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4EF9A08A" w14:textId="4B5FE6AF" w:rsidR="001F3B64" w:rsidRDefault="003914A0" w:rsidP="00C87666">
      <w:pPr>
        <w:rPr>
          <w:iCs/>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Aunque estas plantillas han </w:t>
      </w:r>
      <w:r w:rsidR="001943A8" w:rsidRPr="00012176">
        <w:lastRenderedPageBreak/>
        <w:t>demostrado ser una herramienta útil, existe la necesidad de contar con un sistema que optimice aún más las actividades de gestión de riesgos y minimice los errores que pueden surgir de la introducción incorrecta de datos o del mal uso de las plantillas.</w:t>
      </w:r>
      <w:r w:rsidR="001943A8">
        <w:rPr>
          <w:iCs/>
        </w:rPr>
        <w:t xml:space="preserve"> </w:t>
      </w:r>
    </w:p>
    <w:p w14:paraId="60B82ECD" w14:textId="01A91790" w:rsidR="00A85122" w:rsidRPr="001F3B64" w:rsidRDefault="001943A8" w:rsidP="00C87666">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5D6C5B8" w14:textId="4834E71E" w:rsidR="00012176" w:rsidRPr="00012176" w:rsidRDefault="00A85122" w:rsidP="001F3B64">
      <w:pPr>
        <w:pStyle w:val="PSI-Comentario"/>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07E63700" w14:textId="5990B4EF" w:rsidR="007F1A1F" w:rsidRDefault="00A85122" w:rsidP="001F3B64">
      <w:pPr>
        <w:pStyle w:val="PSI-Comentario"/>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0317E21A" w14:textId="1561E152" w:rsidR="00A85122" w:rsidRDefault="00A85122" w:rsidP="001F3B64">
      <w:pPr>
        <w:pStyle w:val="PSI-Comentario"/>
      </w:pPr>
      <w:r w:rsidRPr="005313D3">
        <w:t>[</w:t>
      </w:r>
      <w:r>
        <w:t>En la definición del problema se debe ser lo más conciso posible dejando en claro que es lo que va a solucionar]</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0388F559" w14:textId="77777777" w:rsidR="00A85122" w:rsidRDefault="00A85122" w:rsidP="001F3B64">
      <w:pPr>
        <w:pStyle w:val="PSI-Comentario"/>
      </w:pPr>
      <w:r w:rsidRPr="005313D3">
        <w:t>[</w:t>
      </w:r>
      <w:r>
        <w:t>Esta sección está destinada a describir lo más detalladamente posible los procesos actuales de la organización que estén en relación con el desarrollo o con alguna funcionalidad del futuro sistema]</w:t>
      </w:r>
    </w:p>
    <w:p w14:paraId="35708590" w14:textId="2F50C27E" w:rsidR="00AB2DFF" w:rsidRDefault="00AB2DFF" w:rsidP="001F3B64">
      <w:pPr>
        <w:pStyle w:val="PSI-Comentario"/>
        <w:rPr>
          <w:i w:val="0"/>
          <w:iCs/>
          <w:color w:val="auto"/>
        </w:rPr>
      </w:pPr>
      <w:r w:rsidRPr="00AB2DFF">
        <w:rPr>
          <w:i w:val="0"/>
          <w:iCs/>
          <w:color w:val="auto"/>
        </w:rPr>
        <w:t>El proceso de gestión de riesgos utilizado actualmente esta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w:t>
      </w:r>
      <w:r>
        <w:rPr>
          <w:i w:val="0"/>
          <w:iCs/>
          <w:color w:val="auto"/>
        </w:rPr>
        <w:lastRenderedPageBreak/>
        <w:t xml:space="preserve">también la importancia general de los riesgos de esa categoría para el proyecto especifico que se esta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mas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017FC06F" w14:textId="77777777" w:rsidR="00A85122" w:rsidRDefault="00A85122" w:rsidP="001F3B64">
      <w:pPr>
        <w:pStyle w:val="PSI-Comentario"/>
      </w:pPr>
      <w:r w:rsidRPr="005313D3">
        <w:t>[</w:t>
      </w:r>
      <w:r w:rsidR="002B1EE4">
        <w:t>Se deben enumerar</w:t>
      </w:r>
      <w:r>
        <w:t xml:space="preserve"> los requisitos detectados por parte del grupo de desarrollo. En la misma no se deberá hacer distinción entre la factibilidad de realización de </w:t>
      </w:r>
      <w:proofErr w:type="gramStart"/>
      <w:r>
        <w:t>estos,  sino</w:t>
      </w:r>
      <w:proofErr w:type="gramEnd"/>
      <w:r>
        <w:t xml:space="preserve"> que solo se deberán enumerar los mismos, incluyendo una pequeña descripción de estos.</w:t>
      </w:r>
    </w:p>
    <w:p w14:paraId="1D0609BD" w14:textId="77777777" w:rsidR="00A85122" w:rsidRPr="003241E9" w:rsidRDefault="00A85122" w:rsidP="001F3B64">
      <w:pPr>
        <w:pStyle w:val="PSI-ComentarioVieta"/>
      </w:pPr>
      <w:r w:rsidRPr="003241E9">
        <w:t>Un requisito. Descripción</w:t>
      </w:r>
    </w:p>
    <w:p w14:paraId="7C8D3739" w14:textId="1D3408E1" w:rsidR="004C2B1E" w:rsidRDefault="00A85122" w:rsidP="00905C48">
      <w:pPr>
        <w:pStyle w:val="PSI-ComentarioVieta"/>
      </w:pPr>
      <w:r w:rsidRPr="00F2105F">
        <w:t>Otro requisito. Descripción]</w:t>
      </w:r>
    </w:p>
    <w:p w14:paraId="1B90D59B"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cargar riesgos a un listado de riesgos.</w:t>
      </w:r>
    </w:p>
    <w:p w14:paraId="1E5F663D"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7777777"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 (por ejemplo, a partir de un formulario).</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2EDB75D4" w14:textId="0DDC39EC"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administrador del proyecto crear </w:t>
      </w:r>
      <w:r w:rsidR="002D75F9">
        <w:rPr>
          <w:i w:val="0"/>
          <w:iCs/>
          <w:color w:val="auto"/>
        </w:rPr>
        <w:t xml:space="preserve">uno o varios </w:t>
      </w:r>
      <w:r w:rsidRPr="001F3B64">
        <w:rPr>
          <w:i w:val="0"/>
          <w:iCs/>
          <w:color w:val="auto"/>
        </w:rPr>
        <w:t>proyectos.</w:t>
      </w:r>
    </w:p>
    <w:p w14:paraId="3444109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vincular usuarios con los proyectos.</w:t>
      </w:r>
    </w:p>
    <w:p w14:paraId="323C809D"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79DEC30" w14:textId="168967A7" w:rsidR="00905C48" w:rsidRDefault="00905C48" w:rsidP="00905C48">
      <w:r>
        <w:t xml:space="preserve">Los casos de uso detectados son los siguientes: </w:t>
      </w:r>
    </w:p>
    <w:p w14:paraId="5A42B3A3" w14:textId="27875A88" w:rsidR="00905C48" w:rsidRDefault="00EF33D4" w:rsidP="00905C48">
      <w:pPr>
        <w:pStyle w:val="Prrafodelista"/>
        <w:numPr>
          <w:ilvl w:val="0"/>
          <w:numId w:val="14"/>
        </w:numPr>
      </w:pPr>
      <w:r>
        <w:t>Iniciar sesión.</w:t>
      </w:r>
      <w:r w:rsidR="0091531C">
        <w:t xml:space="preserve"> Se necesita que las personas estén registradas y </w:t>
      </w:r>
      <w:r w:rsidR="00AD683E">
        <w:t>que deban acceder para poder utilizar el sistema.</w:t>
      </w:r>
    </w:p>
    <w:p w14:paraId="2FC6A946" w14:textId="7CD3BA44" w:rsidR="00EF33D4" w:rsidRDefault="00EF33D4" w:rsidP="00905C48">
      <w:pPr>
        <w:pStyle w:val="Prrafodelista"/>
        <w:numPr>
          <w:ilvl w:val="0"/>
          <w:numId w:val="14"/>
        </w:numPr>
      </w:pPr>
      <w:r>
        <w:t>Registrar usuario.</w:t>
      </w:r>
      <w:r w:rsidR="00AD683E">
        <w:t xml:space="preserve"> Un administrador puede registrar a los demás usuarios. </w:t>
      </w:r>
    </w:p>
    <w:p w14:paraId="5E53E878" w14:textId="4429B00E" w:rsidR="00765791" w:rsidRDefault="00765791" w:rsidP="00905C48">
      <w:pPr>
        <w:pStyle w:val="Prrafodelista"/>
        <w:numPr>
          <w:ilvl w:val="0"/>
          <w:numId w:val="14"/>
        </w:numPr>
      </w:pPr>
      <w:r>
        <w:t xml:space="preserve">Asignar </w:t>
      </w:r>
      <w:r w:rsidR="00754284">
        <w:t>r</w:t>
      </w:r>
      <w:r>
        <w:t>ol.</w:t>
      </w:r>
      <w:r w:rsidR="00AD683E">
        <w:t xml:space="preserve"> Un administrador puede asignar los roles a los usuarios.</w:t>
      </w:r>
    </w:p>
    <w:p w14:paraId="7763D224" w14:textId="5FF4852E" w:rsidR="00EF33D4" w:rsidRDefault="00EF33D4" w:rsidP="004F25BF">
      <w:pPr>
        <w:pStyle w:val="Prrafodelista"/>
        <w:numPr>
          <w:ilvl w:val="0"/>
          <w:numId w:val="14"/>
        </w:numPr>
      </w:pPr>
      <w:r>
        <w:t xml:space="preserve">Crear </w:t>
      </w:r>
      <w:r w:rsidR="00754284">
        <w:t>p</w:t>
      </w:r>
      <w:r>
        <w:t>royectos.</w:t>
      </w:r>
      <w:r w:rsidR="00AD683E">
        <w:t xml:space="preserve"> Un administrador puede crear un proyecto, este contara con un nombre</w:t>
      </w:r>
      <w:r w:rsidR="00CF365E">
        <w:t>, estado</w:t>
      </w:r>
      <w:r w:rsidR="00AD683E">
        <w:t xml:space="preserve"> y una descripción. </w:t>
      </w:r>
    </w:p>
    <w:p w14:paraId="0098D8E3" w14:textId="722B65E8" w:rsidR="004E5C96" w:rsidRDefault="004E5C96" w:rsidP="004F25BF">
      <w:pPr>
        <w:pStyle w:val="Prrafodelista"/>
        <w:numPr>
          <w:ilvl w:val="0"/>
          <w:numId w:val="14"/>
        </w:numPr>
      </w:pPr>
      <w:r>
        <w:t>Modificar proyectos. Un administrador podrá modificar los atributos asociados a un proyecto.</w:t>
      </w:r>
    </w:p>
    <w:p w14:paraId="364F193F" w14:textId="6E2DE53C" w:rsidR="00EF33D4" w:rsidRDefault="00EF33D4" w:rsidP="004F25BF">
      <w:pPr>
        <w:pStyle w:val="Prrafodelista"/>
        <w:numPr>
          <w:ilvl w:val="0"/>
          <w:numId w:val="14"/>
        </w:numPr>
      </w:pPr>
      <w:r>
        <w:t>Vincular proyectos.</w:t>
      </w:r>
      <w:r w:rsidR="00AD683E">
        <w:t xml:space="preserve"> Un administrador puede vincular a los demás usuarios en uno o varios proyectos.</w:t>
      </w:r>
    </w:p>
    <w:p w14:paraId="725EDCA2" w14:textId="79BCC89D" w:rsidR="00EF33D4" w:rsidRDefault="00EF33D4" w:rsidP="004F25BF">
      <w:pPr>
        <w:pStyle w:val="Prrafodelista"/>
        <w:numPr>
          <w:ilvl w:val="0"/>
          <w:numId w:val="14"/>
        </w:numPr>
      </w:pPr>
      <w:r>
        <w:t xml:space="preserve">Añadir </w:t>
      </w:r>
      <w:r w:rsidR="00754284">
        <w:t>r</w:t>
      </w:r>
      <w:r>
        <w:t>iesgos.</w:t>
      </w:r>
      <w:r w:rsidR="00AD683E">
        <w:t xml:space="preserve"> Los usuarios que se encuentran vinculados al proyecto pueden añadir riesgos</w:t>
      </w:r>
      <w:r w:rsidR="008A7F87">
        <w:t>, estos cuentan con un nombre, identificador, responsables, fecha de creación, tipo</w:t>
      </w:r>
      <w:r w:rsidR="004E5C96">
        <w:t xml:space="preserve">, atributos de evaluación, definición </w:t>
      </w:r>
      <w:r w:rsidR="008A7F87">
        <w:t>y tareas asociadas.</w:t>
      </w:r>
    </w:p>
    <w:p w14:paraId="3D70E48A" w14:textId="67638204" w:rsidR="00EF33D4" w:rsidRDefault="00EF33D4" w:rsidP="004F25BF">
      <w:pPr>
        <w:pStyle w:val="Prrafodelista"/>
        <w:numPr>
          <w:ilvl w:val="0"/>
          <w:numId w:val="14"/>
        </w:numPr>
      </w:pPr>
      <w:r>
        <w:t xml:space="preserve">Modificar </w:t>
      </w:r>
      <w:r w:rsidR="00754284">
        <w:t>r</w:t>
      </w:r>
      <w:r>
        <w:t>iesgos.</w:t>
      </w:r>
      <w:r w:rsidR="008A7F87">
        <w:t xml:space="preserve"> Los lideres de proyecto pueden modificar todos los atributos de los riesgos ya cargados.</w:t>
      </w:r>
    </w:p>
    <w:p w14:paraId="2ADB5F7F" w14:textId="77777777" w:rsidR="008A7F87" w:rsidRDefault="008A7F87" w:rsidP="004F25BF">
      <w:pPr>
        <w:pStyle w:val="Prrafodelista"/>
        <w:numPr>
          <w:ilvl w:val="0"/>
          <w:numId w:val="14"/>
        </w:numPr>
      </w:pPr>
      <w:r>
        <w:t>Eliminar riesgos. Los lideres de proyecto pueden eliminar los diferentes tipos de riesgos.</w:t>
      </w:r>
    </w:p>
    <w:p w14:paraId="726B331B" w14:textId="77777777" w:rsidR="008A7F87" w:rsidRDefault="008A7F87" w:rsidP="004F25BF">
      <w:pPr>
        <w:pStyle w:val="Prrafodelista"/>
        <w:numPr>
          <w:ilvl w:val="0"/>
          <w:numId w:val="14"/>
        </w:numPr>
      </w:pPr>
      <w:r>
        <w:t>Clasificar riesgos. Los diferentes tipos de usuarios pueden clasificar los riesgos según el criterio cargado.</w:t>
      </w:r>
    </w:p>
    <w:p w14:paraId="3696D391" w14:textId="33F2A98A" w:rsidR="008A7F87" w:rsidRDefault="008A7F87" w:rsidP="004F25BF">
      <w:pPr>
        <w:pStyle w:val="Prrafodelista"/>
        <w:numPr>
          <w:ilvl w:val="0"/>
          <w:numId w:val="14"/>
        </w:numPr>
      </w:pPr>
      <w:r>
        <w:lastRenderedPageBreak/>
        <w:t>Crear clasificación de riesgos. Los lideres del proyecto pueden crear su propia clasificación de riesgos.</w:t>
      </w:r>
    </w:p>
    <w:p w14:paraId="75C4AB81" w14:textId="0D3D0169" w:rsidR="008A7F87" w:rsidRDefault="008A7F87" w:rsidP="004F25BF">
      <w:pPr>
        <w:pStyle w:val="Prrafodelista"/>
        <w:numPr>
          <w:ilvl w:val="0"/>
          <w:numId w:val="14"/>
        </w:numPr>
      </w:pPr>
      <w:r>
        <w:t>Agregar clasificación. Los lideres del proyecto pueden crear nuevas clasificaciones en una clasificación de riesgos ya cargada.</w:t>
      </w:r>
    </w:p>
    <w:p w14:paraId="0D4CC1DE" w14:textId="37365B4C" w:rsidR="004E5C96" w:rsidRDefault="004E5C96" w:rsidP="004E5C96">
      <w:pPr>
        <w:pStyle w:val="Prrafodelista"/>
        <w:numPr>
          <w:ilvl w:val="0"/>
          <w:numId w:val="14"/>
        </w:numPr>
      </w:pPr>
      <w:r>
        <w:t xml:space="preserve">Modificar </w:t>
      </w:r>
      <w:r>
        <w:t xml:space="preserve">clasificación. Los lideres del proyecto pueden </w:t>
      </w:r>
      <w:r>
        <w:t xml:space="preserve">modificar las </w:t>
      </w:r>
      <w:r>
        <w:t xml:space="preserve">clasificaciones </w:t>
      </w:r>
      <w:r>
        <w:t>ya cargadas.</w:t>
      </w:r>
    </w:p>
    <w:p w14:paraId="075AA72E" w14:textId="0A237504" w:rsidR="008A7F87" w:rsidRDefault="008A7F87" w:rsidP="004F25BF">
      <w:pPr>
        <w:pStyle w:val="Prrafodelista"/>
        <w:numPr>
          <w:ilvl w:val="0"/>
          <w:numId w:val="14"/>
        </w:numPr>
      </w:pPr>
      <w:r>
        <w:t xml:space="preserve">Crear tareas. Los usuarios pueden crear tareas para asociar a los riesgos, estas deben tener </w:t>
      </w:r>
      <w:r w:rsidR="003D32AC">
        <w:t>nombre, serie de pasos a seguir, a quien se debe notificar, fecha de creación y finalización.</w:t>
      </w:r>
    </w:p>
    <w:p w14:paraId="64FA77B4" w14:textId="08C88E2E" w:rsidR="00225DFB" w:rsidRDefault="00225DFB" w:rsidP="004F25BF">
      <w:pPr>
        <w:pStyle w:val="Prrafodelista"/>
        <w:numPr>
          <w:ilvl w:val="0"/>
          <w:numId w:val="14"/>
        </w:numPr>
      </w:pPr>
      <w:r>
        <w:t>Agregar tareas. Los usuarios pueden añadir tareas a las que están asociadas a los riesgos.</w:t>
      </w:r>
    </w:p>
    <w:p w14:paraId="6A8378B5" w14:textId="4AE72334" w:rsidR="004E5C96" w:rsidRDefault="004E5C96" w:rsidP="004F25BF">
      <w:pPr>
        <w:pStyle w:val="Prrafodelista"/>
        <w:numPr>
          <w:ilvl w:val="0"/>
          <w:numId w:val="14"/>
        </w:numPr>
      </w:pPr>
      <w:r>
        <w:t>Modificar tareas. Los lideres de proyecto pueden modificar las tareas asociadas a los riesgos.</w:t>
      </w:r>
    </w:p>
    <w:p w14:paraId="5C141F39" w14:textId="0C382FD8" w:rsidR="00EF33D4" w:rsidRDefault="00765791" w:rsidP="004F25BF">
      <w:pPr>
        <w:pStyle w:val="Prrafodelista"/>
        <w:numPr>
          <w:ilvl w:val="0"/>
          <w:numId w:val="14"/>
        </w:numPr>
      </w:pPr>
      <w:r>
        <w:t>Vincular tareas.</w:t>
      </w:r>
      <w:r w:rsidR="008A7F87">
        <w:t xml:space="preserve"> Los usuarios </w:t>
      </w:r>
      <w:r w:rsidR="003D32AC">
        <w:t>pueden vincular tareas a los distintos tipos de riesgos.</w:t>
      </w:r>
    </w:p>
    <w:p w14:paraId="6CA7FF36" w14:textId="16F35E3B" w:rsidR="00765791" w:rsidRDefault="00765791" w:rsidP="004F25BF">
      <w:pPr>
        <w:pStyle w:val="Prrafodelista"/>
        <w:numPr>
          <w:ilvl w:val="0"/>
          <w:numId w:val="14"/>
        </w:numPr>
      </w:pPr>
      <w:r>
        <w:t>Completar tareas.</w:t>
      </w:r>
      <w:r w:rsidR="003D32AC">
        <w:t xml:space="preserve"> Los usuarios pueden marcar como completada las tareas. </w:t>
      </w:r>
    </w:p>
    <w:p w14:paraId="6E0149CD" w14:textId="5C83E4FD" w:rsidR="00765791" w:rsidRDefault="00765791" w:rsidP="004F25BF">
      <w:pPr>
        <w:pStyle w:val="Prrafodelista"/>
        <w:numPr>
          <w:ilvl w:val="0"/>
          <w:numId w:val="14"/>
        </w:numPr>
      </w:pPr>
      <w:r>
        <w:t>Vincular responsables.</w:t>
      </w:r>
      <w:r w:rsidR="003D32AC">
        <w:t xml:space="preserve"> Los lideres del proyecto pueden vincular a los responsables de la realización de esa tarea.</w:t>
      </w:r>
    </w:p>
    <w:p w14:paraId="4332E9C5" w14:textId="325B640E" w:rsidR="00765791" w:rsidRDefault="00754284" w:rsidP="004F25BF">
      <w:pPr>
        <w:pStyle w:val="Prrafodelista"/>
        <w:numPr>
          <w:ilvl w:val="0"/>
          <w:numId w:val="14"/>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3045DE46" w:rsidR="004E5C96" w:rsidRDefault="004E5C96" w:rsidP="004F25BF">
      <w:pPr>
        <w:pStyle w:val="Prrafodelista"/>
        <w:numPr>
          <w:ilvl w:val="0"/>
          <w:numId w:val="14"/>
        </w:numPr>
      </w:pPr>
      <w:r>
        <w:t>Crear atributos de evaluación. Los lideres del proyecto podrán crear sus atributos de evaluación.</w:t>
      </w:r>
    </w:p>
    <w:p w14:paraId="02E1C3EC" w14:textId="56267CDD" w:rsidR="004E5C96" w:rsidRDefault="004E5C96" w:rsidP="004F25BF">
      <w:pPr>
        <w:pStyle w:val="Prrafodelista"/>
        <w:numPr>
          <w:ilvl w:val="0"/>
          <w:numId w:val="14"/>
        </w:numPr>
      </w:pPr>
      <w:r>
        <w:t xml:space="preserve">Modificar atributos de evaluación. Los lideres del proyecto podrán actualizar los elementos de </w:t>
      </w:r>
      <w:proofErr w:type="gramStart"/>
      <w:r>
        <w:t>la misma</w:t>
      </w:r>
      <w:proofErr w:type="gramEnd"/>
      <w:r>
        <w:t>.</w:t>
      </w:r>
    </w:p>
    <w:p w14:paraId="5E413DD7" w14:textId="5AD4D22E" w:rsidR="004E5C96" w:rsidRDefault="004E5C96" w:rsidP="004F25BF">
      <w:pPr>
        <w:pStyle w:val="Prrafodelista"/>
        <w:numPr>
          <w:ilvl w:val="0"/>
          <w:numId w:val="14"/>
        </w:numPr>
      </w:pPr>
      <w:r>
        <w:t>Añadir atributos de evaluación. Los lideres del proyecto podrán agregar nuevos criterios de evaluación.</w:t>
      </w:r>
    </w:p>
    <w:p w14:paraId="423997F9" w14:textId="0DEDDB89" w:rsidR="00765791" w:rsidRDefault="00765791" w:rsidP="004F25BF">
      <w:pPr>
        <w:pStyle w:val="Prrafodelista"/>
        <w:numPr>
          <w:ilvl w:val="0"/>
          <w:numId w:val="14"/>
        </w:numPr>
      </w:pPr>
      <w:r>
        <w:t xml:space="preserve">Modificar criterio de </w:t>
      </w:r>
      <w:r w:rsidR="00F069ED">
        <w:t>evaluación</w:t>
      </w:r>
      <w:r>
        <w:t>.</w:t>
      </w:r>
      <w:r w:rsidR="003D32AC">
        <w:t xml:space="preserve"> Los lideres de proyecto podrán modificar </w:t>
      </w:r>
      <w:r w:rsidR="004E5C96">
        <w:t xml:space="preserve">el criterio de los riesgos, es decir, se modificará que tanto impacto y que tanta probabilidad existe </w:t>
      </w:r>
    </w:p>
    <w:p w14:paraId="448D5853" w14:textId="7D1435FB" w:rsidR="00765791" w:rsidRDefault="00765791" w:rsidP="004F25BF">
      <w:pPr>
        <w:pStyle w:val="Prrafodelista"/>
        <w:numPr>
          <w:ilvl w:val="0"/>
          <w:numId w:val="14"/>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4F25BF">
      <w:pPr>
        <w:pStyle w:val="Prrafodelista"/>
        <w:numPr>
          <w:ilvl w:val="0"/>
          <w:numId w:val="14"/>
        </w:numPr>
      </w:pPr>
      <w:r>
        <w:t>Mostrar gráficos de métricas.</w:t>
      </w:r>
      <w:r w:rsidR="00CF365E">
        <w:t xml:space="preserve"> El sistema deberá mostrar información relevante sobre los riesgos que estén cargados.</w:t>
      </w:r>
    </w:p>
    <w:p w14:paraId="78E8897C" w14:textId="20954C04" w:rsidR="00765791" w:rsidRDefault="00765791" w:rsidP="0091531C">
      <w:pPr>
        <w:pStyle w:val="Prrafodelista"/>
        <w:numPr>
          <w:ilvl w:val="0"/>
          <w:numId w:val="14"/>
        </w:numPr>
      </w:pPr>
      <w:r>
        <w:t>Exportar gráficos.</w:t>
      </w:r>
      <w:r w:rsidR="00CF365E">
        <w:t xml:space="preserve"> Los usuarios podrán exportar los gráficos en formato png para poder anexarlo en diferentes documentos.</w:t>
      </w:r>
    </w:p>
    <w:p w14:paraId="6EF0C40B" w14:textId="27FA346F" w:rsidR="00765791" w:rsidRDefault="00765791" w:rsidP="00B70A33">
      <w:pPr>
        <w:pStyle w:val="Prrafodelista"/>
        <w:numPr>
          <w:ilvl w:val="0"/>
          <w:numId w:val="14"/>
        </w:numPr>
      </w:pPr>
      <w:r>
        <w:t xml:space="preserve">Cargar plantilla. </w:t>
      </w:r>
      <w:r w:rsidR="00CF365E">
        <w:t>El sistema tendrá una plantilla cargada que podrá ser utilizada por los usuarios finales.</w:t>
      </w:r>
    </w:p>
    <w:p w14:paraId="33068A21" w14:textId="095189DB" w:rsidR="00765791" w:rsidRDefault="00765791" w:rsidP="00B70A33">
      <w:pPr>
        <w:pStyle w:val="Prrafodelista"/>
        <w:numPr>
          <w:ilvl w:val="0"/>
          <w:numId w:val="14"/>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09A3296A" w14:textId="1EE8849C" w:rsidR="00754284" w:rsidRDefault="00754284" w:rsidP="000C7CFC">
      <w:pPr>
        <w:pStyle w:val="Prrafodelista"/>
        <w:numPr>
          <w:ilvl w:val="0"/>
          <w:numId w:val="14"/>
        </w:numPr>
      </w:pPr>
      <w:r>
        <w:t>Desvincular proyecto.</w:t>
      </w:r>
      <w:r w:rsidR="00CF365E">
        <w:t xml:space="preserve"> Los administradores podrán desvincular a los usuarios de los proyectos. </w:t>
      </w:r>
    </w:p>
    <w:p w14:paraId="2A88F625" w14:textId="29813E67" w:rsidR="00754284" w:rsidRDefault="00754284" w:rsidP="000C7CFC">
      <w:pPr>
        <w:pStyle w:val="Prrafodelista"/>
        <w:numPr>
          <w:ilvl w:val="0"/>
          <w:numId w:val="14"/>
        </w:numPr>
      </w:pPr>
      <w:r>
        <w:t>Modificar rol.</w:t>
      </w:r>
      <w:r w:rsidR="00CF365E">
        <w:t xml:space="preserve"> Los usuarios tendrán que elegir que rol deberán tomar para el proyecto, si son lideres de proyecto y desarrolladores.</w:t>
      </w:r>
    </w:p>
    <w:p w14:paraId="4A212E55" w14:textId="535FA006" w:rsidR="00754284" w:rsidRDefault="00754284" w:rsidP="003A56BE">
      <w:pPr>
        <w:pStyle w:val="Prrafodelista"/>
        <w:numPr>
          <w:ilvl w:val="0"/>
          <w:numId w:val="14"/>
        </w:numPr>
      </w:pPr>
      <w:r>
        <w:t>Realizar informes.</w:t>
      </w:r>
      <w:r w:rsidR="00CF365E">
        <w:t xml:space="preserve"> El sistema </w:t>
      </w:r>
      <w:proofErr w:type="spellStart"/>
      <w:r w:rsidR="00CF365E">
        <w:t>debera</w:t>
      </w:r>
      <w:proofErr w:type="spellEnd"/>
      <w:r w:rsidR="00CF365E">
        <w:t xml:space="preserve"> permitir la generación de informes.</w:t>
      </w:r>
    </w:p>
    <w:p w14:paraId="0C1F97B5" w14:textId="3703F424" w:rsidR="00A85122" w:rsidRPr="00050A12" w:rsidRDefault="00754284" w:rsidP="00BA3C4A">
      <w:pPr>
        <w:pStyle w:val="Prrafodelista"/>
        <w:numPr>
          <w:ilvl w:val="0"/>
          <w:numId w:val="14"/>
        </w:numPr>
      </w:pPr>
      <w:r>
        <w:lastRenderedPageBreak/>
        <w:t>Realizar resúmenes.</w:t>
      </w:r>
      <w:r w:rsidR="00CF365E">
        <w:t xml:space="preserve"> El sistema </w:t>
      </w:r>
      <w:proofErr w:type="spellStart"/>
      <w:r w:rsidR="00CF365E">
        <w:t>debera</w:t>
      </w:r>
      <w:proofErr w:type="spellEnd"/>
      <w:r w:rsidR="00CF365E">
        <w:t xml:space="preserve"> enviar resúmenes según un criterio preestablecido a los usuarios, lideres de proyecto y administradores.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3A4E7ACC" w14:textId="77777777" w:rsidR="00A85122" w:rsidRDefault="00A85122" w:rsidP="001F3B64">
      <w:pPr>
        <w:pStyle w:val="PSI-Comentario"/>
      </w:pPr>
      <w:r>
        <w:t xml:space="preserve">Para realizar la planificación se deberá utilizar el método de estimación basado en Casos de Uso, adjuntando su planilla correspondiente como anexo de esta propuesta, es por eso </w:t>
      </w:r>
      <w:proofErr w:type="gramStart"/>
      <w:r>
        <w:t>que</w:t>
      </w:r>
      <w:proofErr w:type="gramEnd"/>
      <w:r>
        <w:t xml:space="preserve"> en esta sección solo se verá un resumen de dicha estimación]</w:t>
      </w:r>
    </w:p>
    <w:p w14:paraId="68D7E0A3" w14:textId="59122542" w:rsidR="00496E87" w:rsidRPr="005313D3" w:rsidRDefault="00496E87" w:rsidP="00496E87"/>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77777777" w:rsidR="00A85122" w:rsidRPr="005313D3" w:rsidRDefault="00A85122" w:rsidP="001F3B64">
      <w:pPr>
        <w:pStyle w:val="PSI-Comentario"/>
      </w:pPr>
      <w:r>
        <w:t xml:space="preserve">Es de particular interés para ambas partes que quede claro </w:t>
      </w:r>
      <w:proofErr w:type="spellStart"/>
      <w:r>
        <w:t>como</w:t>
      </w:r>
      <w:proofErr w:type="spellEnd"/>
      <w:r>
        <w:t xml:space="preserve"> se realizaran las entregas del producto de software como así también cual es el tiempo de soporte que el grupo de desarrollo se compromete a brindar dentro de esta propuesta]</w:t>
      </w:r>
    </w:p>
    <w:p w14:paraId="4D69A258" w14:textId="77777777" w:rsidR="00A85122" w:rsidRPr="00C8415E" w:rsidRDefault="00A85122" w:rsidP="00BA3C4A">
      <w:pPr>
        <w:rPr>
          <w:lang w:val="es-MX"/>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4811AFEF" w14:textId="77777777" w:rsidR="00A85122" w:rsidRDefault="00A85122" w:rsidP="001F3B64">
      <w:pPr>
        <w:pStyle w:val="PSI-Comentario"/>
      </w:pPr>
      <w:r w:rsidRPr="005313D3">
        <w:t>[</w:t>
      </w:r>
      <w:r>
        <w:t>Sección disponible para cualquier otro anexo]</w:t>
      </w:r>
    </w:p>
    <w:p w14:paraId="699739EA" w14:textId="4A94E8D7" w:rsidR="007F38C0" w:rsidRDefault="00496E87" w:rsidP="00BA3C4A">
      <w:pPr>
        <w:pStyle w:val="PSI-Comentario"/>
        <w:numPr>
          <w:ilvl w:val="0"/>
          <w:numId w:val="15"/>
        </w:numPr>
      </w:pPr>
      <w:hyperlink r:id="rId12" w:history="1">
        <w:r w:rsidR="00876426" w:rsidRPr="00496E87">
          <w:rPr>
            <w:rStyle w:val="Hipervnculo"/>
          </w:rPr>
          <w:t>Plantillas de la metodología PSI utilizadas actualmente para la gestión de riesgo en las asignaturas de AdeS y LeS</w:t>
        </w:r>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121C" w14:textId="77777777" w:rsidR="002B03A3" w:rsidRDefault="002B03A3" w:rsidP="00BA3C4A">
      <w:r>
        <w:separator/>
      </w:r>
    </w:p>
    <w:p w14:paraId="6A39617C" w14:textId="77777777" w:rsidR="002B03A3" w:rsidRDefault="002B03A3" w:rsidP="00BA3C4A"/>
  </w:endnote>
  <w:endnote w:type="continuationSeparator" w:id="0">
    <w:p w14:paraId="48AAB329" w14:textId="77777777" w:rsidR="002B03A3" w:rsidRDefault="002B03A3" w:rsidP="00BA3C4A">
      <w:r>
        <w:continuationSeparator/>
      </w:r>
    </w:p>
    <w:p w14:paraId="57A7FEC4" w14:textId="77777777" w:rsidR="002B03A3" w:rsidRDefault="002B03A3"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CB7EE" w14:textId="77777777" w:rsidR="002B03A3" w:rsidRDefault="002B03A3" w:rsidP="00BA3C4A">
      <w:r>
        <w:separator/>
      </w:r>
    </w:p>
    <w:p w14:paraId="54990C43" w14:textId="77777777" w:rsidR="002B03A3" w:rsidRDefault="002B03A3" w:rsidP="00BA3C4A"/>
  </w:footnote>
  <w:footnote w:type="continuationSeparator" w:id="0">
    <w:p w14:paraId="3779686B" w14:textId="77777777" w:rsidR="002B03A3" w:rsidRDefault="002B03A3" w:rsidP="00BA3C4A">
      <w:r>
        <w:continuationSeparator/>
      </w:r>
    </w:p>
    <w:p w14:paraId="47A7932F" w14:textId="77777777" w:rsidR="002B03A3" w:rsidRDefault="002B03A3"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5"/>
  </w:num>
  <w:num w:numId="2" w16cid:durableId="449980013">
    <w:abstractNumId w:val="9"/>
  </w:num>
  <w:num w:numId="3" w16cid:durableId="1710104169">
    <w:abstractNumId w:val="9"/>
  </w:num>
  <w:num w:numId="4" w16cid:durableId="1482846366">
    <w:abstractNumId w:val="9"/>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1"/>
  </w:num>
  <w:num w:numId="10" w16cid:durableId="1721124618">
    <w:abstractNumId w:val="13"/>
  </w:num>
  <w:num w:numId="11" w16cid:durableId="320668621">
    <w:abstractNumId w:val="4"/>
  </w:num>
  <w:num w:numId="12" w16cid:durableId="1904875321">
    <w:abstractNumId w:val="10"/>
  </w:num>
  <w:num w:numId="13" w16cid:durableId="1529634347">
    <w:abstractNumId w:val="8"/>
  </w:num>
  <w:num w:numId="14" w16cid:durableId="1970746817">
    <w:abstractNumId w:val="12"/>
  </w:num>
  <w:num w:numId="15" w16cid:durableId="1383670183">
    <w:abstractNumId w:val="7"/>
  </w:num>
  <w:num w:numId="16" w16cid:durableId="2105496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4AE4"/>
    <w:rsid w:val="00150702"/>
    <w:rsid w:val="00152333"/>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4B75"/>
    <w:rsid w:val="00225DFB"/>
    <w:rsid w:val="002439E9"/>
    <w:rsid w:val="00261CD8"/>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400BA"/>
    <w:rsid w:val="00344258"/>
    <w:rsid w:val="00346864"/>
    <w:rsid w:val="00350E39"/>
    <w:rsid w:val="003560F2"/>
    <w:rsid w:val="00363FD1"/>
    <w:rsid w:val="00370B21"/>
    <w:rsid w:val="00376364"/>
    <w:rsid w:val="003914A0"/>
    <w:rsid w:val="00397566"/>
    <w:rsid w:val="003B7F1F"/>
    <w:rsid w:val="003C54B1"/>
    <w:rsid w:val="003D32AC"/>
    <w:rsid w:val="003E12FE"/>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70494E"/>
    <w:rsid w:val="00705C02"/>
    <w:rsid w:val="00710BA6"/>
    <w:rsid w:val="00711DF8"/>
    <w:rsid w:val="007447BE"/>
    <w:rsid w:val="00754284"/>
    <w:rsid w:val="00765791"/>
    <w:rsid w:val="0079259E"/>
    <w:rsid w:val="007A33C6"/>
    <w:rsid w:val="007B151B"/>
    <w:rsid w:val="007B2E53"/>
    <w:rsid w:val="007B6A6B"/>
    <w:rsid w:val="007C490D"/>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747A"/>
    <w:rsid w:val="008F70CC"/>
    <w:rsid w:val="00904CB6"/>
    <w:rsid w:val="00905C48"/>
    <w:rsid w:val="0091531C"/>
    <w:rsid w:val="0092483A"/>
    <w:rsid w:val="00942049"/>
    <w:rsid w:val="00953AE1"/>
    <w:rsid w:val="009610C0"/>
    <w:rsid w:val="0096683E"/>
    <w:rsid w:val="0098750F"/>
    <w:rsid w:val="009A3173"/>
    <w:rsid w:val="009B1401"/>
    <w:rsid w:val="009B3973"/>
    <w:rsid w:val="009D1E3C"/>
    <w:rsid w:val="009E25EF"/>
    <w:rsid w:val="009E4DA8"/>
    <w:rsid w:val="009F4449"/>
    <w:rsid w:val="00A0436A"/>
    <w:rsid w:val="00A12B5B"/>
    <w:rsid w:val="00A13DBA"/>
    <w:rsid w:val="00A2496D"/>
    <w:rsid w:val="00A2757B"/>
    <w:rsid w:val="00A34F35"/>
    <w:rsid w:val="00A45630"/>
    <w:rsid w:val="00A50ABB"/>
    <w:rsid w:val="00A64317"/>
    <w:rsid w:val="00A670E3"/>
    <w:rsid w:val="00A73BCA"/>
    <w:rsid w:val="00A85122"/>
    <w:rsid w:val="00AB0DA4"/>
    <w:rsid w:val="00AB2DFF"/>
    <w:rsid w:val="00AD683E"/>
    <w:rsid w:val="00AE0C53"/>
    <w:rsid w:val="00AF535E"/>
    <w:rsid w:val="00AF6C07"/>
    <w:rsid w:val="00B01480"/>
    <w:rsid w:val="00B0695A"/>
    <w:rsid w:val="00B071F2"/>
    <w:rsid w:val="00B138FE"/>
    <w:rsid w:val="00B143AB"/>
    <w:rsid w:val="00B144C2"/>
    <w:rsid w:val="00B20663"/>
    <w:rsid w:val="00B21F60"/>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F8C"/>
    <w:rsid w:val="00C24CDC"/>
    <w:rsid w:val="00C26C78"/>
    <w:rsid w:val="00C376F5"/>
    <w:rsid w:val="00C42873"/>
    <w:rsid w:val="00C4625F"/>
    <w:rsid w:val="00C5135E"/>
    <w:rsid w:val="00C67EBC"/>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6E99"/>
    <w:rsid w:val="00D07A58"/>
    <w:rsid w:val="00D15FB2"/>
    <w:rsid w:val="00D21B43"/>
    <w:rsid w:val="00D255E1"/>
    <w:rsid w:val="00D35DFE"/>
    <w:rsid w:val="00D5431C"/>
    <w:rsid w:val="00D649B2"/>
    <w:rsid w:val="00D80E83"/>
    <w:rsid w:val="00D83703"/>
    <w:rsid w:val="00D86160"/>
    <w:rsid w:val="00DA284A"/>
    <w:rsid w:val="00DD0159"/>
    <w:rsid w:val="00DD5A70"/>
    <w:rsid w:val="00DF5887"/>
    <w:rsid w:val="00E01FEC"/>
    <w:rsid w:val="00E037C9"/>
    <w:rsid w:val="00E073BE"/>
    <w:rsid w:val="00E34178"/>
    <w:rsid w:val="00E36A01"/>
    <w:rsid w:val="00E41820"/>
    <w:rsid w:val="00E41E7A"/>
    <w:rsid w:val="00E438FE"/>
    <w:rsid w:val="00E5392A"/>
    <w:rsid w:val="00E67DB5"/>
    <w:rsid w:val="00E7708C"/>
    <w:rsid w:val="00E8096E"/>
    <w:rsid w:val="00E84E25"/>
    <w:rsid w:val="00E93312"/>
    <w:rsid w:val="00EA0362"/>
    <w:rsid w:val="00EA5B47"/>
    <w:rsid w:val="00EA7D8C"/>
    <w:rsid w:val="00EB41F2"/>
    <w:rsid w:val="00EE0084"/>
    <w:rsid w:val="00EF33D4"/>
    <w:rsid w:val="00F045A2"/>
    <w:rsid w:val="00F069ED"/>
    <w:rsid w:val="00F11BCE"/>
    <w:rsid w:val="00F163F8"/>
    <w:rsid w:val="00F23A0E"/>
    <w:rsid w:val="00F34540"/>
    <w:rsid w:val="00F36808"/>
    <w:rsid w:val="00F438B1"/>
    <w:rsid w:val="00F47DE1"/>
    <w:rsid w:val="00F54DA6"/>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752</TotalTime>
  <Pages>11</Pages>
  <Words>2715</Words>
  <Characters>14937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17617</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37</cp:revision>
  <dcterms:created xsi:type="dcterms:W3CDTF">2024-09-07T12:52:00Z</dcterms:created>
  <dcterms:modified xsi:type="dcterms:W3CDTF">2024-09-09T15:05:00Z</dcterms:modified>
</cp:coreProperties>
</file>