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59A1" w:rsidRDefault="005859A1" w:rsidP="005859A1">
      <w:pPr>
        <w:bidi/>
      </w:pPr>
      <w:r>
        <w:rPr>
          <w:rFonts w:cs="Arial"/>
          <w:rtl/>
        </w:rPr>
        <w:t>عال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. حالا وارد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که</w:t>
      </w:r>
      <w:r>
        <w:t xml:space="preserve"> **BCGSP </w:t>
      </w:r>
      <w:r>
        <w:rPr>
          <w:rFonts w:cs="Arial"/>
          <w:rtl/>
        </w:rPr>
        <w:t>را از «</w:t>
      </w:r>
      <w:bookmarkStart w:id="0" w:name="_GoBack"/>
      <w:r>
        <w:rPr>
          <w:rFonts w:cs="Arial"/>
          <w:rtl/>
        </w:rPr>
        <w:t>پلتفرم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توکن‌ساز</w:t>
      </w:r>
      <w:r>
        <w:rPr>
          <w:rFonts w:cs="Arial" w:hint="cs"/>
          <w:rtl/>
        </w:rPr>
        <w:t>ی</w:t>
      </w:r>
      <w:bookmarkEnd w:id="0"/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«شبکه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هوشمند»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**؛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بزرگ به‌دنبال آن هستند</w:t>
      </w:r>
      <w:r>
        <w:t>.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</w:t>
      </w:r>
      <w:r>
        <w:t>: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# BCGSP Global Capital Network Architecture (GCNA)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که **سرما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چگونه وارد اکوس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شود،</w:t>
      </w:r>
      <w:r>
        <w:rPr>
          <w:rFonts w:cs="Arial"/>
          <w:rtl/>
        </w:rPr>
        <w:t xml:space="preserve"> چگونه تخص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ی‌ی</w:t>
      </w:r>
      <w:r>
        <w:rPr>
          <w:rFonts w:cs="Arial" w:hint="eastAsia"/>
          <w:rtl/>
        </w:rPr>
        <w:t>ابد،</w:t>
      </w:r>
      <w:r>
        <w:rPr>
          <w:rFonts w:cs="Arial"/>
          <w:rtl/>
        </w:rPr>
        <w:t xml:space="preserve"> و چگونه نقدشوندگ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**—هم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هم توکنا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شده</w:t>
      </w:r>
      <w:r>
        <w:t>.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---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 xml:space="preserve">## 1. </w:t>
      </w:r>
      <w:r>
        <w:rPr>
          <w:rFonts w:cs="Arial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t xml:space="preserve"> GCNA </w:t>
      </w:r>
      <w:r>
        <w:rPr>
          <w:rFonts w:cs="Arial"/>
          <w:rtl/>
        </w:rPr>
        <w:t>در سند مادر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بعد از</w:t>
      </w:r>
      <w:r>
        <w:t xml:space="preserve"> **Capital Formation &amp; Investment Infrastructure** </w:t>
      </w:r>
      <w:r>
        <w:rPr>
          <w:rFonts w:cs="Arial"/>
          <w:rtl/>
        </w:rPr>
        <w:t>و قبل از</w:t>
      </w:r>
      <w:r>
        <w:t xml:space="preserve"> **Business Model &amp; Revenue Architecture** </w:t>
      </w:r>
      <w:r>
        <w:rPr>
          <w:rFonts w:cs="Arial"/>
          <w:rtl/>
        </w:rPr>
        <w:t>قرار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```</w:t>
      </w:r>
    </w:p>
    <w:p w:rsidR="005859A1" w:rsidRDefault="005859A1" w:rsidP="005859A1">
      <w:pPr>
        <w:bidi/>
      </w:pPr>
      <w:r>
        <w:t>Strategic Intelligence Layer</w:t>
      </w:r>
    </w:p>
    <w:p w:rsidR="005859A1" w:rsidRDefault="005859A1" w:rsidP="005859A1">
      <w:pPr>
        <w:bidi/>
      </w:pPr>
      <w:r>
        <w:t>Capital Formation &amp; Investment Infrastructure</w:t>
      </w:r>
    </w:p>
    <w:p w:rsidR="005859A1" w:rsidRDefault="005859A1" w:rsidP="005859A1">
      <w:pPr>
        <w:bidi/>
      </w:pPr>
      <w:r>
        <w:t>Strategic Asset Tokenization Framework (SATF)</w:t>
      </w:r>
    </w:p>
    <w:p w:rsidR="005859A1" w:rsidRDefault="005859A1" w:rsidP="005859A1">
      <w:pPr>
        <w:bidi/>
      </w:pPr>
      <w:r>
        <w:rPr>
          <w:rFonts w:ascii="Arial" w:hAnsi="Arial" w:cs="Arial"/>
        </w:rPr>
        <w:t>▼</w:t>
      </w:r>
    </w:p>
    <w:p w:rsidR="005859A1" w:rsidRDefault="005859A1" w:rsidP="005859A1">
      <w:pPr>
        <w:bidi/>
      </w:pPr>
      <w:r>
        <w:t>Global Capital Network Architecture (GCNA)</w:t>
      </w:r>
    </w:p>
    <w:p w:rsidR="005859A1" w:rsidRDefault="005859A1" w:rsidP="005859A1">
      <w:pPr>
        <w:bidi/>
      </w:pPr>
      <w:r>
        <w:rPr>
          <w:rFonts w:ascii="Arial" w:hAnsi="Arial" w:cs="Arial"/>
        </w:rPr>
        <w:t>▼</w:t>
      </w:r>
    </w:p>
    <w:p w:rsidR="005859A1" w:rsidRDefault="005859A1" w:rsidP="005859A1">
      <w:pPr>
        <w:bidi/>
      </w:pPr>
      <w:r>
        <w:t>Business Model &amp; Revenue Architecture</w:t>
      </w:r>
    </w:p>
    <w:p w:rsidR="005859A1" w:rsidRDefault="005859A1" w:rsidP="005859A1">
      <w:pPr>
        <w:bidi/>
      </w:pPr>
      <w:r>
        <w:t>```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---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 xml:space="preserve">## 2. </w:t>
      </w:r>
      <w:r>
        <w:rPr>
          <w:rFonts w:cs="Arial"/>
          <w:rtl/>
        </w:rPr>
        <w:t>هدف</w:t>
      </w:r>
      <w:r>
        <w:t xml:space="preserve"> GCNA (Why it exists)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 xml:space="preserve">GCNA </w:t>
      </w:r>
      <w:r>
        <w:rPr>
          <w:rFonts w:cs="Arial"/>
          <w:rtl/>
        </w:rPr>
        <w:t>سه مشکل 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</w:t>
      </w:r>
      <w:r>
        <w:t xml:space="preserve"> SME </w:t>
      </w:r>
      <w:r>
        <w:rPr>
          <w:rFonts w:cs="Arial"/>
          <w:rtl/>
        </w:rPr>
        <w:t>را حل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1. **Fragmented Capital**</w:t>
      </w:r>
    </w:p>
    <w:p w:rsidR="005859A1" w:rsidRDefault="005859A1" w:rsidP="005859A1">
      <w:pPr>
        <w:bidi/>
      </w:pPr>
      <w:r>
        <w:t>2. **Asymmetric Information**</w:t>
      </w:r>
    </w:p>
    <w:p w:rsidR="005859A1" w:rsidRDefault="005859A1" w:rsidP="005859A1">
      <w:pPr>
        <w:bidi/>
      </w:pPr>
      <w:r>
        <w:t>3. **Illiquidity of SME Investments**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 xml:space="preserve">BCGSP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سه را با **هوش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+ استانداردساز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+ شبکه‌ساز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حل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---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 xml:space="preserve">## 3.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کلان</w:t>
      </w:r>
      <w:r>
        <w:t xml:space="preserve"> GCNA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```</w:t>
      </w:r>
    </w:p>
    <w:p w:rsidR="005859A1" w:rsidRDefault="005859A1" w:rsidP="005859A1">
      <w:pPr>
        <w:bidi/>
      </w:pPr>
      <w:r>
        <w:t>Global Capital Network</w:t>
      </w:r>
    </w:p>
    <w:p w:rsidR="005859A1" w:rsidRDefault="005859A1" w:rsidP="005859A1">
      <w:pPr>
        <w:bidi/>
      </w:pPr>
      <w:r>
        <w:t>│</w:t>
      </w:r>
    </w:p>
    <w:p w:rsidR="005859A1" w:rsidRDefault="005859A1" w:rsidP="005859A1">
      <w:pPr>
        <w:bidi/>
      </w:pPr>
      <w:r>
        <w:rPr>
          <w:rFonts w:ascii="Arial" w:hAnsi="Arial" w:cs="Arial"/>
        </w:rPr>
        <w:t>├</w:t>
      </w:r>
      <w:r>
        <w:t xml:space="preserve"> Investor Onboarding &amp; Profiling Engine</w:t>
      </w:r>
    </w:p>
    <w:p w:rsidR="005859A1" w:rsidRDefault="005859A1" w:rsidP="005859A1">
      <w:pPr>
        <w:bidi/>
      </w:pPr>
      <w:r>
        <w:rPr>
          <w:rFonts w:ascii="Arial" w:hAnsi="Arial" w:cs="Arial"/>
        </w:rPr>
        <w:t>├</w:t>
      </w:r>
      <w:r>
        <w:t xml:space="preserve"> Capital Pooling &amp; Syndication Engine</w:t>
      </w:r>
    </w:p>
    <w:p w:rsidR="005859A1" w:rsidRDefault="005859A1" w:rsidP="005859A1">
      <w:pPr>
        <w:bidi/>
      </w:pPr>
      <w:r>
        <w:rPr>
          <w:rFonts w:ascii="Arial" w:hAnsi="Arial" w:cs="Arial"/>
        </w:rPr>
        <w:t>├</w:t>
      </w:r>
      <w:r>
        <w:t xml:space="preserve"> Opportunity Discovery &amp; Matching Engine</w:t>
      </w:r>
    </w:p>
    <w:p w:rsidR="005859A1" w:rsidRDefault="005859A1" w:rsidP="005859A1">
      <w:pPr>
        <w:bidi/>
      </w:pPr>
      <w:r>
        <w:rPr>
          <w:rFonts w:ascii="Arial" w:hAnsi="Arial" w:cs="Arial"/>
        </w:rPr>
        <w:t>├</w:t>
      </w:r>
      <w:r>
        <w:t xml:space="preserve"> Deal Structuring &amp; Allocation Engine</w:t>
      </w:r>
    </w:p>
    <w:p w:rsidR="005859A1" w:rsidRDefault="005859A1" w:rsidP="005859A1">
      <w:pPr>
        <w:bidi/>
      </w:pPr>
      <w:r>
        <w:rPr>
          <w:rFonts w:ascii="Arial" w:hAnsi="Arial" w:cs="Arial"/>
        </w:rPr>
        <w:t>├</w:t>
      </w:r>
      <w:r>
        <w:t xml:space="preserve"> Liquidity &amp; Exit Infrastructure</w:t>
      </w:r>
    </w:p>
    <w:p w:rsidR="005859A1" w:rsidRDefault="005859A1" w:rsidP="005859A1">
      <w:pPr>
        <w:bidi/>
      </w:pPr>
      <w:r>
        <w:t>└ Reputation &amp; Performance Layer</w:t>
      </w:r>
    </w:p>
    <w:p w:rsidR="005859A1" w:rsidRDefault="005859A1" w:rsidP="005859A1">
      <w:pPr>
        <w:bidi/>
      </w:pPr>
      <w:r>
        <w:t>```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---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## 4. Investor Onboarding &amp; Profiling Engine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به‌صورت هوشمند 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: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 xml:space="preserve">### </w:t>
      </w:r>
      <w:r>
        <w:rPr>
          <w:rFonts w:cs="Arial"/>
          <w:rtl/>
        </w:rPr>
        <w:t>ابعاد 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>: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```</w:t>
      </w:r>
    </w:p>
    <w:p w:rsidR="005859A1" w:rsidRDefault="005859A1" w:rsidP="005859A1">
      <w:pPr>
        <w:bidi/>
      </w:pPr>
      <w:r>
        <w:t>Risk Appetite</w:t>
      </w:r>
    </w:p>
    <w:p w:rsidR="005859A1" w:rsidRDefault="005859A1" w:rsidP="005859A1">
      <w:pPr>
        <w:bidi/>
      </w:pPr>
      <w:r>
        <w:t>Ticket Size</w:t>
      </w:r>
    </w:p>
    <w:p w:rsidR="005859A1" w:rsidRDefault="005859A1" w:rsidP="005859A1">
      <w:pPr>
        <w:bidi/>
      </w:pPr>
      <w:r>
        <w:t>Preferred Sectors</w:t>
      </w:r>
    </w:p>
    <w:p w:rsidR="005859A1" w:rsidRDefault="005859A1" w:rsidP="005859A1">
      <w:pPr>
        <w:bidi/>
      </w:pPr>
      <w:r>
        <w:t>Geographies</w:t>
      </w:r>
    </w:p>
    <w:p w:rsidR="005859A1" w:rsidRDefault="005859A1" w:rsidP="005859A1">
      <w:pPr>
        <w:bidi/>
      </w:pPr>
      <w:r>
        <w:t>Investment Horizon</w:t>
      </w:r>
    </w:p>
    <w:p w:rsidR="005859A1" w:rsidRDefault="005859A1" w:rsidP="005859A1">
      <w:pPr>
        <w:bidi/>
      </w:pPr>
      <w:r>
        <w:t>Sharia / ESG Preferences (optional)</w:t>
      </w:r>
    </w:p>
    <w:p w:rsidR="005859A1" w:rsidRDefault="005859A1" w:rsidP="005859A1">
      <w:pPr>
        <w:bidi/>
      </w:pPr>
      <w:r>
        <w:t>```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```</w:t>
      </w:r>
    </w:p>
    <w:p w:rsidR="005859A1" w:rsidRDefault="005859A1" w:rsidP="005859A1">
      <w:pPr>
        <w:bidi/>
      </w:pPr>
      <w:r>
        <w:t>Investor Capital Profile (ICP)</w:t>
      </w:r>
    </w:p>
    <w:p w:rsidR="005859A1" w:rsidRDefault="005859A1" w:rsidP="005859A1">
      <w:pPr>
        <w:bidi/>
      </w:pPr>
      <w:r>
        <w:t>```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تمام</w:t>
      </w:r>
      <w:r>
        <w:t xml:space="preserve"> Matching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---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## 5. Capital Pooling &amp; Syndication Engine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/>
          <w:rtl/>
        </w:rPr>
        <w:t xml:space="preserve"> به‌صورت هوشمند تجم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: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 xml:space="preserve">### </w:t>
      </w:r>
      <w:r>
        <w:rPr>
          <w:rFonts w:cs="Arial"/>
          <w:rtl/>
        </w:rPr>
        <w:t>انواع</w:t>
      </w:r>
      <w:r>
        <w:t xml:space="preserve"> Pool: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 xml:space="preserve">- Angel Pools  </w:t>
      </w:r>
    </w:p>
    <w:p w:rsidR="005859A1" w:rsidRDefault="005859A1" w:rsidP="005859A1">
      <w:pPr>
        <w:bidi/>
      </w:pPr>
      <w:r>
        <w:lastRenderedPageBreak/>
        <w:t xml:space="preserve">- Strategic Corporate Pools  </w:t>
      </w:r>
    </w:p>
    <w:p w:rsidR="005859A1" w:rsidRDefault="005859A1" w:rsidP="005859A1">
      <w:pPr>
        <w:bidi/>
      </w:pPr>
      <w:r>
        <w:t xml:space="preserve">- Token Investment Pools  </w:t>
      </w:r>
    </w:p>
    <w:p w:rsidR="005859A1" w:rsidRDefault="005859A1" w:rsidP="005859A1">
      <w:pPr>
        <w:bidi/>
      </w:pPr>
      <w:r>
        <w:t xml:space="preserve">- Thematic Pools (AI, </w:t>
      </w:r>
      <w:proofErr w:type="spellStart"/>
      <w:r>
        <w:t>FoodTech</w:t>
      </w:r>
      <w:proofErr w:type="spellEnd"/>
      <w:r>
        <w:t>, Health…)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rPr>
          <w:rFonts w:cs="Arial" w:hint="eastAsia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: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 xml:space="preserve">- </w:t>
      </w:r>
      <w:r>
        <w:rPr>
          <w:rFonts w:cs="Arial"/>
          <w:rtl/>
        </w:rPr>
        <w:t>کاهش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</w:p>
    <w:p w:rsidR="005859A1" w:rsidRDefault="005859A1" w:rsidP="005859A1">
      <w:pPr>
        <w:bidi/>
      </w:pPr>
      <w:r>
        <w:t xml:space="preserve">- </w:t>
      </w:r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t xml:space="preserve"> Ticket size</w:t>
      </w:r>
    </w:p>
    <w:p w:rsidR="005859A1" w:rsidRDefault="005859A1" w:rsidP="005859A1">
      <w:pPr>
        <w:bidi/>
      </w:pPr>
      <w:r>
        <w:t xml:space="preserve">- </w:t>
      </w:r>
      <w:r>
        <w:rPr>
          <w:rFonts w:cs="Arial"/>
          <w:rtl/>
        </w:rPr>
        <w:t>دسترس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 به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بزرگ‌تر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---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## 6. Opportunity Discovery &amp; Matching Engine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rPr>
          <w:rFonts w:cs="Arial" w:hint="eastAsia"/>
          <w:rtl/>
        </w:rPr>
        <w:t>قلب</w:t>
      </w:r>
      <w:r>
        <w:rPr>
          <w:rFonts w:cs="Arial"/>
          <w:rtl/>
        </w:rPr>
        <w:t xml:space="preserve"> هوشمند</w:t>
      </w:r>
      <w:r>
        <w:t xml:space="preserve"> GCNA.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 xml:space="preserve">###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- Strategic Score SME</w:t>
      </w:r>
    </w:p>
    <w:p w:rsidR="005859A1" w:rsidRDefault="005859A1" w:rsidP="005859A1">
      <w:pPr>
        <w:bidi/>
      </w:pPr>
      <w:r>
        <w:t>- Tokenization Eligibility</w:t>
      </w:r>
    </w:p>
    <w:p w:rsidR="005859A1" w:rsidRDefault="005859A1" w:rsidP="005859A1">
      <w:pPr>
        <w:bidi/>
      </w:pPr>
      <w:r>
        <w:t>- Investment Readiness</w:t>
      </w:r>
    </w:p>
    <w:p w:rsidR="005859A1" w:rsidRDefault="005859A1" w:rsidP="005859A1">
      <w:pPr>
        <w:bidi/>
      </w:pPr>
      <w:r>
        <w:t>- Investor Capital Profile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```</w:t>
      </w:r>
    </w:p>
    <w:p w:rsidR="005859A1" w:rsidRDefault="005859A1" w:rsidP="005859A1">
      <w:pPr>
        <w:bidi/>
      </w:pPr>
      <w:r>
        <w:t>Ranked Investment Opportunities</w:t>
      </w:r>
    </w:p>
    <w:p w:rsidR="005859A1" w:rsidRDefault="005859A1" w:rsidP="005859A1">
      <w:pPr>
        <w:bidi/>
      </w:pPr>
      <w:r>
        <w:t>```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lastRenderedPageBreak/>
        <w:t xml:space="preserve">AI </w:t>
      </w:r>
      <w:r>
        <w:rPr>
          <w:rFonts w:cs="Arial"/>
          <w:rtl/>
        </w:rPr>
        <w:t>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 xml:space="preserve">- </w:t>
      </w:r>
      <w:r>
        <w:rPr>
          <w:rFonts w:cs="Arial"/>
          <w:rtl/>
        </w:rPr>
        <w:t>کدام</w:t>
      </w:r>
      <w:r>
        <w:t xml:space="preserve"> SME </w:t>
      </w:r>
      <w:r>
        <w:rPr>
          <w:rFonts w:cs="Arial"/>
          <w:rtl/>
        </w:rPr>
        <w:t>به کدام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/>
          <w:rtl/>
        </w:rPr>
        <w:t xml:space="preserve"> نشان داده شود</w:t>
      </w:r>
    </w:p>
    <w:p w:rsidR="005859A1" w:rsidRDefault="005859A1" w:rsidP="005859A1">
      <w:pPr>
        <w:bidi/>
      </w:pPr>
      <w:r>
        <w:t xml:space="preserve">- </w:t>
      </w:r>
      <w:r>
        <w:rPr>
          <w:rFonts w:cs="Arial"/>
          <w:rtl/>
        </w:rPr>
        <w:t>چه نوع</w:t>
      </w:r>
      <w:r>
        <w:t xml:space="preserve"> Deal </w:t>
      </w:r>
      <w:r>
        <w:rPr>
          <w:rFonts w:cs="Arial"/>
          <w:rtl/>
        </w:rPr>
        <w:t>مناسب است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---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## 7. Deal Structuring &amp; Allocation Engine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```</w:t>
      </w:r>
    </w:p>
    <w:p w:rsidR="005859A1" w:rsidRDefault="005859A1" w:rsidP="005859A1">
      <w:pPr>
        <w:bidi/>
      </w:pPr>
      <w:r>
        <w:t>Capital Structure</w:t>
      </w:r>
    </w:p>
    <w:p w:rsidR="005859A1" w:rsidRDefault="005859A1" w:rsidP="005859A1">
      <w:pPr>
        <w:bidi/>
      </w:pPr>
      <w:r>
        <w:t>Allocation per investor</w:t>
      </w:r>
    </w:p>
    <w:p w:rsidR="005859A1" w:rsidRDefault="005859A1" w:rsidP="005859A1">
      <w:pPr>
        <w:bidi/>
      </w:pPr>
      <w:r>
        <w:t>Token / Equity split</w:t>
      </w:r>
    </w:p>
    <w:p w:rsidR="005859A1" w:rsidRDefault="005859A1" w:rsidP="005859A1">
      <w:pPr>
        <w:bidi/>
      </w:pPr>
      <w:r>
        <w:t>Governance rights</w:t>
      </w:r>
    </w:p>
    <w:p w:rsidR="005859A1" w:rsidRDefault="005859A1" w:rsidP="005859A1">
      <w:pPr>
        <w:bidi/>
      </w:pPr>
      <w:r>
        <w:t>```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rPr>
          <w:rFonts w:cs="Arial" w:hint="eastAsia"/>
          <w:rtl/>
        </w:rPr>
        <w:t>هم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>: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- Equity deals</w:t>
      </w:r>
    </w:p>
    <w:p w:rsidR="005859A1" w:rsidRDefault="005859A1" w:rsidP="005859A1">
      <w:pPr>
        <w:bidi/>
      </w:pPr>
      <w:r>
        <w:t>- Revenue share</w:t>
      </w:r>
    </w:p>
    <w:p w:rsidR="005859A1" w:rsidRDefault="005859A1" w:rsidP="005859A1">
      <w:pPr>
        <w:bidi/>
      </w:pPr>
      <w:r>
        <w:t>- Tokenized deals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---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## 8. Liquidity &amp; Exit Infrastructure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rPr>
          <w:rFonts w:cs="Arial" w:hint="eastAsia"/>
          <w:rtl/>
        </w:rPr>
        <w:t>نقطه‌ا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**ب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پلتفرم‌ها ندارند</w:t>
      </w:r>
      <w:r>
        <w:t>**.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 xml:space="preserve">###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Tokenized Assets: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- Secondary Marketplace (Phase 2)</w:t>
      </w:r>
    </w:p>
    <w:p w:rsidR="005859A1" w:rsidRDefault="005859A1" w:rsidP="005859A1">
      <w:pPr>
        <w:bidi/>
      </w:pPr>
      <w:r>
        <w:t>- Scheduled Liquidity Events</w:t>
      </w:r>
    </w:p>
    <w:p w:rsidR="005859A1" w:rsidRDefault="005859A1" w:rsidP="005859A1">
      <w:pPr>
        <w:bidi/>
      </w:pPr>
      <w:r>
        <w:t>- Buyback Mechanisms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 xml:space="preserve">###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سنت</w:t>
      </w:r>
      <w:r>
        <w:rPr>
          <w:rFonts w:cs="Arial" w:hint="cs"/>
          <w:rtl/>
        </w:rPr>
        <w:t>ی</w:t>
      </w:r>
      <w:r>
        <w:t>: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- M&amp;A matchmaking</w:t>
      </w:r>
    </w:p>
    <w:p w:rsidR="005859A1" w:rsidRDefault="005859A1" w:rsidP="005859A1">
      <w:pPr>
        <w:bidi/>
      </w:pPr>
      <w:r>
        <w:t>- Strategic exits</w:t>
      </w:r>
    </w:p>
    <w:p w:rsidR="005859A1" w:rsidRDefault="005859A1" w:rsidP="005859A1">
      <w:pPr>
        <w:bidi/>
      </w:pPr>
      <w:r>
        <w:t>- Structured buybacks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---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## 9. Reputation &amp; Performance Layer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درون‌پلتفرم</w:t>
      </w:r>
      <w:r>
        <w:rPr>
          <w:rFonts w:cs="Arial" w:hint="cs"/>
          <w:rtl/>
        </w:rPr>
        <w:t>ی</w:t>
      </w:r>
      <w:r>
        <w:t>**.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 xml:space="preserve">###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SME: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```</w:t>
      </w:r>
    </w:p>
    <w:p w:rsidR="005859A1" w:rsidRDefault="005859A1" w:rsidP="005859A1">
      <w:pPr>
        <w:bidi/>
      </w:pPr>
      <w:r>
        <w:t>Execution performance</w:t>
      </w:r>
    </w:p>
    <w:p w:rsidR="005859A1" w:rsidRDefault="005859A1" w:rsidP="005859A1">
      <w:pPr>
        <w:bidi/>
      </w:pPr>
      <w:r>
        <w:t>Reporting discipline</w:t>
      </w:r>
    </w:p>
    <w:p w:rsidR="005859A1" w:rsidRDefault="005859A1" w:rsidP="005859A1">
      <w:pPr>
        <w:bidi/>
      </w:pPr>
      <w:r>
        <w:t>Revenue reliability</w:t>
      </w:r>
    </w:p>
    <w:p w:rsidR="005859A1" w:rsidRDefault="005859A1" w:rsidP="005859A1">
      <w:pPr>
        <w:bidi/>
      </w:pPr>
      <w:r>
        <w:t>```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 xml:space="preserve">###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t>: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lastRenderedPageBreak/>
        <w:t>```</w:t>
      </w:r>
    </w:p>
    <w:p w:rsidR="005859A1" w:rsidRDefault="005859A1" w:rsidP="005859A1">
      <w:pPr>
        <w:bidi/>
      </w:pPr>
      <w:r>
        <w:t>Investment behavior</w:t>
      </w:r>
    </w:p>
    <w:p w:rsidR="005859A1" w:rsidRDefault="005859A1" w:rsidP="005859A1">
      <w:pPr>
        <w:bidi/>
      </w:pPr>
      <w:r>
        <w:t>Long-term participation</w:t>
      </w:r>
    </w:p>
    <w:p w:rsidR="005859A1" w:rsidRDefault="005859A1" w:rsidP="005859A1">
      <w:pPr>
        <w:bidi/>
      </w:pPr>
      <w:r>
        <w:t>Strategic value-add</w:t>
      </w:r>
    </w:p>
    <w:p w:rsidR="005859A1" w:rsidRDefault="005859A1" w:rsidP="005859A1">
      <w:pPr>
        <w:bidi/>
      </w:pPr>
      <w:r>
        <w:t>```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 xml:space="preserve">- </w:t>
      </w:r>
      <w:r>
        <w:rPr>
          <w:rFonts w:cs="Arial"/>
          <w:rtl/>
        </w:rPr>
        <w:t>اعتماد شبکه‌ا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شود</w:t>
      </w:r>
    </w:p>
    <w:p w:rsidR="005859A1" w:rsidRDefault="005859A1" w:rsidP="005859A1">
      <w:pPr>
        <w:bidi/>
      </w:pPr>
      <w:r>
        <w:t xml:space="preserve">- </w:t>
      </w: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اکوس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بالا برود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---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 xml:space="preserve">## 10. </w:t>
      </w:r>
      <w:r>
        <w:rPr>
          <w:rFonts w:cs="Arial"/>
          <w:rtl/>
        </w:rPr>
        <w:t>اتصال</w:t>
      </w:r>
      <w:r>
        <w:t xml:space="preserve"> GCNA </w:t>
      </w:r>
      <w:r>
        <w:rPr>
          <w:rFonts w:cs="Arial"/>
          <w:rtl/>
        </w:rPr>
        <w:t>به</w:t>
      </w:r>
      <w:r>
        <w:t xml:space="preserve"> Data Moat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 xml:space="preserve">GCNA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ارزشمند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```</w:t>
      </w:r>
    </w:p>
    <w:p w:rsidR="005859A1" w:rsidRDefault="005859A1" w:rsidP="005859A1">
      <w:pPr>
        <w:bidi/>
      </w:pPr>
      <w:r>
        <w:t>Capital flow patterns</w:t>
      </w:r>
    </w:p>
    <w:p w:rsidR="005859A1" w:rsidRDefault="005859A1" w:rsidP="005859A1">
      <w:pPr>
        <w:bidi/>
      </w:pPr>
      <w:r>
        <w:t>Deal success rates</w:t>
      </w:r>
    </w:p>
    <w:p w:rsidR="005859A1" w:rsidRDefault="005859A1" w:rsidP="005859A1">
      <w:pPr>
        <w:bidi/>
      </w:pPr>
      <w:r>
        <w:t>Investor-SME fit models</w:t>
      </w:r>
    </w:p>
    <w:p w:rsidR="005859A1" w:rsidRDefault="005859A1" w:rsidP="005859A1">
      <w:pPr>
        <w:bidi/>
      </w:pPr>
      <w:r>
        <w:t>Liquidity timelines</w:t>
      </w:r>
    </w:p>
    <w:p w:rsidR="005859A1" w:rsidRDefault="005859A1" w:rsidP="005859A1">
      <w:pPr>
        <w:bidi/>
      </w:pPr>
      <w:r>
        <w:t>Exit performance</w:t>
      </w:r>
    </w:p>
    <w:p w:rsidR="005859A1" w:rsidRDefault="005859A1" w:rsidP="005859A1">
      <w:pPr>
        <w:bidi/>
      </w:pPr>
      <w:r>
        <w:t>```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تغذ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: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**BCGSP Capital Intelligence Engine**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rPr>
          <w:rFonts w:cs="Arial" w:hint="eastAsia"/>
          <w:rtl/>
        </w:rPr>
        <w:lastRenderedPageBreak/>
        <w:t>که</w:t>
      </w:r>
      <w:r>
        <w:rPr>
          <w:rFonts w:cs="Arial"/>
          <w:rtl/>
        </w:rPr>
        <w:t xml:space="preserve"> در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t>: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 کدام</w:t>
      </w:r>
      <w:r>
        <w:t xml:space="preserve"> Deal </w:t>
      </w:r>
      <w:r>
        <w:rPr>
          <w:rFonts w:cs="Arial"/>
          <w:rtl/>
        </w:rPr>
        <w:t>موفق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5859A1" w:rsidRDefault="005859A1" w:rsidP="005859A1">
      <w:pPr>
        <w:bidi/>
      </w:pPr>
      <w:r>
        <w:t xml:space="preserve">- </w:t>
      </w:r>
      <w:r>
        <w:rPr>
          <w:rFonts w:cs="Arial"/>
          <w:rtl/>
        </w:rPr>
        <w:t>ساختار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دهد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---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 xml:space="preserve">## 11.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rPr>
          <w:rFonts w:cs="Arial" w:hint="eastAsia"/>
          <w:rtl/>
        </w:rPr>
        <w:t>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سه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rPr>
          <w:rFonts w:cs="Arial"/>
          <w:rtl/>
        </w:rPr>
        <w:t xml:space="preserve"> که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وجود ندارد</w:t>
      </w:r>
      <w:r>
        <w:t>: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```</w:t>
      </w:r>
    </w:p>
    <w:p w:rsidR="005859A1" w:rsidRDefault="005859A1" w:rsidP="005859A1">
      <w:pPr>
        <w:bidi/>
      </w:pPr>
      <w:r>
        <w:t>Strategic Intelligence</w:t>
      </w:r>
    </w:p>
    <w:p w:rsidR="005859A1" w:rsidRDefault="005859A1" w:rsidP="005859A1">
      <w:pPr>
        <w:bidi/>
      </w:pPr>
      <w:r>
        <w:t>+</w:t>
      </w:r>
    </w:p>
    <w:p w:rsidR="005859A1" w:rsidRDefault="005859A1" w:rsidP="005859A1">
      <w:pPr>
        <w:bidi/>
      </w:pPr>
      <w:r>
        <w:t>Tokenized Capital Infrastructure</w:t>
      </w:r>
    </w:p>
    <w:p w:rsidR="005859A1" w:rsidRDefault="005859A1" w:rsidP="005859A1">
      <w:pPr>
        <w:bidi/>
      </w:pPr>
      <w:r>
        <w:t>+</w:t>
      </w:r>
    </w:p>
    <w:p w:rsidR="005859A1" w:rsidRDefault="005859A1" w:rsidP="005859A1">
      <w:pPr>
        <w:bidi/>
      </w:pPr>
      <w:r>
        <w:t>Global Capital Network</w:t>
      </w:r>
    </w:p>
    <w:p w:rsidR="005859A1" w:rsidRDefault="005859A1" w:rsidP="005859A1">
      <w:pPr>
        <w:bidi/>
      </w:pPr>
      <w:r>
        <w:t>```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 xml:space="preserve"> BCGSP </w:t>
      </w:r>
      <w:r>
        <w:rPr>
          <w:rFonts w:cs="Arial"/>
          <w:rtl/>
        </w:rPr>
        <w:t>نه فقط مشاور است،</w:t>
      </w:r>
    </w:p>
    <w:p w:rsidR="005859A1" w:rsidRDefault="005859A1" w:rsidP="005859A1">
      <w:pPr>
        <w:bidi/>
      </w:pP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فقط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نتک،</w:t>
      </w:r>
    </w:p>
    <w:p w:rsidR="005859A1" w:rsidRDefault="005859A1" w:rsidP="005859A1">
      <w:pPr>
        <w:bidi/>
      </w:pPr>
      <w:r>
        <w:rPr>
          <w:rFonts w:cs="Arial" w:hint="eastAsia"/>
          <w:rtl/>
        </w:rPr>
        <w:t>بلکه</w:t>
      </w:r>
      <w:r>
        <w:t>: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&gt; **Operating System for SME Capital &amp; Strategy**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---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 xml:space="preserve">## 12. </w:t>
      </w:r>
      <w:r>
        <w:rPr>
          <w:rFonts w:cs="Arial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در</w:t>
      </w:r>
      <w:r>
        <w:t xml:space="preserve"> Pitch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rPr>
          <w:rFonts w:cs="Arial" w:hint="eastAsia"/>
          <w:rtl/>
        </w:rPr>
        <w:lastRenderedPageBreak/>
        <w:t>در</w:t>
      </w:r>
      <w:r>
        <w:t xml:space="preserve"> Pitch Deck</w:t>
      </w:r>
      <w:r>
        <w:rPr>
          <w:rFonts w:cs="Arial"/>
          <w:rtl/>
        </w:rPr>
        <w:t>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پاسخ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به</w:t>
      </w:r>
      <w:r>
        <w:t>: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&gt; «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است؟</w:t>
      </w:r>
      <w:r>
        <w:t>»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rPr>
          <w:rFonts w:cs="Arial" w:hint="eastAsia"/>
          <w:rtl/>
        </w:rPr>
        <w:t>چون</w:t>
      </w:r>
      <w:r>
        <w:t>: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 xml:space="preserve">- </w:t>
      </w:r>
      <w:r>
        <w:rPr>
          <w:rFonts w:cs="Arial"/>
          <w:rtl/>
        </w:rPr>
        <w:t>شبکه‌ا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 xml:space="preserve">  </w:t>
      </w:r>
    </w:p>
    <w:p w:rsidR="005859A1" w:rsidRDefault="005859A1" w:rsidP="005859A1">
      <w:pPr>
        <w:bidi/>
      </w:pPr>
      <w:r>
        <w:t xml:space="preserve">-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 xml:space="preserve">  </w:t>
      </w:r>
    </w:p>
    <w:p w:rsidR="005859A1" w:rsidRDefault="005859A1" w:rsidP="005859A1">
      <w:pPr>
        <w:bidi/>
      </w:pPr>
      <w:r>
        <w:t xml:space="preserve">- </w:t>
      </w:r>
      <w:r>
        <w:rPr>
          <w:rFonts w:cs="Arial"/>
          <w:rtl/>
        </w:rPr>
        <w:t>قفل شبکه‌ا</w:t>
      </w:r>
      <w:r>
        <w:rPr>
          <w:rFonts w:cs="Arial" w:hint="cs"/>
          <w:rtl/>
        </w:rPr>
        <w:t>ی</w:t>
      </w:r>
      <w:r>
        <w:t xml:space="preserve"> (Network Lock-in) </w:t>
      </w:r>
      <w:r>
        <w:rPr>
          <w:rFonts w:cs="Arial"/>
          <w:rtl/>
        </w:rPr>
        <w:t>دارد</w:t>
      </w:r>
      <w:r>
        <w:t xml:space="preserve">  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>---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قدم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**مدل درآمد</w:t>
      </w:r>
      <w:r>
        <w:rPr>
          <w:rFonts w:cs="Arial" w:hint="cs"/>
          <w:rtl/>
        </w:rPr>
        <w:t>ی</w:t>
      </w:r>
      <w:r>
        <w:t xml:space="preserve"> (Monetization)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شبکه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**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م؛</w:t>
      </w:r>
      <w:r>
        <w:t xml:space="preserve">  </w:t>
      </w:r>
    </w:p>
    <w:p w:rsidR="005859A1" w:rsidRDefault="005859A1" w:rsidP="005859A1">
      <w:pPr>
        <w:bidi/>
      </w:pPr>
      <w:r>
        <w:rPr>
          <w:rFonts w:cs="Arial" w:hint="eastAsia"/>
          <w:rtl/>
        </w:rPr>
        <w:t>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</w:t>
      </w:r>
      <w:r>
        <w:t>: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t xml:space="preserve">- SaaS Fee  </w:t>
      </w:r>
    </w:p>
    <w:p w:rsidR="005859A1" w:rsidRDefault="005859A1" w:rsidP="005859A1">
      <w:pPr>
        <w:bidi/>
      </w:pPr>
      <w:r>
        <w:t xml:space="preserve">- Success Fee  </w:t>
      </w:r>
    </w:p>
    <w:p w:rsidR="005859A1" w:rsidRDefault="005859A1" w:rsidP="005859A1">
      <w:pPr>
        <w:bidi/>
      </w:pPr>
      <w:r>
        <w:t xml:space="preserve">- Token Economics  </w:t>
      </w:r>
    </w:p>
    <w:p w:rsidR="005859A1" w:rsidRDefault="005859A1" w:rsidP="005859A1">
      <w:pPr>
        <w:bidi/>
      </w:pPr>
      <w:r>
        <w:t xml:space="preserve">- Data Licensing  </w:t>
      </w:r>
    </w:p>
    <w:p w:rsidR="005859A1" w:rsidRDefault="005859A1" w:rsidP="005859A1">
      <w:pPr>
        <w:bidi/>
      </w:pPr>
    </w:p>
    <w:p w:rsidR="005859A1" w:rsidRDefault="005859A1" w:rsidP="005859A1">
      <w:pPr>
        <w:bidi/>
      </w:pPr>
      <w:r>
        <w:rPr>
          <w:rFonts w:cs="Arial" w:hint="eastAsia"/>
          <w:rtl/>
        </w:rPr>
        <w:t>همه</w:t>
      </w:r>
      <w:r>
        <w:rPr>
          <w:rFonts w:cs="Arial"/>
          <w:rtl/>
        </w:rPr>
        <w:t xml:space="preserve"> به‌صورت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r>
        <w:rPr>
          <w:rFonts w:cs="Arial"/>
          <w:rtl/>
        </w:rPr>
        <w:t xml:space="preserve"> کار کنند</w:t>
      </w:r>
      <w:r>
        <w:t>.</w:t>
      </w:r>
    </w:p>
    <w:p w:rsidR="005859A1" w:rsidRDefault="005859A1" w:rsidP="005859A1">
      <w:pPr>
        <w:bidi/>
      </w:pPr>
    </w:p>
    <w:p w:rsidR="003B5283" w:rsidRDefault="005859A1" w:rsidP="005859A1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معمولاً **سرنوشت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را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sectPr w:rsidR="003B5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9A1"/>
    <w:rsid w:val="003B5283"/>
    <w:rsid w:val="0058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8A3244-7893-487F-A3EC-A6B27225F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640</Words>
  <Characters>3649</Characters>
  <Application>Microsoft Office Word</Application>
  <DocSecurity>0</DocSecurity>
  <Lines>30</Lines>
  <Paragraphs>8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2026-03-08T20:09:00Z</dcterms:created>
  <dcterms:modified xsi:type="dcterms:W3CDTF">2026-03-08T20:10:00Z</dcterms:modified>
</cp:coreProperties>
</file>