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79A" w:rsidRDefault="009C779A" w:rsidP="009C779A">
      <w:pPr>
        <w:bidi/>
      </w:pPr>
      <w:proofErr w:type="gramStart"/>
      <w:r>
        <w:t>:::</w:t>
      </w:r>
      <w:proofErr w:type="gramEnd"/>
      <w:r>
        <w:t>writing</w:t>
      </w:r>
    </w:p>
    <w:p w:rsidR="009C779A" w:rsidRDefault="009C779A" w:rsidP="009C779A">
      <w:pPr>
        <w:bidi/>
      </w:pPr>
      <w:r>
        <w:t xml:space="preserve"># </w:t>
      </w:r>
      <w:bookmarkStart w:id="0" w:name="_GoBack"/>
      <w:r>
        <w:t xml:space="preserve">BCGSP Master Intelligence Blueprint v2.0 </w:t>
      </w:r>
      <w:bookmarkEnd w:id="0"/>
      <w:r>
        <w:t xml:space="preserve"> </w:t>
      </w:r>
    </w:p>
    <w:p w:rsidR="009C779A" w:rsidRDefault="009C779A" w:rsidP="009C779A">
      <w:pPr>
        <w:bidi/>
      </w:pPr>
      <w:r>
        <w:t xml:space="preserve">## Strategic Intelligence &amp; Business Growth Platform for SMEs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# 1. Executive Summary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Small and Medium-sized Enterprises (SMEs) across emerging and developed economies face three structural challenges that hinder growth and investment readiness: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1. **Inability to diagnose strategic problems accurately**  </w:t>
      </w:r>
    </w:p>
    <w:p w:rsidR="009C779A" w:rsidRDefault="009C779A" w:rsidP="009C779A">
      <w:pPr>
        <w:bidi/>
      </w:pPr>
      <w:r>
        <w:t xml:space="preserve">2. **Lack of practical guidance for strategy execution**  </w:t>
      </w:r>
    </w:p>
    <w:p w:rsidR="009C779A" w:rsidRDefault="009C779A" w:rsidP="009C779A">
      <w:pPr>
        <w:bidi/>
      </w:pPr>
      <w:r>
        <w:t>3. **Difficulty accessing capital and investors**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Large corporations benefit from advanced strategic consulting and data-driven decision systems, but SMEs remain underserved—relying on intuition rather than structured insight.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**BCGSP (Business Competitive Growth Strategy </w:t>
      </w:r>
      <w:proofErr w:type="gramStart"/>
      <w:r>
        <w:t>Platform)*</w:t>
      </w:r>
      <w:proofErr w:type="gramEnd"/>
      <w:r>
        <w:t>* bridges this gap.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It is a **data-driven, AI-powered Strategic Intelligence System** enabling SMEs to: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Diagnose their strategic health  </w:t>
      </w:r>
    </w:p>
    <w:p w:rsidR="009C779A" w:rsidRDefault="009C779A" w:rsidP="009C779A">
      <w:pPr>
        <w:bidi/>
      </w:pPr>
      <w:r>
        <w:t xml:space="preserve">- Identify critical business problems  </w:t>
      </w:r>
    </w:p>
    <w:p w:rsidR="009C779A" w:rsidRDefault="009C779A" w:rsidP="009C779A">
      <w:pPr>
        <w:bidi/>
      </w:pPr>
      <w:r>
        <w:t xml:space="preserve">- Select appropriate strategies  </w:t>
      </w:r>
    </w:p>
    <w:p w:rsidR="009C779A" w:rsidRDefault="009C779A" w:rsidP="009C779A">
      <w:pPr>
        <w:bidi/>
      </w:pPr>
      <w:r>
        <w:t xml:space="preserve">- Receive actionable execution roadmaps  </w:t>
      </w:r>
    </w:p>
    <w:p w:rsidR="009C779A" w:rsidRDefault="009C779A" w:rsidP="009C779A">
      <w:pPr>
        <w:bidi/>
      </w:pPr>
      <w:r>
        <w:t>- Prepare for investment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At its core lies a **multi-layer Strategic Intelligence Engine**, combining: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Strategic knowledge base  </w:t>
      </w:r>
    </w:p>
    <w:p w:rsidR="009C779A" w:rsidRDefault="009C779A" w:rsidP="009C779A">
      <w:pPr>
        <w:bidi/>
      </w:pPr>
      <w:r>
        <w:t xml:space="preserve">- Business knowledge graph  </w:t>
      </w:r>
    </w:p>
    <w:p w:rsidR="009C779A" w:rsidRDefault="009C779A" w:rsidP="009C779A">
      <w:pPr>
        <w:bidi/>
      </w:pPr>
      <w:r>
        <w:t xml:space="preserve">- Machine learning models  </w:t>
      </w:r>
    </w:p>
    <w:p w:rsidR="009C779A" w:rsidRDefault="009C779A" w:rsidP="009C779A">
      <w:pPr>
        <w:bidi/>
      </w:pPr>
      <w:r>
        <w:t>- Execution analytics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BCGSP aims to become the **Operating System for SME Strategic Decision-</w:t>
      </w:r>
      <w:proofErr w:type="gramStart"/>
      <w:r>
        <w:t>Making.*</w:t>
      </w:r>
      <w:proofErr w:type="gramEnd"/>
      <w:r>
        <w:t>*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# 2. Problem Definition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## 2.1 Strategic Decision-Making Gap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Most SMEs lack: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Structured diagnostic capabilities  </w:t>
      </w:r>
    </w:p>
    <w:p w:rsidR="009C779A" w:rsidRDefault="009C779A" w:rsidP="009C779A">
      <w:pPr>
        <w:bidi/>
      </w:pPr>
      <w:r>
        <w:t xml:space="preserve">- Reliable analytical data  </w:t>
      </w:r>
    </w:p>
    <w:p w:rsidR="009C779A" w:rsidRDefault="009C779A" w:rsidP="009C779A">
      <w:pPr>
        <w:bidi/>
      </w:pPr>
      <w:r>
        <w:t xml:space="preserve">- Systematic strategic reasoning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This leads to: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Misallocation of scarce resources  </w:t>
      </w:r>
    </w:p>
    <w:p w:rsidR="009C779A" w:rsidRDefault="009C779A" w:rsidP="009C779A">
      <w:pPr>
        <w:bidi/>
      </w:pPr>
      <w:r>
        <w:t xml:space="preserve">- Absence of sustainable competitive advantage  </w:t>
      </w:r>
    </w:p>
    <w:p w:rsidR="009C779A" w:rsidRDefault="009C779A" w:rsidP="009C779A">
      <w:pPr>
        <w:bidi/>
      </w:pPr>
      <w:r>
        <w:t xml:space="preserve">- Volatile and inconsistent growth trajectories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## 2.2 Prohibitive Cost of Strategic Consulting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Top-tier strategic consulting remains: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Expensive  </w:t>
      </w:r>
    </w:p>
    <w:p w:rsidR="009C779A" w:rsidRDefault="009C779A" w:rsidP="009C779A">
      <w:pPr>
        <w:bidi/>
      </w:pPr>
      <w:r>
        <w:t xml:space="preserve">- Inaccessible for SMEs  </w:t>
      </w:r>
    </w:p>
    <w:p w:rsidR="009C779A" w:rsidRDefault="009C779A" w:rsidP="009C779A">
      <w:pPr>
        <w:bidi/>
      </w:pPr>
      <w:r>
        <w:t xml:space="preserve">- Non-scalable across the broader market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The result is a large gap between the **real market need** and available **strategic expertise**.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## 2.3 Lack of Structured Investment Readiness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Many SMEs: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Cannot determine true investment readiness  </w:t>
      </w:r>
    </w:p>
    <w:p w:rsidR="009C779A" w:rsidRDefault="009C779A" w:rsidP="009C779A">
      <w:pPr>
        <w:bidi/>
      </w:pPr>
      <w:r>
        <w:t xml:space="preserve">- Fail to identify key gaps preventing fundability  </w:t>
      </w:r>
    </w:p>
    <w:p w:rsidR="009C779A" w:rsidRDefault="009C779A" w:rsidP="009C779A">
      <w:pPr>
        <w:bidi/>
      </w:pPr>
      <w:r>
        <w:t xml:space="preserve">- Lack standardized reporting for investors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Consequently: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Investors perceive higher risk  </w:t>
      </w:r>
    </w:p>
    <w:p w:rsidR="009C779A" w:rsidRDefault="009C779A" w:rsidP="009C779A">
      <w:pPr>
        <w:bidi/>
      </w:pPr>
      <w:r>
        <w:t xml:space="preserve">- Promising ventures miss funding opportunities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 3. Platform Vision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**BCGSP’s long-term vision** is to become:  </w:t>
      </w:r>
    </w:p>
    <w:p w:rsidR="009C779A" w:rsidRDefault="009C779A" w:rsidP="009C779A">
      <w:pPr>
        <w:bidi/>
      </w:pPr>
      <w:r>
        <w:lastRenderedPageBreak/>
        <w:t xml:space="preserve">&gt; *The Global Strategic Intelligence System for SME </w:t>
      </w:r>
      <w:proofErr w:type="gramStart"/>
      <w:r>
        <w:t>Growth.*</w:t>
      </w:r>
      <w:proofErr w:type="gramEnd"/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Every SME, regardless of geography or maturity, will be able to: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Diagnose its strategic position  </w:t>
      </w:r>
    </w:p>
    <w:p w:rsidR="009C779A" w:rsidRDefault="009C779A" w:rsidP="009C779A">
      <w:pPr>
        <w:bidi/>
      </w:pPr>
      <w:r>
        <w:t xml:space="preserve">- Receive an actionable roadmap  </w:t>
      </w:r>
    </w:p>
    <w:p w:rsidR="009C779A" w:rsidRDefault="009C779A" w:rsidP="009C779A">
      <w:pPr>
        <w:bidi/>
      </w:pPr>
      <w:r>
        <w:t xml:space="preserve">- Obtain an investment readiness score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Ultimately, BCGSP will evolve into the **Strategic Decision-Making Operating System** for the global SME economy.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 4. Core Value Proposition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## 4.1 For Businesses (SMEs)</w:t>
      </w:r>
    </w:p>
    <w:p w:rsidR="009C779A" w:rsidRDefault="009C779A" w:rsidP="009C779A">
      <w:pPr>
        <w:bidi/>
      </w:pPr>
      <w:r>
        <w:t>BCGSP delivers: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Structured strategic diagnosis  </w:t>
      </w:r>
    </w:p>
    <w:p w:rsidR="009C779A" w:rsidRDefault="009C779A" w:rsidP="009C779A">
      <w:pPr>
        <w:bidi/>
      </w:pPr>
      <w:r>
        <w:t xml:space="preserve">- Market and competitive analysis  </w:t>
      </w:r>
    </w:p>
    <w:p w:rsidR="009C779A" w:rsidRDefault="009C779A" w:rsidP="009C779A">
      <w:pPr>
        <w:bidi/>
      </w:pPr>
      <w:r>
        <w:t xml:space="preserve">- Tailored strategic recommendations  </w:t>
      </w:r>
    </w:p>
    <w:p w:rsidR="009C779A" w:rsidRDefault="009C779A" w:rsidP="009C779A">
      <w:pPr>
        <w:bidi/>
      </w:pPr>
      <w:r>
        <w:t xml:space="preserve">- Actionable execution roadmaps  </w:t>
      </w:r>
    </w:p>
    <w:p w:rsidR="009C779A" w:rsidRDefault="009C779A" w:rsidP="009C779A">
      <w:pPr>
        <w:bidi/>
      </w:pPr>
      <w:r>
        <w:t xml:space="preserve">- Transparent investment readiness scores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**</w:t>
      </w:r>
      <w:proofErr w:type="gramStart"/>
      <w:r>
        <w:t>Outcome:*</w:t>
      </w:r>
      <w:proofErr w:type="gramEnd"/>
      <w:r>
        <w:t xml:space="preserve">*  </w:t>
      </w:r>
    </w:p>
    <w:p w:rsidR="009C779A" w:rsidRDefault="009C779A" w:rsidP="009C779A">
      <w:pPr>
        <w:bidi/>
      </w:pPr>
      <w:r>
        <w:t>Transition from intuitive decisions to **data-driven strategic execution**.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lastRenderedPageBreak/>
        <w:t xml:space="preserve">## 4.2 For Consultants  </w:t>
      </w:r>
    </w:p>
    <w:p w:rsidR="009C779A" w:rsidRDefault="009C779A" w:rsidP="009C779A">
      <w:pPr>
        <w:bidi/>
      </w:pPr>
      <w:r>
        <w:t>BCGSP acts as a digital workspace for strategic advisors: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Rapid client diagnostic tool  </w:t>
      </w:r>
    </w:p>
    <w:p w:rsidR="009C779A" w:rsidRDefault="009C779A" w:rsidP="009C779A">
      <w:pPr>
        <w:bidi/>
      </w:pPr>
      <w:r>
        <w:t xml:space="preserve">- Automated baseline analysis reports  </w:t>
      </w:r>
    </w:p>
    <w:p w:rsidR="009C779A" w:rsidRDefault="009C779A" w:rsidP="009C779A">
      <w:pPr>
        <w:bidi/>
      </w:pPr>
      <w:r>
        <w:t xml:space="preserve">- Integrated project execution dashboard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Enhancing consultant efficiency and value creation.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## 4.3 For Investors  </w:t>
      </w:r>
    </w:p>
    <w:p w:rsidR="009C779A" w:rsidRDefault="009C779A" w:rsidP="009C779A">
      <w:pPr>
        <w:bidi/>
      </w:pPr>
      <w:r>
        <w:t>The platform provides: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Standardized SME health reports  </w:t>
      </w:r>
    </w:p>
    <w:p w:rsidR="009C779A" w:rsidRDefault="009C779A" w:rsidP="009C779A">
      <w:pPr>
        <w:bidi/>
      </w:pPr>
      <w:r>
        <w:t xml:space="preserve">- Investment readiness assessment  </w:t>
      </w:r>
    </w:p>
    <w:p w:rsidR="009C779A" w:rsidRDefault="009C779A" w:rsidP="009C779A">
      <w:pPr>
        <w:bidi/>
      </w:pPr>
      <w:r>
        <w:t xml:space="preserve">- Strategic risk profiling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Simplifying **deal-flow screening and evaluation**.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## 4.4 For Ecosystem Partners  </w:t>
      </w:r>
    </w:p>
    <w:p w:rsidR="009C779A" w:rsidRDefault="009C779A" w:rsidP="009C779A">
      <w:pPr>
        <w:bidi/>
      </w:pPr>
      <w:r>
        <w:t>Incubators, accelerators, and SME development agencies can use BCGSP for: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Standardized SME evaluation  </w:t>
      </w:r>
    </w:p>
    <w:p w:rsidR="009C779A" w:rsidRDefault="009C779A" w:rsidP="009C779A">
      <w:pPr>
        <w:bidi/>
      </w:pPr>
      <w:r>
        <w:t xml:space="preserve">- Cohort performance monitoring  </w:t>
      </w:r>
    </w:p>
    <w:p w:rsidR="009C779A" w:rsidRDefault="009C779A" w:rsidP="009C779A">
      <w:pPr>
        <w:bidi/>
      </w:pPr>
      <w:r>
        <w:t xml:space="preserve">- Impact reporting and program optimization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lastRenderedPageBreak/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 5. Platform Architecture Overview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A modular and scalable six-layer structure: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1. **Client Layer**  </w:t>
      </w:r>
    </w:p>
    <w:p w:rsidR="009C779A" w:rsidRDefault="009C779A" w:rsidP="009C779A">
      <w:pPr>
        <w:bidi/>
      </w:pPr>
      <w:r>
        <w:t xml:space="preserve">2. **API Gateway**  </w:t>
      </w:r>
    </w:p>
    <w:p w:rsidR="009C779A" w:rsidRDefault="009C779A" w:rsidP="009C779A">
      <w:pPr>
        <w:bidi/>
      </w:pPr>
      <w:r>
        <w:t>3. **Application Services (</w:t>
      </w:r>
      <w:proofErr w:type="spellStart"/>
      <w:r>
        <w:t>Microservices</w:t>
      </w:r>
      <w:proofErr w:type="spellEnd"/>
      <w:r>
        <w:t xml:space="preserve">)**  </w:t>
      </w:r>
    </w:p>
    <w:p w:rsidR="009C779A" w:rsidRDefault="009C779A" w:rsidP="009C779A">
      <w:pPr>
        <w:bidi/>
      </w:pPr>
      <w:r>
        <w:t xml:space="preserve">4. **AI Intelligence Layer**  </w:t>
      </w:r>
    </w:p>
    <w:p w:rsidR="009C779A" w:rsidRDefault="009C779A" w:rsidP="009C779A">
      <w:pPr>
        <w:bidi/>
      </w:pPr>
      <w:r>
        <w:t xml:space="preserve">5. **Data Layer**  </w:t>
      </w:r>
    </w:p>
    <w:p w:rsidR="009C779A" w:rsidRDefault="009C779A" w:rsidP="009C779A">
      <w:pPr>
        <w:bidi/>
      </w:pPr>
      <w:r>
        <w:t>6. **Infrastructure Layer**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Built for scalability, cloud deployment, and long-term extensibility.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 6. Client Layer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Primary Interfaces: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Web Application (Core Access)  </w:t>
      </w:r>
    </w:p>
    <w:p w:rsidR="009C779A" w:rsidRDefault="009C779A" w:rsidP="009C779A">
      <w:pPr>
        <w:bidi/>
      </w:pPr>
      <w:r>
        <w:t xml:space="preserve">- Mobile Application (Future Release)  </w:t>
      </w:r>
    </w:p>
    <w:p w:rsidR="009C779A" w:rsidRDefault="009C779A" w:rsidP="009C779A">
      <w:pPr>
        <w:bidi/>
      </w:pPr>
      <w:r>
        <w:t>- Public API (External Integration)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Frontend Stack:  </w:t>
      </w:r>
    </w:p>
    <w:p w:rsidR="009C779A" w:rsidRDefault="009C779A" w:rsidP="009C779A">
      <w:pPr>
        <w:bidi/>
      </w:pPr>
      <w:r>
        <w:t xml:space="preserve">**Next.js / React / </w:t>
      </w:r>
      <w:proofErr w:type="spellStart"/>
      <w:r>
        <w:t>TypeScript</w:t>
      </w:r>
      <w:proofErr w:type="spellEnd"/>
      <w:r>
        <w:t xml:space="preserve"> / Tailwind**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Core UI Modules: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User Authentication  </w:t>
      </w:r>
    </w:p>
    <w:p w:rsidR="009C779A" w:rsidRDefault="009C779A" w:rsidP="009C779A">
      <w:pPr>
        <w:bidi/>
      </w:pPr>
      <w:r>
        <w:t xml:space="preserve">- Company Profile  </w:t>
      </w:r>
    </w:p>
    <w:p w:rsidR="009C779A" w:rsidRDefault="009C779A" w:rsidP="009C779A">
      <w:pPr>
        <w:bidi/>
      </w:pPr>
      <w:r>
        <w:t xml:space="preserve">- Diagnostic Questionnaire  </w:t>
      </w:r>
    </w:p>
    <w:p w:rsidR="009C779A" w:rsidRDefault="009C779A" w:rsidP="009C779A">
      <w:pPr>
        <w:bidi/>
      </w:pPr>
      <w:r>
        <w:t xml:space="preserve">- Strategy Dashboard  </w:t>
      </w:r>
    </w:p>
    <w:p w:rsidR="009C779A" w:rsidRDefault="009C779A" w:rsidP="009C779A">
      <w:pPr>
        <w:bidi/>
      </w:pPr>
      <w:r>
        <w:t xml:space="preserve">- Execution Tracker  </w:t>
      </w:r>
    </w:p>
    <w:p w:rsidR="009C779A" w:rsidRDefault="009C779A" w:rsidP="009C779A">
      <w:pPr>
        <w:bidi/>
      </w:pPr>
      <w:r>
        <w:t>- Consultant/Investor Views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 7. Application Services Layer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Decoupled **</w:t>
      </w:r>
      <w:proofErr w:type="spellStart"/>
      <w:r>
        <w:t>microservices</w:t>
      </w:r>
      <w:proofErr w:type="spellEnd"/>
      <w:r>
        <w:t>** for modular functionality: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`User Service`  </w:t>
      </w:r>
    </w:p>
    <w:p w:rsidR="009C779A" w:rsidRDefault="009C779A" w:rsidP="009C779A">
      <w:pPr>
        <w:bidi/>
      </w:pPr>
      <w:r>
        <w:t xml:space="preserve">- `Company Service`  </w:t>
      </w:r>
    </w:p>
    <w:p w:rsidR="009C779A" w:rsidRDefault="009C779A" w:rsidP="009C779A">
      <w:pPr>
        <w:bidi/>
      </w:pPr>
      <w:r>
        <w:t xml:space="preserve">- `Diagnostic Service`  </w:t>
      </w:r>
    </w:p>
    <w:p w:rsidR="009C779A" w:rsidRDefault="009C779A" w:rsidP="009C779A">
      <w:pPr>
        <w:bidi/>
      </w:pPr>
      <w:r>
        <w:t xml:space="preserve">- `Strategy Service`  </w:t>
      </w:r>
    </w:p>
    <w:p w:rsidR="009C779A" w:rsidRDefault="009C779A" w:rsidP="009C779A">
      <w:pPr>
        <w:bidi/>
      </w:pPr>
      <w:r>
        <w:t xml:space="preserve">- `Execution Service`  </w:t>
      </w:r>
    </w:p>
    <w:p w:rsidR="009C779A" w:rsidRDefault="009C779A" w:rsidP="009C779A">
      <w:pPr>
        <w:bidi/>
      </w:pPr>
      <w:r>
        <w:t>- `Marketplace Service`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Benefits: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Independent scalability  </w:t>
      </w:r>
    </w:p>
    <w:p w:rsidR="009C779A" w:rsidRDefault="009C779A" w:rsidP="009C779A">
      <w:pPr>
        <w:bidi/>
      </w:pPr>
      <w:r>
        <w:t xml:space="preserve">- Faster development iteration  </w:t>
      </w:r>
    </w:p>
    <w:p w:rsidR="009C779A" w:rsidRDefault="009C779A" w:rsidP="009C779A">
      <w:pPr>
        <w:bidi/>
      </w:pPr>
      <w:r>
        <w:t xml:space="preserve">- Isolated fault tolerance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lastRenderedPageBreak/>
        <w:t xml:space="preserve"># 8. AI Intelligence Layer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The platform’s intelligence core integrates five layers of analytical reasoning: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1. **Data Ingestion Engine**  </w:t>
      </w:r>
    </w:p>
    <w:p w:rsidR="009C779A" w:rsidRDefault="009C779A" w:rsidP="009C779A">
      <w:pPr>
        <w:bidi/>
      </w:pPr>
      <w:r>
        <w:t xml:space="preserve">2. **Strategic Context Builder**  </w:t>
      </w:r>
    </w:p>
    <w:p w:rsidR="009C779A" w:rsidRDefault="009C779A" w:rsidP="009C779A">
      <w:pPr>
        <w:bidi/>
      </w:pPr>
      <w:r>
        <w:t xml:space="preserve">3. **Strategic Problem Diagnosis**  </w:t>
      </w:r>
    </w:p>
    <w:p w:rsidR="009C779A" w:rsidRDefault="009C779A" w:rsidP="009C779A">
      <w:pPr>
        <w:bidi/>
      </w:pPr>
      <w:r>
        <w:t xml:space="preserve">4. **Strategy Recommendation Engine**  </w:t>
      </w:r>
    </w:p>
    <w:p w:rsidR="009C779A" w:rsidRDefault="009C779A" w:rsidP="009C779A">
      <w:pPr>
        <w:bidi/>
      </w:pPr>
      <w:r>
        <w:t>5. **Execution Intelligence**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## 8.1 Data Ingestion Engine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Standardizes and validates inputs from: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Diagnostic questionnaire responses  </w:t>
      </w:r>
    </w:p>
    <w:p w:rsidR="009C779A" w:rsidRDefault="009C779A" w:rsidP="009C779A">
      <w:pPr>
        <w:bidi/>
      </w:pPr>
      <w:r>
        <w:t xml:space="preserve">- Company profile and financials  </w:t>
      </w:r>
    </w:p>
    <w:p w:rsidR="009C779A" w:rsidRDefault="009C779A" w:rsidP="009C779A">
      <w:pPr>
        <w:bidi/>
      </w:pPr>
      <w:r>
        <w:t xml:space="preserve">- Industry metrics and benchmarks  </w:t>
      </w:r>
    </w:p>
    <w:p w:rsidR="009C779A" w:rsidRDefault="009C779A" w:rsidP="009C779A">
      <w:pPr>
        <w:bidi/>
      </w:pPr>
      <w:r>
        <w:t xml:space="preserve">- Execution and performance data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## 8.2 Data Processing Pipeline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**Flow </w:t>
      </w:r>
      <w:proofErr w:type="gramStart"/>
      <w:r>
        <w:t>Structure:*</w:t>
      </w:r>
      <w:proofErr w:type="gramEnd"/>
      <w:r>
        <w:t>*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User Input → Validation → Normalization → Feature Engineering → Feature Store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lastRenderedPageBreak/>
        <w:t>Example engineered variables: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 `</w:t>
      </w:r>
      <w:proofErr w:type="spellStart"/>
      <w:r>
        <w:t>market_competitiveness_score</w:t>
      </w:r>
      <w:proofErr w:type="spellEnd"/>
      <w:r>
        <w:t xml:space="preserve">`  </w:t>
      </w:r>
    </w:p>
    <w:p w:rsidR="009C779A" w:rsidRDefault="009C779A" w:rsidP="009C779A">
      <w:pPr>
        <w:bidi/>
      </w:pPr>
      <w:r>
        <w:t>- `</w:t>
      </w:r>
      <w:proofErr w:type="spellStart"/>
      <w:r>
        <w:t>operational_efficiency_index</w:t>
      </w:r>
      <w:proofErr w:type="spellEnd"/>
      <w:r>
        <w:t xml:space="preserve">`  </w:t>
      </w:r>
    </w:p>
    <w:p w:rsidR="009C779A" w:rsidRDefault="009C779A" w:rsidP="009C779A">
      <w:pPr>
        <w:bidi/>
      </w:pPr>
      <w:r>
        <w:t>- `</w:t>
      </w:r>
      <w:proofErr w:type="spellStart"/>
      <w:r>
        <w:t>product_differentiation_index</w:t>
      </w:r>
      <w:proofErr w:type="spellEnd"/>
      <w:r>
        <w:t xml:space="preserve">`  </w:t>
      </w:r>
    </w:p>
    <w:p w:rsidR="009C779A" w:rsidRDefault="009C779A" w:rsidP="009C779A">
      <w:pPr>
        <w:bidi/>
      </w:pPr>
      <w:r>
        <w:t>- `</w:t>
      </w:r>
      <w:proofErr w:type="spellStart"/>
      <w:r>
        <w:t>customer_acquisition_efficiency</w:t>
      </w:r>
      <w:proofErr w:type="spellEnd"/>
      <w:r>
        <w:t>`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## 8.3 Strategic Context Builder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Builds contextual understanding around each business: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Industry landscape  </w:t>
      </w:r>
    </w:p>
    <w:p w:rsidR="009C779A" w:rsidRDefault="009C779A" w:rsidP="009C779A">
      <w:pPr>
        <w:bidi/>
      </w:pPr>
      <w:r>
        <w:t xml:space="preserve">- Business model and maturity stage  </w:t>
      </w:r>
    </w:p>
    <w:p w:rsidR="009C779A" w:rsidRDefault="009C779A" w:rsidP="009C779A">
      <w:pPr>
        <w:bidi/>
      </w:pPr>
      <w:r>
        <w:t xml:space="preserve">- Resource capabilities  </w:t>
      </w:r>
    </w:p>
    <w:p w:rsidR="009C779A" w:rsidRDefault="009C779A" w:rsidP="009C779A">
      <w:pPr>
        <w:bidi/>
      </w:pPr>
      <w:r>
        <w:t xml:space="preserve">- Competitive positioning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## 8.4 Strategic Problem Diagnosis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Identifies core root causes using: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Rule-based logic  </w:t>
      </w:r>
    </w:p>
    <w:p w:rsidR="009C779A" w:rsidRDefault="009C779A" w:rsidP="009C779A">
      <w:pPr>
        <w:bidi/>
      </w:pPr>
      <w:r>
        <w:t xml:space="preserve">- Knowledge graph reasoning  </w:t>
      </w:r>
    </w:p>
    <w:p w:rsidR="009C779A" w:rsidRDefault="009C779A" w:rsidP="009C779A">
      <w:pPr>
        <w:bidi/>
      </w:pPr>
      <w:r>
        <w:t xml:space="preserve">- Machine learning classifiers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## 8.5 Strategy Recommendation Engine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Generates tailored strategic options based on: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Identified problem clusters  </w:t>
      </w:r>
    </w:p>
    <w:p w:rsidR="009C779A" w:rsidRDefault="009C779A" w:rsidP="009C779A">
      <w:pPr>
        <w:bidi/>
      </w:pPr>
      <w:r>
        <w:t xml:space="preserve">- Industry and lifecycle stage  </w:t>
      </w:r>
    </w:p>
    <w:p w:rsidR="009C779A" w:rsidRDefault="009C779A" w:rsidP="009C779A">
      <w:pPr>
        <w:bidi/>
      </w:pPr>
      <w:r>
        <w:t xml:space="preserve">- Historical success data  </w:t>
      </w:r>
    </w:p>
    <w:p w:rsidR="009C779A" w:rsidRDefault="009C779A" w:rsidP="009C779A">
      <w:pPr>
        <w:bidi/>
      </w:pPr>
      <w:r>
        <w:t xml:space="preserve">- Peer performance indicators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## 8.6 Execution Intelligence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Transforms strategies into measurable actions: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Project design  </w:t>
      </w:r>
    </w:p>
    <w:p w:rsidR="009C779A" w:rsidRDefault="009C779A" w:rsidP="009C779A">
      <w:pPr>
        <w:bidi/>
      </w:pPr>
      <w:r>
        <w:t xml:space="preserve">- KPI definition  </w:t>
      </w:r>
    </w:p>
    <w:p w:rsidR="009C779A" w:rsidRDefault="009C779A" w:rsidP="009C779A">
      <w:pPr>
        <w:bidi/>
      </w:pPr>
      <w:r>
        <w:t xml:space="preserve">- Milestone sequencing  </w:t>
      </w:r>
    </w:p>
    <w:p w:rsidR="009C779A" w:rsidRDefault="009C779A" w:rsidP="009C779A">
      <w:pPr>
        <w:bidi/>
      </w:pPr>
      <w:r>
        <w:t xml:space="preserve">- Resource allocation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 9. Data Layer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Multi-database architecture optimizing operational and analytical loads: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| Technology | Function |</w:t>
      </w:r>
    </w:p>
    <w:p w:rsidR="009C779A" w:rsidRDefault="009C779A" w:rsidP="009C779A">
      <w:pPr>
        <w:bidi/>
      </w:pPr>
      <w:r>
        <w:t>|-------------|-----------|</w:t>
      </w:r>
    </w:p>
    <w:p w:rsidR="009C779A" w:rsidRDefault="009C779A" w:rsidP="009C779A">
      <w:pPr>
        <w:bidi/>
      </w:pPr>
      <w:r>
        <w:lastRenderedPageBreak/>
        <w:t>| **PostgreSQL** | Core operational data (users, companies, diagnostics, strategies) |</w:t>
      </w:r>
    </w:p>
    <w:p w:rsidR="009C779A" w:rsidRDefault="009C779A" w:rsidP="009C779A">
      <w:pPr>
        <w:bidi/>
      </w:pPr>
      <w:r>
        <w:t>| **Neo4j** | Strategic Knowledge Graph (problems, strategies, industries, outcomes) |</w:t>
      </w:r>
    </w:p>
    <w:p w:rsidR="009C779A" w:rsidRDefault="009C779A" w:rsidP="009C779A">
      <w:pPr>
        <w:bidi/>
      </w:pPr>
      <w:r>
        <w:t>| **</w:t>
      </w:r>
      <w:proofErr w:type="spellStart"/>
      <w:r>
        <w:t>Redis</w:t>
      </w:r>
      <w:proofErr w:type="spellEnd"/>
      <w:r>
        <w:t>** | Caching and session acceleration |</w:t>
      </w:r>
    </w:p>
    <w:p w:rsidR="009C779A" w:rsidRDefault="009C779A" w:rsidP="009C779A">
      <w:pPr>
        <w:bidi/>
      </w:pPr>
      <w:r>
        <w:t>| **AWS S3** | File and report storage |</w:t>
      </w:r>
    </w:p>
    <w:p w:rsidR="009C779A" w:rsidRDefault="009C779A" w:rsidP="009C779A">
      <w:pPr>
        <w:bidi/>
      </w:pPr>
      <w:r>
        <w:t>| **Data Warehouse** | Long-term learning and predictive analytics |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 10. Infrastructure &amp; Deployment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Cloud-native architecture with container orchestration: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 **AWS** or **Google Cloud**</w:t>
      </w:r>
    </w:p>
    <w:p w:rsidR="009C779A" w:rsidRDefault="009C779A" w:rsidP="009C779A">
      <w:pPr>
        <w:bidi/>
      </w:pPr>
      <w:r>
        <w:t>- **Docker** / **Kubernetes**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Features: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Elastic auto-scaling  </w:t>
      </w:r>
    </w:p>
    <w:p w:rsidR="009C779A" w:rsidRDefault="009C779A" w:rsidP="009C779A">
      <w:pPr>
        <w:bidi/>
      </w:pPr>
      <w:r>
        <w:t xml:space="preserve">- Fault-tolerant service isolation  </w:t>
      </w:r>
    </w:p>
    <w:p w:rsidR="009C779A" w:rsidRDefault="009C779A" w:rsidP="009C779A">
      <w:pPr>
        <w:bidi/>
      </w:pPr>
      <w:r>
        <w:t xml:space="preserve">- CI/CD integration &amp; observability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 11. Security &amp; Governance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Enterprise-grade security protocols: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OAuth / JWT authentication  </w:t>
      </w:r>
    </w:p>
    <w:p w:rsidR="009C779A" w:rsidRDefault="009C779A" w:rsidP="009C779A">
      <w:pPr>
        <w:bidi/>
      </w:pPr>
      <w:r>
        <w:t xml:space="preserve">- TLS encryption in transit  </w:t>
      </w:r>
    </w:p>
    <w:p w:rsidR="009C779A" w:rsidRDefault="009C779A" w:rsidP="009C779A">
      <w:pPr>
        <w:bidi/>
      </w:pPr>
      <w:r>
        <w:lastRenderedPageBreak/>
        <w:t xml:space="preserve">- AES encryption at rest  </w:t>
      </w:r>
    </w:p>
    <w:p w:rsidR="009C779A" w:rsidRDefault="009C779A" w:rsidP="009C779A">
      <w:pPr>
        <w:bidi/>
      </w:pPr>
      <w:r>
        <w:t xml:space="preserve">- Role-Based Access Control (RBAC)  </w:t>
      </w:r>
    </w:p>
    <w:p w:rsidR="009C779A" w:rsidRDefault="009C779A" w:rsidP="009C779A">
      <w:pPr>
        <w:bidi/>
      </w:pPr>
      <w:r>
        <w:t xml:space="preserve">- Threat monitoring &amp; audit logging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 12. Learning &amp; Evolution System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BCGSP continuously learns from real-world business outcomes: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Strategies selected  </w:t>
      </w:r>
    </w:p>
    <w:p w:rsidR="009C779A" w:rsidRDefault="009C779A" w:rsidP="009C779A">
      <w:pPr>
        <w:bidi/>
      </w:pPr>
      <w:r>
        <w:t xml:space="preserve">- Execution performance  </w:t>
      </w:r>
    </w:p>
    <w:p w:rsidR="009C779A" w:rsidRDefault="009C779A" w:rsidP="009C779A">
      <w:pPr>
        <w:bidi/>
      </w:pPr>
      <w:r>
        <w:t xml:space="preserve">- Resulting growth metrics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Feedback loops feed into training datasets, improving model accuracy, contextual understanding, and recommendation precision.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# 13. Minimum Viable Platform (MVP)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**Initial Launch </w:t>
      </w:r>
      <w:proofErr w:type="gramStart"/>
      <w:r>
        <w:t>Deliverables:*</w:t>
      </w:r>
      <w:proofErr w:type="gramEnd"/>
      <w:r>
        <w:t>*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Strategic diagnostic questionnaire  </w:t>
      </w:r>
    </w:p>
    <w:p w:rsidR="009C779A" w:rsidRDefault="009C779A" w:rsidP="009C779A">
      <w:pPr>
        <w:bidi/>
      </w:pPr>
      <w:r>
        <w:t xml:space="preserve">- Problem diagnosis engine  </w:t>
      </w:r>
    </w:p>
    <w:p w:rsidR="009C779A" w:rsidRDefault="009C779A" w:rsidP="009C779A">
      <w:pPr>
        <w:bidi/>
      </w:pPr>
      <w:r>
        <w:t xml:space="preserve">- Strategy recommendation system  </w:t>
      </w:r>
    </w:p>
    <w:p w:rsidR="009C779A" w:rsidRDefault="009C779A" w:rsidP="009C779A">
      <w:pPr>
        <w:bidi/>
      </w:pPr>
      <w:r>
        <w:t xml:space="preserve">- Strategy execution dashboard  </w:t>
      </w:r>
    </w:p>
    <w:p w:rsidR="009C779A" w:rsidRDefault="009C779A" w:rsidP="009C779A">
      <w:pPr>
        <w:bidi/>
      </w:pPr>
      <w:r>
        <w:t xml:space="preserve">- Investment readiness scoring model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lastRenderedPageBreak/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 14. AI Development Roadmap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| Stage | Description | Core Focus |</w:t>
      </w:r>
    </w:p>
    <w:p w:rsidR="009C779A" w:rsidRDefault="009C779A" w:rsidP="009C779A">
      <w:pPr>
        <w:bidi/>
      </w:pPr>
      <w:r>
        <w:t>|--------|--------------|-------------|</w:t>
      </w:r>
    </w:p>
    <w:p w:rsidR="009C779A" w:rsidRDefault="009C779A" w:rsidP="009C779A">
      <w:pPr>
        <w:bidi/>
      </w:pPr>
      <w:r>
        <w:t>| **Stage 1 – Hybrid AI** | Rule-based reasoning + knowledge graph integration | Structured logic |</w:t>
      </w:r>
    </w:p>
    <w:p w:rsidR="009C779A" w:rsidRDefault="009C779A" w:rsidP="009C779A">
      <w:pPr>
        <w:bidi/>
      </w:pPr>
      <w:r>
        <w:t>| **Stage 2 – Learning AI** | ML-driven strategy prediction &amp; advisor matching | Pattern learning |</w:t>
      </w:r>
    </w:p>
    <w:p w:rsidR="009C779A" w:rsidRDefault="009C779A" w:rsidP="009C779A">
      <w:pPr>
        <w:bidi/>
      </w:pPr>
      <w:r>
        <w:t>| **Stage 3 – Autonomous Strategic AI** | Full automation: strategy simulation &amp; roadmap optimization | Self-learning execution |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 15. Competitive Moat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BCGSP’s enduring advantage is its **Strategic Data Moat**.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Each business interaction contributes to collective intelligence: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Continuous dataset expansion  </w:t>
      </w:r>
    </w:p>
    <w:p w:rsidR="009C779A" w:rsidRDefault="009C779A" w:rsidP="009C779A">
      <w:pPr>
        <w:bidi/>
      </w:pPr>
      <w:r>
        <w:t xml:space="preserve">- Improved predictive accuracy  </w:t>
      </w:r>
    </w:p>
    <w:p w:rsidR="009C779A" w:rsidRDefault="009C779A" w:rsidP="009C779A">
      <w:pPr>
        <w:bidi/>
      </w:pPr>
      <w:r>
        <w:t xml:space="preserve">- Enhanced strategy optimization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This reinforces long-term defensibility and value creation, positioning BCGSP as a **core intelligence infrastructure for the SME ecosystem**.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---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# 16. Conclusion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BCGSP is architected to transform how SME strategy is diagnosed, executed, and financed.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It unifies: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- Strategic Analysis  </w:t>
      </w:r>
    </w:p>
    <w:p w:rsidR="009C779A" w:rsidRDefault="009C779A" w:rsidP="009C779A">
      <w:pPr>
        <w:bidi/>
      </w:pPr>
      <w:r>
        <w:t xml:space="preserve">- Execution Management  </w:t>
      </w:r>
    </w:p>
    <w:p w:rsidR="009C779A" w:rsidRDefault="009C779A" w:rsidP="009C779A">
      <w:pPr>
        <w:bidi/>
      </w:pPr>
      <w:r>
        <w:t xml:space="preserve">- Investment Readiness Assessment  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>into one intelligent ecosystem.</w:t>
      </w:r>
    </w:p>
    <w:p w:rsidR="009C779A" w:rsidRDefault="009C779A" w:rsidP="009C779A">
      <w:pPr>
        <w:bidi/>
      </w:pPr>
    </w:p>
    <w:p w:rsidR="009C779A" w:rsidRDefault="009C779A" w:rsidP="009C779A">
      <w:pPr>
        <w:bidi/>
      </w:pPr>
      <w:r>
        <w:t xml:space="preserve">Through progressive AI maturity and continuous learning, BCGSP is poised to become **the global standard system for strategic decision-making and growth acceleration in </w:t>
      </w:r>
      <w:proofErr w:type="gramStart"/>
      <w:r>
        <w:t>SMEs.*</w:t>
      </w:r>
      <w:proofErr w:type="gramEnd"/>
      <w:r>
        <w:t>*</w:t>
      </w:r>
    </w:p>
    <w:p w:rsidR="003B5283" w:rsidRDefault="009C779A" w:rsidP="009C779A">
      <w:pPr>
        <w:bidi/>
      </w:pPr>
      <w:r>
        <w:t>:::</w:t>
      </w:r>
    </w:p>
    <w:sectPr w:rsidR="003B5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79A"/>
    <w:rsid w:val="003B5283"/>
    <w:rsid w:val="009C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19C103-ACBE-4714-9C2F-87D1A1B4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1369</Words>
  <Characters>7807</Characters>
  <Application>Microsoft Office Word</Application>
  <DocSecurity>0</DocSecurity>
  <Lines>65</Lines>
  <Paragraphs>18</Paragraphs>
  <ScaleCrop>false</ScaleCrop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2026-03-08T19:32:00Z</dcterms:created>
  <dcterms:modified xsi:type="dcterms:W3CDTF">2026-03-08T19:35:00Z</dcterms:modified>
</cp:coreProperties>
</file>