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Declaration of Competing Interests</w:t>
      </w:r>
    </w:p>
    <w:p/>
    <w:p>
      <w:r>
        <w:rPr>
          <w:rFonts w:ascii="Times New Roman" w:hAnsi="Times New Roman"/>
          <w:sz w:val="24"/>
        </w:rPr>
        <w:t>Manuscript: Uncertainty-Aware Prediction of Perovskite Oxide Stability with Conditional Conformal Intervals and Applicability-Domain Guidance</w:t>
      </w:r>
    </w:p>
    <w:p/>
    <w:p>
      <w:r>
        <w:rPr>
          <w:rFonts w:ascii="Times New Roman" w:hAnsi="Times New Roman"/>
          <w:sz w:val="24"/>
        </w:rPr>
        <w:t>Author: Xumingyong Feng</w:t>
      </w:r>
    </w:p>
    <w:p>
      <w:r>
        <w:rPr>
          <w:rFonts w:ascii="Times New Roman" w:hAnsi="Times New Roman"/>
          <w:sz w:val="24"/>
        </w:rPr>
        <w:t>Affiliation: Weiyang College, Tsinghua University, Beijing 100084, China</w:t>
      </w:r>
    </w:p>
    <w:p>
      <w:r>
        <w:rPr>
          <w:rFonts w:ascii="Times New Roman" w:hAnsi="Times New Roman"/>
          <w:sz w:val="24"/>
        </w:rPr>
        <w:t>Email: fxmy23@mails.tsinghua.edu.cn</w:t>
      </w:r>
    </w:p>
    <w:p/>
    <w:p>
      <w:r>
        <w:rPr>
          <w:rFonts w:ascii="Times New Roman" w:hAnsi="Times New Roman"/>
          <w:sz w:val="24"/>
        </w:rPr>
        <w:t>The author declares that there are no known competing financial interests or personal relationships that could have appeared to influence the work reported in this paper.</w:t>
      </w:r>
    </w:p>
    <w:p/>
    <w:p>
      <w:r>
        <w:rPr>
          <w:rFonts w:ascii="Times New Roman" w:hAnsi="Times New Roman"/>
          <w:b/>
          <w:sz w:val="24"/>
        </w:rPr>
        <w:t>I have nothing to declare.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