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270" w:type="dxa"/>
        <w:tblLayout w:type="fixed"/>
        <w:tblCellMar>
          <w:left w:w="0" w:type="dxa"/>
          <w:right w:w="0" w:type="dxa"/>
        </w:tblCellMar>
        <w:tblLook w:val="04A0" w:firstRow="1" w:lastRow="0" w:firstColumn="1" w:lastColumn="0" w:noHBand="0" w:noVBand="1"/>
      </w:tblPr>
      <w:tblGrid>
        <w:gridCol w:w="4680"/>
        <w:gridCol w:w="450"/>
        <w:gridCol w:w="4950"/>
      </w:tblGrid>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center"/>
              <w:rPr>
                <w:rFonts w:ascii="Arial Narrow" w:hAnsi="Arial Narrow"/>
                <w:b/>
                <w:color w:val="FF0000"/>
              </w:rPr>
            </w:pPr>
            <w:r w:rsidRPr="008B4E7F">
              <w:rPr>
                <w:rFonts w:ascii="Arial Narrow" w:hAnsi="Arial Narrow"/>
                <w:b/>
              </w:rPr>
              <w:t>PERJANJIAN KERAHASIAAN</w:t>
            </w:r>
          </w:p>
          <w:p w:rsidR="00654306" w:rsidRPr="008B4E7F" w:rsidRDefault="00EB4E7A" w:rsidP="008B4E7F">
            <w:pPr>
              <w:autoSpaceDE w:val="0"/>
              <w:autoSpaceDN w:val="0"/>
              <w:adjustRightInd w:val="0"/>
              <w:spacing w:after="0" w:line="276" w:lineRule="auto"/>
              <w:jc w:val="center"/>
              <w:rPr>
                <w:rFonts w:ascii="Arial Narrow" w:hAnsi="Arial Narrow"/>
                <w:b/>
              </w:rPr>
            </w:pPr>
            <w:r w:rsidRPr="008B4E7F">
              <w:rPr>
                <w:rFonts w:ascii="Arial Narrow" w:hAnsi="Arial Narrow"/>
                <w:b/>
              </w:rPr>
              <w:t xml:space="preserve">Nomor: </w:t>
            </w:r>
            <w:r w:rsidR="008B4E7F" w:rsidRPr="008B4E7F">
              <w:rPr>
                <w:rFonts w:ascii="Arial Narrow" w:hAnsi="Arial Narrow"/>
                <w:b/>
              </w:rPr>
              <w:t>001/NDA/</w:t>
            </w:r>
            <w:r w:rsidRPr="008B4E7F">
              <w:rPr>
                <w:rFonts w:ascii="Arial Narrow" w:hAnsi="Arial Narrow"/>
                <w:b/>
              </w:rPr>
              <w:t>S</w:t>
            </w:r>
            <w:r w:rsidR="00475C8F" w:rsidRPr="008B4E7F">
              <w:rPr>
                <w:rFonts w:ascii="Arial Narrow" w:hAnsi="Arial Narrow"/>
                <w:b/>
              </w:rPr>
              <w:t>MART</w:t>
            </w:r>
            <w:r w:rsidRPr="008B4E7F">
              <w:rPr>
                <w:rFonts w:ascii="Arial Narrow" w:hAnsi="Arial Narrow"/>
                <w:b/>
              </w:rPr>
              <w:t>//</w:t>
            </w:r>
            <w:r w:rsidR="00475C8F" w:rsidRPr="008B4E7F">
              <w:rPr>
                <w:rFonts w:ascii="Arial Narrow" w:hAnsi="Arial Narrow"/>
                <w:b/>
              </w:rPr>
              <w:t>II</w:t>
            </w:r>
            <w:r w:rsidR="008B4E7F" w:rsidRPr="008B4E7F">
              <w:rPr>
                <w:rFonts w:ascii="Arial Narrow" w:hAnsi="Arial Narrow"/>
                <w:b/>
              </w:rPr>
              <w:t>/2018</w:t>
            </w:r>
          </w:p>
          <w:p w:rsidR="00654306" w:rsidRPr="008B4E7F" w:rsidRDefault="00654306" w:rsidP="008B4E7F">
            <w:pPr>
              <w:spacing w:after="0" w:line="276" w:lineRule="auto"/>
              <w:jc w:val="center"/>
              <w:rPr>
                <w:rFonts w:ascii="Arial Narrow" w:hAnsi="Arial Narrow"/>
                <w:b/>
              </w:rPr>
            </w:pPr>
          </w:p>
        </w:tc>
        <w:tc>
          <w:tcPr>
            <w:tcW w:w="450" w:type="dxa"/>
          </w:tcPr>
          <w:p w:rsidR="00654306" w:rsidRPr="008B4E7F" w:rsidRDefault="00654306" w:rsidP="008B4E7F">
            <w:pPr>
              <w:spacing w:after="0" w:line="276" w:lineRule="auto"/>
              <w:jc w:val="center"/>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center"/>
              <w:rPr>
                <w:rFonts w:ascii="Arial Narrow" w:hAnsi="Arial Narrow"/>
                <w:b/>
              </w:rPr>
            </w:pPr>
            <w:r w:rsidRPr="008B4E7F">
              <w:rPr>
                <w:rFonts w:ascii="Arial Narrow" w:hAnsi="Arial Narrow"/>
                <w:b/>
              </w:rPr>
              <w:t>NON-DISCLOSURE AGREEMENT</w:t>
            </w:r>
          </w:p>
          <w:p w:rsidR="00654306" w:rsidRPr="008B4E7F" w:rsidRDefault="00EB4E7A" w:rsidP="008B4E7F">
            <w:pPr>
              <w:spacing w:after="0" w:line="276" w:lineRule="auto"/>
              <w:jc w:val="center"/>
              <w:rPr>
                <w:rFonts w:ascii="Arial Narrow" w:hAnsi="Arial Narrow"/>
                <w:b/>
              </w:rPr>
            </w:pPr>
            <w:r w:rsidRPr="008B4E7F">
              <w:rPr>
                <w:rFonts w:ascii="Arial Narrow" w:hAnsi="Arial Narrow"/>
                <w:b/>
              </w:rPr>
              <w:t xml:space="preserve">Number: </w:t>
            </w:r>
            <w:r w:rsidR="008B4E7F" w:rsidRPr="008B4E7F">
              <w:rPr>
                <w:rFonts w:ascii="Arial Narrow" w:hAnsi="Arial Narrow"/>
                <w:b/>
              </w:rPr>
              <w:t>001/NDA/SMART/II/2018</w:t>
            </w:r>
          </w:p>
        </w:tc>
      </w:tr>
      <w:tr w:rsidR="00654306" w:rsidRPr="008B4E7F">
        <w:tc>
          <w:tcPr>
            <w:tcW w:w="468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rPr>
              <w:t>Perjanjian Kerahasiaan ini (selanjutnya disebut “Perjanjian”) dibuat pada hari Kamis, tanggal  2</w:t>
            </w:r>
            <w:r w:rsidR="00DB3F12" w:rsidRPr="008B4E7F">
              <w:rPr>
                <w:rFonts w:ascii="Arial Narrow" w:hAnsi="Arial Narrow"/>
              </w:rPr>
              <w:t>3</w:t>
            </w:r>
            <w:r w:rsidRPr="008B4E7F">
              <w:rPr>
                <w:rFonts w:ascii="Arial Narrow" w:hAnsi="Arial Narrow"/>
              </w:rPr>
              <w:t xml:space="preserve"> </w:t>
            </w:r>
            <w:r w:rsidR="00DB3F12" w:rsidRPr="008B4E7F">
              <w:rPr>
                <w:rFonts w:ascii="Arial Narrow" w:hAnsi="Arial Narrow"/>
              </w:rPr>
              <w:t>Februari</w:t>
            </w:r>
            <w:r w:rsidRPr="008B4E7F">
              <w:rPr>
                <w:rFonts w:ascii="Arial Narrow" w:hAnsi="Arial Narrow"/>
              </w:rPr>
              <w:t xml:space="preserve"> 201</w:t>
            </w:r>
            <w:r w:rsidR="00DB3F12" w:rsidRPr="008B4E7F">
              <w:rPr>
                <w:rFonts w:ascii="Arial Narrow" w:hAnsi="Arial Narrow"/>
              </w:rPr>
              <w:t>8</w:t>
            </w:r>
            <w:r w:rsidRPr="008B4E7F">
              <w:rPr>
                <w:rFonts w:ascii="Arial Narrow" w:hAnsi="Arial Narrow"/>
              </w:rPr>
              <w:t>, oleh dan antara:</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rPr>
              <w:t>This Confidentiality Agreement (hereinafter referred to as “Agreement”) is made on the day of Thursday dated</w:t>
            </w:r>
            <w:r w:rsidR="008B4E7F" w:rsidRPr="008B4E7F">
              <w:rPr>
                <w:rFonts w:ascii="Arial Narrow" w:hAnsi="Arial Narrow"/>
              </w:rPr>
              <w:t xml:space="preserve"> February</w:t>
            </w:r>
            <w:r w:rsidRPr="008B4E7F">
              <w:rPr>
                <w:rFonts w:ascii="Arial Narrow" w:hAnsi="Arial Narrow"/>
              </w:rPr>
              <w:t xml:space="preserve"> </w:t>
            </w:r>
            <w:r w:rsidR="00DB3F12" w:rsidRPr="008B4E7F">
              <w:rPr>
                <w:rFonts w:ascii="Arial Narrow" w:hAnsi="Arial Narrow"/>
              </w:rPr>
              <w:t>23</w:t>
            </w:r>
            <w:r w:rsidR="008B4E7F" w:rsidRPr="008B4E7F">
              <w:rPr>
                <w:rFonts w:ascii="Arial Narrow" w:hAnsi="Arial Narrow"/>
                <w:vertAlign w:val="superscript"/>
              </w:rPr>
              <w:t>rd</w:t>
            </w:r>
            <w:r w:rsidR="00DB3F12" w:rsidRPr="008B4E7F">
              <w:rPr>
                <w:rFonts w:ascii="Arial Narrow" w:hAnsi="Arial Narrow"/>
              </w:rPr>
              <w:t xml:space="preserve"> 2018</w:t>
            </w:r>
            <w:r w:rsidRPr="008B4E7F">
              <w:rPr>
                <w:rFonts w:ascii="Arial Narrow" w:hAnsi="Arial Narrow"/>
              </w:rPr>
              <w:t xml:space="preserve"> , by and between:</w:t>
            </w:r>
          </w:p>
        </w:tc>
      </w:tr>
      <w:tr w:rsidR="00654306" w:rsidRPr="008B4E7F">
        <w:tc>
          <w:tcPr>
            <w:tcW w:w="468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r>
      <w:tr w:rsidR="00654306" w:rsidRPr="008B4E7F">
        <w:tc>
          <w:tcPr>
            <w:tcW w:w="4680" w:type="dxa"/>
            <w:tcMar>
              <w:top w:w="0" w:type="dxa"/>
              <w:left w:w="108" w:type="dxa"/>
              <w:bottom w:w="0" w:type="dxa"/>
              <w:right w:w="108" w:type="dxa"/>
            </w:tcMar>
          </w:tcPr>
          <w:p w:rsidR="00CA2A5E" w:rsidRPr="008B4E7F" w:rsidRDefault="00CA2A5E" w:rsidP="008B4E7F">
            <w:pPr>
              <w:pStyle w:val="ListParagraph1"/>
              <w:numPr>
                <w:ilvl w:val="0"/>
                <w:numId w:val="1"/>
              </w:numPr>
              <w:spacing w:after="0" w:line="276" w:lineRule="auto"/>
              <w:ind w:left="343"/>
              <w:jc w:val="both"/>
              <w:rPr>
                <w:rFonts w:ascii="Arial Narrow" w:hAnsi="Arial Narrow"/>
              </w:rPr>
            </w:pPr>
            <w:r w:rsidRPr="008B4E7F">
              <w:rPr>
                <w:rFonts w:ascii="Arial Narrow" w:hAnsi="Arial Narrow"/>
              </w:rPr>
              <w:t>PT Solusi Manufaktur Teknologi, suatu perseroan terbatas yang didirikan berdasarkan hukum Negara Republik Indonesia, berdomisili di Jakarta dan berkantor di EightyEight@Kasablanka Lantai 9 – Unit E, Jl. Casablanca Raya Kav. 88, Jakarta Selatan 12870, Indonesia, dalam hal ini diwakili oleh </w:t>
            </w:r>
            <w:r w:rsidRPr="008B4E7F">
              <w:rPr>
                <w:rFonts w:ascii="Arial Narrow" w:hAnsi="Arial Narrow"/>
                <w:b/>
              </w:rPr>
              <w:t>Taufiq Final Bayu Gama</w:t>
            </w:r>
            <w:r w:rsidRPr="008B4E7F">
              <w:rPr>
                <w:rFonts w:ascii="Arial Narrow" w:hAnsi="Arial Narrow"/>
              </w:rPr>
              <w:t xml:space="preserve"> bertindak dalam kapasitasnya sebagai </w:t>
            </w:r>
            <w:r w:rsidRPr="008B4E7F">
              <w:rPr>
                <w:rFonts w:ascii="Arial Narrow" w:hAnsi="Arial Narrow"/>
                <w:b/>
              </w:rPr>
              <w:t>Presiden Direktur</w:t>
            </w:r>
            <w:r w:rsidRPr="008B4E7F">
              <w:rPr>
                <w:rFonts w:ascii="Arial Narrow" w:hAnsi="Arial Narrow"/>
              </w:rPr>
              <w:t> dari PT Solusi Manufaktur Teknologi dan oleh karenanya berhak bertindak untuk dan atas nama Dewan Direksi mewakili PT Solusi Manufaktur Teknologi (selanjutnya disebut “</w:t>
            </w:r>
            <w:r w:rsidR="008B4E7F" w:rsidRPr="008B4E7F">
              <w:rPr>
                <w:rFonts w:ascii="Arial Narrow" w:hAnsi="Arial Narrow"/>
                <w:b/>
              </w:rPr>
              <w:t>PEMBERI</w:t>
            </w:r>
            <w:r w:rsidRPr="008B4E7F">
              <w:rPr>
                <w:rFonts w:ascii="Arial Narrow" w:hAnsi="Arial Narrow"/>
              </w:rPr>
              <w:t>”).</w:t>
            </w:r>
          </w:p>
          <w:p w:rsidR="00CA2A5E" w:rsidRPr="008B4E7F" w:rsidRDefault="00CA2A5E" w:rsidP="008B4E7F">
            <w:pPr>
              <w:pStyle w:val="ListParagraph1"/>
              <w:spacing w:after="0" w:line="276" w:lineRule="auto"/>
              <w:ind w:left="343"/>
              <w:jc w:val="both"/>
              <w:rPr>
                <w:rFonts w:ascii="Arial Narrow" w:hAnsi="Arial Narrow"/>
              </w:rPr>
            </w:pPr>
          </w:p>
          <w:p w:rsidR="00654306" w:rsidRPr="008B4E7F" w:rsidRDefault="00DB3F12" w:rsidP="008B4E7F">
            <w:pPr>
              <w:pStyle w:val="ListParagraph1"/>
              <w:numPr>
                <w:ilvl w:val="0"/>
                <w:numId w:val="1"/>
              </w:numPr>
              <w:spacing w:after="0" w:line="276" w:lineRule="auto"/>
              <w:ind w:left="343"/>
              <w:jc w:val="both"/>
              <w:rPr>
                <w:rFonts w:ascii="Arial Narrow" w:hAnsi="Arial Narrow"/>
              </w:rPr>
            </w:pPr>
            <w:r w:rsidRPr="008B4E7F">
              <w:rPr>
                <w:rFonts w:ascii="Arial Narrow" w:hAnsi="Arial Narrow"/>
              </w:rPr>
              <w:t>PT Skyshi Digital Indonesia</w:t>
            </w:r>
            <w:r w:rsidR="00EB4E7A" w:rsidRPr="008B4E7F">
              <w:rPr>
                <w:rFonts w:ascii="Arial Narrow" w:hAnsi="Arial Narrow"/>
              </w:rPr>
              <w:t>, suatu perseroan terbatas yang didirikan berdasarkan hukum Negara Republik Indonesia, berdomisili di </w:t>
            </w:r>
            <w:r w:rsidR="006F7AA5" w:rsidRPr="008B4E7F">
              <w:rPr>
                <w:rFonts w:ascii="Arial Narrow" w:hAnsi="Arial Narrow"/>
              </w:rPr>
              <w:t>Jakarta</w:t>
            </w:r>
            <w:r w:rsidR="00EB4E7A" w:rsidRPr="008B4E7F">
              <w:rPr>
                <w:rFonts w:ascii="Arial Narrow" w:hAnsi="Arial Narrow"/>
              </w:rPr>
              <w:t xml:space="preserve"> dan beralamat kantor  di </w:t>
            </w:r>
            <w:r w:rsidR="006F7AA5" w:rsidRPr="008B4E7F">
              <w:rPr>
                <w:rFonts w:ascii="Arial Narrow" w:hAnsi="Arial Narrow"/>
              </w:rPr>
              <w:t>Ariobimo Sentral</w:t>
            </w:r>
            <w:r w:rsidR="00EB4E7A" w:rsidRPr="008B4E7F">
              <w:rPr>
                <w:rFonts w:ascii="Arial Narrow" w:hAnsi="Arial Narrow"/>
              </w:rPr>
              <w:t xml:space="preserve">, </w:t>
            </w:r>
            <w:r w:rsidR="006F7AA5" w:rsidRPr="008B4E7F">
              <w:rPr>
                <w:rFonts w:ascii="Arial Narrow" w:hAnsi="Arial Narrow"/>
              </w:rPr>
              <w:t>Kuningan Timur</w:t>
            </w:r>
            <w:r w:rsidR="00EB4E7A" w:rsidRPr="008B4E7F">
              <w:rPr>
                <w:rFonts w:ascii="Arial Narrow" w:hAnsi="Arial Narrow"/>
              </w:rPr>
              <w:t xml:space="preserve">, </w:t>
            </w:r>
            <w:r w:rsidR="006F7AA5" w:rsidRPr="008B4E7F">
              <w:rPr>
                <w:rFonts w:ascii="Arial Narrow" w:hAnsi="Arial Narrow"/>
              </w:rPr>
              <w:t>Setia Budi</w:t>
            </w:r>
            <w:r w:rsidR="00EB4E7A" w:rsidRPr="008B4E7F">
              <w:rPr>
                <w:rFonts w:ascii="Arial Narrow" w:hAnsi="Arial Narrow"/>
              </w:rPr>
              <w:t xml:space="preserve">, </w:t>
            </w:r>
            <w:r w:rsidR="006F7AA5" w:rsidRPr="008B4E7F">
              <w:rPr>
                <w:rFonts w:ascii="Arial Narrow" w:hAnsi="Arial Narrow"/>
              </w:rPr>
              <w:t>Jakarta Selatan,</w:t>
            </w:r>
            <w:r w:rsidR="00EB4E7A" w:rsidRPr="008B4E7F">
              <w:rPr>
                <w:rFonts w:ascii="Arial Narrow" w:hAnsi="Arial Narrow"/>
              </w:rPr>
              <w:t xml:space="preserve"> </w:t>
            </w:r>
            <w:r w:rsidR="006F7AA5" w:rsidRPr="008B4E7F">
              <w:rPr>
                <w:rFonts w:ascii="Arial Narrow" w:hAnsi="Arial Narrow"/>
              </w:rPr>
              <w:t>12950</w:t>
            </w:r>
            <w:r w:rsidR="00EB4E7A" w:rsidRPr="008B4E7F">
              <w:rPr>
                <w:rFonts w:ascii="Arial Narrow" w:hAnsi="Arial Narrow"/>
              </w:rPr>
              <w:t>, Indonesia, dalam hal ini diwakili oleh </w:t>
            </w:r>
            <w:r w:rsidR="006F7AA5" w:rsidRPr="008B4E7F">
              <w:rPr>
                <w:rFonts w:ascii="Arial Narrow" w:hAnsi="Arial Narrow"/>
                <w:b/>
              </w:rPr>
              <w:t>Rizqinofa Putra Muliawan</w:t>
            </w:r>
            <w:r w:rsidR="00EB4E7A" w:rsidRPr="008B4E7F">
              <w:rPr>
                <w:rFonts w:ascii="Arial Narrow" w:hAnsi="Arial Narrow"/>
              </w:rPr>
              <w:t>  bertindak dalam kapasitasnya sebagai  </w:t>
            </w:r>
            <w:r w:rsidR="00EB4E7A" w:rsidRPr="008B4E7F">
              <w:rPr>
                <w:rFonts w:ascii="Arial Narrow" w:hAnsi="Arial Narrow"/>
                <w:b/>
              </w:rPr>
              <w:t>Presiden Direktur</w:t>
            </w:r>
            <w:r w:rsidR="00EB4E7A" w:rsidRPr="008B4E7F">
              <w:rPr>
                <w:rFonts w:ascii="Arial Narrow" w:hAnsi="Arial Narrow"/>
              </w:rPr>
              <w:t xml:space="preserve"> </w:t>
            </w:r>
            <w:r w:rsidRPr="008B4E7F">
              <w:rPr>
                <w:rFonts w:ascii="Arial Narrow" w:hAnsi="Arial Narrow"/>
              </w:rPr>
              <w:t>PT Skyshi Digital Indonesia</w:t>
            </w:r>
            <w:r w:rsidR="00EB4E7A" w:rsidRPr="008B4E7F">
              <w:rPr>
                <w:rFonts w:ascii="Arial Narrow" w:hAnsi="Arial Narrow"/>
              </w:rPr>
              <w:t xml:space="preserve">, dan oleh karenanya berhak bertindak untuk dan atas nama Dewan Direksi mewakili </w:t>
            </w:r>
            <w:r w:rsidRPr="008B4E7F">
              <w:rPr>
                <w:rFonts w:ascii="Arial Narrow" w:hAnsi="Arial Narrow"/>
              </w:rPr>
              <w:t>PT Skyshi Digital Indonesia</w:t>
            </w:r>
            <w:r w:rsidR="00EB4E7A" w:rsidRPr="008B4E7F">
              <w:rPr>
                <w:rFonts w:ascii="Arial Narrow" w:hAnsi="Arial Narrow"/>
              </w:rPr>
              <w:t xml:space="preserve"> (selanjutnya disebut “</w:t>
            </w:r>
            <w:r w:rsidR="00CA2A5E" w:rsidRPr="008B4E7F">
              <w:rPr>
                <w:rFonts w:ascii="Arial Narrow" w:hAnsi="Arial Narrow"/>
                <w:b/>
              </w:rPr>
              <w:t>PENERIMA</w:t>
            </w:r>
            <w:r w:rsidR="00EB4E7A" w:rsidRPr="008B4E7F">
              <w:rPr>
                <w:rFonts w:ascii="Arial Narrow" w:hAnsi="Arial Narrow"/>
              </w:rPr>
              <w:t>”); dan</w:t>
            </w:r>
          </w:p>
          <w:p w:rsidR="008B4E7F" w:rsidRPr="008B4E7F" w:rsidRDefault="008B4E7F" w:rsidP="008B4E7F">
            <w:pPr>
              <w:pStyle w:val="ListParagraph1"/>
              <w:spacing w:after="0" w:line="276" w:lineRule="auto"/>
              <w:ind w:left="0"/>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CA2A5E" w:rsidRPr="008B4E7F" w:rsidRDefault="00CA2A5E" w:rsidP="008B4E7F">
            <w:pPr>
              <w:pStyle w:val="ListParagraph1"/>
              <w:numPr>
                <w:ilvl w:val="0"/>
                <w:numId w:val="2"/>
              </w:numPr>
              <w:spacing w:after="0" w:line="276" w:lineRule="auto"/>
              <w:ind w:left="342"/>
              <w:jc w:val="both"/>
              <w:rPr>
                <w:rFonts w:ascii="Arial Narrow" w:hAnsi="Arial Narrow"/>
              </w:rPr>
            </w:pPr>
            <w:r w:rsidRPr="008B4E7F">
              <w:rPr>
                <w:rFonts w:ascii="Arial Narrow" w:hAnsi="Arial Narrow"/>
              </w:rPr>
              <w:t>PT Solusi Manufaktur Teknologi, a limited liability company established under the Laws of Republic of Indonesia, domiciled in Jakarta and having its registered office at EightyEight@Kasablanka 9</w:t>
            </w:r>
            <w:r w:rsidRPr="008B4E7F">
              <w:rPr>
                <w:rFonts w:ascii="Arial Narrow" w:hAnsi="Arial Narrow"/>
                <w:vertAlign w:val="superscript"/>
              </w:rPr>
              <w:t>th</w:t>
            </w:r>
            <w:r w:rsidRPr="008B4E7F">
              <w:rPr>
                <w:rFonts w:ascii="Arial Narrow" w:hAnsi="Arial Narrow"/>
              </w:rPr>
              <w:t xml:space="preserve"> Floor – Unit E, Jl. Casablanca Raya Kav. 88, South Jakarta 12870, Indonesia, in this case represented by </w:t>
            </w:r>
            <w:r w:rsidRPr="008B4E7F">
              <w:rPr>
                <w:rFonts w:ascii="Arial Narrow" w:hAnsi="Arial Narrow"/>
                <w:b/>
              </w:rPr>
              <w:t>Taufiq Final Bayu Gama</w:t>
            </w:r>
            <w:r w:rsidRPr="008B4E7F">
              <w:rPr>
                <w:rFonts w:ascii="Arial Narrow" w:hAnsi="Arial Narrow"/>
              </w:rPr>
              <w:t xml:space="preserve"> who is acting in their respective capacities as </w:t>
            </w:r>
            <w:r w:rsidRPr="008B4E7F">
              <w:rPr>
                <w:rFonts w:ascii="Arial Narrow" w:hAnsi="Arial Narrow"/>
                <w:b/>
              </w:rPr>
              <w:t>President Director</w:t>
            </w:r>
            <w:r w:rsidRPr="008B4E7F">
              <w:rPr>
                <w:rFonts w:ascii="Arial Narrow" w:hAnsi="Arial Narrow"/>
              </w:rPr>
              <w:t> of PT Solusi Manufaktur Teknologi, and therefore act for and on behalf of the Board of Directors representing PT Solusi</w:t>
            </w:r>
          </w:p>
          <w:p w:rsidR="00CA2A5E" w:rsidRPr="008B4E7F" w:rsidRDefault="00CA2A5E" w:rsidP="008B4E7F">
            <w:pPr>
              <w:pStyle w:val="ListParagraph1"/>
              <w:spacing w:after="0" w:line="276" w:lineRule="auto"/>
              <w:ind w:left="342"/>
              <w:jc w:val="both"/>
              <w:rPr>
                <w:rFonts w:ascii="Arial Narrow" w:hAnsi="Arial Narrow"/>
              </w:rPr>
            </w:pPr>
            <w:r w:rsidRPr="008B4E7F">
              <w:rPr>
                <w:rFonts w:ascii="Arial Narrow" w:hAnsi="Arial Narrow"/>
              </w:rPr>
              <w:t>Manufaktur Teknologi (hereinafter referred to as “</w:t>
            </w:r>
            <w:r w:rsidRPr="008B4E7F">
              <w:rPr>
                <w:rFonts w:ascii="Arial Narrow" w:hAnsi="Arial Narrow"/>
                <w:b/>
              </w:rPr>
              <w:t>DISCLOSING PARTY</w:t>
            </w:r>
            <w:r w:rsidRPr="008B4E7F">
              <w:rPr>
                <w:rFonts w:ascii="Arial Narrow" w:hAnsi="Arial Narrow"/>
              </w:rPr>
              <w:t>”).</w:t>
            </w:r>
          </w:p>
          <w:p w:rsidR="00CA2A5E" w:rsidRPr="008B4E7F" w:rsidRDefault="00CA2A5E" w:rsidP="008B4E7F">
            <w:pPr>
              <w:pStyle w:val="ListParagraph1"/>
              <w:spacing w:after="0" w:line="276" w:lineRule="auto"/>
              <w:ind w:left="342"/>
              <w:jc w:val="both"/>
              <w:rPr>
                <w:rFonts w:ascii="Arial Narrow" w:hAnsi="Arial Narrow"/>
              </w:rPr>
            </w:pPr>
          </w:p>
          <w:p w:rsidR="00654306" w:rsidRPr="008B4E7F" w:rsidRDefault="00DB3F12" w:rsidP="008B4E7F">
            <w:pPr>
              <w:pStyle w:val="ListParagraph1"/>
              <w:numPr>
                <w:ilvl w:val="0"/>
                <w:numId w:val="2"/>
              </w:numPr>
              <w:spacing w:after="0" w:line="276" w:lineRule="auto"/>
              <w:ind w:left="342"/>
              <w:jc w:val="both"/>
              <w:rPr>
                <w:rFonts w:ascii="Arial Narrow" w:hAnsi="Arial Narrow"/>
              </w:rPr>
            </w:pPr>
            <w:r w:rsidRPr="008B4E7F">
              <w:rPr>
                <w:rFonts w:ascii="Arial Narrow" w:hAnsi="Arial Narrow"/>
              </w:rPr>
              <w:t>PT Skyshi Digital Indonesia</w:t>
            </w:r>
            <w:r w:rsidR="00EB4E7A" w:rsidRPr="008B4E7F">
              <w:rPr>
                <w:rFonts w:ascii="Arial Narrow" w:hAnsi="Arial Narrow"/>
              </w:rPr>
              <w:t xml:space="preserve">, a limited liability company duly established under the Laws of Republic of Indonesia, domiciled in Bekasi and having its registered office at </w:t>
            </w:r>
            <w:r w:rsidR="006F7AA5" w:rsidRPr="008B4E7F">
              <w:rPr>
                <w:rFonts w:ascii="Arial Narrow" w:hAnsi="Arial Narrow"/>
              </w:rPr>
              <w:t>Ariobimo Sentral</w:t>
            </w:r>
            <w:r w:rsidR="00EB4E7A" w:rsidRPr="008B4E7F">
              <w:rPr>
                <w:rFonts w:ascii="Arial Narrow" w:hAnsi="Arial Narrow"/>
              </w:rPr>
              <w:t xml:space="preserve">, </w:t>
            </w:r>
            <w:r w:rsidR="00332A85" w:rsidRPr="008B4E7F">
              <w:rPr>
                <w:rFonts w:ascii="Arial Narrow" w:hAnsi="Arial Narrow"/>
              </w:rPr>
              <w:t>Kuningan Timur</w:t>
            </w:r>
            <w:r w:rsidR="00EB4E7A" w:rsidRPr="008B4E7F">
              <w:rPr>
                <w:rFonts w:ascii="Arial Narrow" w:hAnsi="Arial Narrow"/>
              </w:rPr>
              <w:t xml:space="preserve">, </w:t>
            </w:r>
            <w:r w:rsidR="00332A85" w:rsidRPr="008B4E7F">
              <w:rPr>
                <w:rFonts w:ascii="Arial Narrow" w:hAnsi="Arial Narrow"/>
              </w:rPr>
              <w:t>Setia Budi</w:t>
            </w:r>
            <w:r w:rsidR="00EB4E7A" w:rsidRPr="008B4E7F">
              <w:rPr>
                <w:rFonts w:ascii="Arial Narrow" w:hAnsi="Arial Narrow"/>
              </w:rPr>
              <w:t xml:space="preserve">, </w:t>
            </w:r>
            <w:r w:rsidR="00332A85" w:rsidRPr="008B4E7F">
              <w:rPr>
                <w:rFonts w:ascii="Arial Narrow" w:hAnsi="Arial Narrow"/>
              </w:rPr>
              <w:t>Jakarta Selatan, 12950</w:t>
            </w:r>
            <w:r w:rsidR="00EB4E7A" w:rsidRPr="008B4E7F">
              <w:rPr>
                <w:rFonts w:ascii="Arial Narrow" w:hAnsi="Arial Narrow"/>
              </w:rPr>
              <w:t xml:space="preserve">, Indonesia, in this case represented by </w:t>
            </w:r>
            <w:r w:rsidR="006F7AA5" w:rsidRPr="008B4E7F">
              <w:rPr>
                <w:rFonts w:ascii="Arial Narrow" w:hAnsi="Arial Narrow"/>
                <w:b/>
              </w:rPr>
              <w:t>Rizqinofa Putra Muliawan</w:t>
            </w:r>
            <w:r w:rsidR="00EB4E7A" w:rsidRPr="008B4E7F">
              <w:rPr>
                <w:rFonts w:ascii="Arial Narrow" w:hAnsi="Arial Narrow"/>
              </w:rPr>
              <w:t xml:space="preserve"> who is acting in his capacity as the </w:t>
            </w:r>
            <w:r w:rsidR="00EB4E7A" w:rsidRPr="008B4E7F">
              <w:rPr>
                <w:rFonts w:ascii="Arial Narrow" w:hAnsi="Arial Narrow"/>
                <w:b/>
              </w:rPr>
              <w:t>President Director</w:t>
            </w:r>
            <w:r w:rsidR="00EB4E7A" w:rsidRPr="008B4E7F">
              <w:rPr>
                <w:rFonts w:ascii="Arial Narrow" w:hAnsi="Arial Narrow"/>
              </w:rPr>
              <w:t xml:space="preserve"> of </w:t>
            </w:r>
            <w:r w:rsidRPr="008B4E7F">
              <w:rPr>
                <w:rFonts w:ascii="Arial Narrow" w:hAnsi="Arial Narrow"/>
              </w:rPr>
              <w:t>PT Skyshi Digital Indonesia</w:t>
            </w:r>
            <w:r w:rsidR="00EB4E7A" w:rsidRPr="008B4E7F">
              <w:rPr>
                <w:rFonts w:ascii="Arial Narrow" w:hAnsi="Arial Narrow"/>
              </w:rPr>
              <w:t xml:space="preserve">,  and therefore act for and on behalf of the Board of Directors representing </w:t>
            </w:r>
            <w:r w:rsidRPr="008B4E7F">
              <w:rPr>
                <w:rFonts w:ascii="Arial Narrow" w:hAnsi="Arial Narrow"/>
              </w:rPr>
              <w:t>PT Skyshi Digital Indonesia</w:t>
            </w:r>
            <w:r w:rsidR="00EB4E7A" w:rsidRPr="008B4E7F">
              <w:rPr>
                <w:rFonts w:ascii="Arial Narrow" w:hAnsi="Arial Narrow"/>
              </w:rPr>
              <w:t> (hereinafter referred to as “</w:t>
            </w:r>
            <w:r w:rsidR="00CA2A5E" w:rsidRPr="008B4E7F">
              <w:rPr>
                <w:rFonts w:ascii="Arial Narrow" w:hAnsi="Arial Narrow"/>
                <w:b/>
              </w:rPr>
              <w:t>RECIPIENT</w:t>
            </w:r>
            <w:r w:rsidR="00EB4E7A" w:rsidRPr="008B4E7F">
              <w:rPr>
                <w:rFonts w:ascii="Arial Narrow" w:hAnsi="Arial Narrow"/>
              </w:rPr>
              <w:t>”); and</w:t>
            </w: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b/>
              </w:rPr>
              <w:t>PEMBERI</w:t>
            </w:r>
            <w:r w:rsidRPr="008B4E7F">
              <w:rPr>
                <w:rFonts w:ascii="Arial Narrow" w:hAnsi="Arial Narrow"/>
              </w:rPr>
              <w:t xml:space="preserve"> dan </w:t>
            </w:r>
            <w:r w:rsidRPr="008B4E7F">
              <w:rPr>
                <w:rFonts w:ascii="Arial Narrow" w:hAnsi="Arial Narrow"/>
                <w:b/>
              </w:rPr>
              <w:t>PENERIMA</w:t>
            </w:r>
            <w:r w:rsidRPr="008B4E7F">
              <w:rPr>
                <w:rFonts w:ascii="Arial Narrow" w:hAnsi="Arial Narrow"/>
              </w:rPr>
              <w:t xml:space="preserve"> selanjutnya secara bersama-sama disebut “</w:t>
            </w:r>
            <w:r w:rsidRPr="008B4E7F">
              <w:rPr>
                <w:rFonts w:ascii="Arial Narrow" w:hAnsi="Arial Narrow"/>
                <w:b/>
              </w:rPr>
              <w:t>PARA PIHAK</w:t>
            </w:r>
            <w:r w:rsidRPr="008B4E7F">
              <w:rPr>
                <w:rFonts w:ascii="Arial Narrow" w:hAnsi="Arial Narrow"/>
              </w:rPr>
              <w:t>” dan secara sendiri-send</w:t>
            </w:r>
            <w:r w:rsidR="008B4E7F" w:rsidRPr="008B4E7F">
              <w:rPr>
                <w:rFonts w:ascii="Arial Narrow" w:hAnsi="Arial Narrow"/>
              </w:rPr>
              <w:t>i</w:t>
            </w:r>
            <w:r w:rsidRPr="008B4E7F">
              <w:rPr>
                <w:rFonts w:ascii="Arial Narrow" w:hAnsi="Arial Narrow"/>
              </w:rPr>
              <w:t>ri disebut “</w:t>
            </w:r>
            <w:r w:rsidRPr="008B4E7F">
              <w:rPr>
                <w:rFonts w:ascii="Arial Narrow" w:hAnsi="Arial Narrow"/>
                <w:b/>
              </w:rPr>
              <w:t>PIHAK</w:t>
            </w:r>
            <w:r w:rsidRPr="008B4E7F">
              <w:rPr>
                <w:rFonts w:ascii="Arial Narrow" w:hAnsi="Arial Narrow"/>
              </w:rPr>
              <w:t>”.</w:t>
            </w:r>
          </w:p>
          <w:p w:rsidR="008B4E7F" w:rsidRPr="008B4E7F" w:rsidRDefault="008B4E7F"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b/>
              </w:rPr>
              <w:t>DISCLOSING PARTY</w:t>
            </w:r>
            <w:r w:rsidRPr="008B4E7F">
              <w:rPr>
                <w:rFonts w:ascii="Arial Narrow" w:hAnsi="Arial Narrow"/>
              </w:rPr>
              <w:t xml:space="preserve"> and </w:t>
            </w:r>
            <w:r w:rsidRPr="008B4E7F">
              <w:rPr>
                <w:rFonts w:ascii="Arial Narrow" w:hAnsi="Arial Narrow"/>
                <w:b/>
              </w:rPr>
              <w:t>RECIPIENT</w:t>
            </w:r>
            <w:r w:rsidRPr="008B4E7F">
              <w:rPr>
                <w:rFonts w:ascii="Arial Narrow" w:hAnsi="Arial Narrow"/>
              </w:rPr>
              <w:t xml:space="preserve"> shall be hereinafter collectively referred to as the “</w:t>
            </w:r>
            <w:r w:rsidRPr="008B4E7F">
              <w:rPr>
                <w:rFonts w:ascii="Arial Narrow" w:hAnsi="Arial Narrow"/>
                <w:b/>
              </w:rPr>
              <w:t>PARTIES</w:t>
            </w:r>
            <w:r w:rsidRPr="008B4E7F">
              <w:rPr>
                <w:rFonts w:ascii="Arial Narrow" w:hAnsi="Arial Narrow"/>
              </w:rPr>
              <w:t>” and individually referred to the “</w:t>
            </w:r>
            <w:r w:rsidRPr="008B4E7F">
              <w:rPr>
                <w:rFonts w:ascii="Arial Narrow" w:hAnsi="Arial Narrow"/>
                <w:b/>
              </w:rPr>
              <w:t>PARTY</w:t>
            </w:r>
            <w:r w:rsidRPr="008B4E7F">
              <w:rPr>
                <w:rFonts w:ascii="Arial Narrow" w:hAnsi="Arial Narrow"/>
              </w:rPr>
              <w:t>”.</w:t>
            </w: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 xml:space="preserve">LATAR BELAKANG: </w:t>
            </w:r>
          </w:p>
        </w:tc>
        <w:tc>
          <w:tcPr>
            <w:tcW w:w="450" w:type="dxa"/>
          </w:tcPr>
          <w:p w:rsidR="00654306" w:rsidRPr="008B4E7F" w:rsidRDefault="00654306" w:rsidP="008B4E7F">
            <w:pPr>
              <w:spacing w:after="0" w:line="276" w:lineRule="auto"/>
              <w:jc w:val="both"/>
              <w:rPr>
                <w:rFonts w:ascii="Arial Narrow" w:hAnsi="Arial Narrow"/>
                <w:b/>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WHEREAS:</w:t>
            </w: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rPr>
              <w:t>Bahwa, </w:t>
            </w:r>
            <w:r w:rsidR="00B34A5B" w:rsidRPr="008B4E7F">
              <w:rPr>
                <w:rFonts w:ascii="Arial Narrow" w:hAnsi="Arial Narrow"/>
                <w:b/>
              </w:rPr>
              <w:t>PENERIMA</w:t>
            </w:r>
            <w:r w:rsidRPr="008B4E7F">
              <w:rPr>
                <w:rFonts w:ascii="Arial Narrow" w:hAnsi="Arial Narrow"/>
                <w:b/>
              </w:rPr>
              <w:t xml:space="preserve"> </w:t>
            </w:r>
            <w:r w:rsidRPr="008B4E7F">
              <w:rPr>
                <w:rFonts w:ascii="Arial Narrow" w:hAnsi="Arial Narrow"/>
              </w:rPr>
              <w:t xml:space="preserve">berencana untuk melakukan jasa Pengembangan </w:t>
            </w:r>
            <w:r w:rsidR="00B34A5B" w:rsidRPr="008B4E7F">
              <w:rPr>
                <w:rFonts w:ascii="Arial Narrow" w:hAnsi="Arial Narrow"/>
              </w:rPr>
              <w:t>Aplikasi Telepon Genggam</w:t>
            </w:r>
            <w:r w:rsidRPr="008B4E7F">
              <w:rPr>
                <w:rFonts w:ascii="Arial Narrow" w:hAnsi="Arial Narrow"/>
              </w:rPr>
              <w:t xml:space="preserve"> Untuk</w:t>
            </w:r>
            <w:r w:rsidR="00B34A5B" w:rsidRPr="008B4E7F">
              <w:rPr>
                <w:rFonts w:ascii="Arial Narrow" w:hAnsi="Arial Narrow"/>
              </w:rPr>
              <w:t xml:space="preserve"> Discoveree</w:t>
            </w:r>
            <w:r w:rsidRPr="008B4E7F">
              <w:rPr>
                <w:rFonts w:ascii="Arial Narrow" w:hAnsi="Arial Narrow"/>
              </w:rPr>
              <w:t xml:space="preserve">, </w:t>
            </w:r>
            <w:r w:rsidRPr="008B4E7F">
              <w:rPr>
                <w:rFonts w:ascii="Arial Narrow" w:hAnsi="Arial Narrow"/>
                <w:b/>
              </w:rPr>
              <w:t>PEMBERI</w:t>
            </w:r>
            <w:r w:rsidRPr="008B4E7F">
              <w:rPr>
                <w:rFonts w:ascii="Arial Narrow" w:hAnsi="Arial Narrow"/>
              </w:rPr>
              <w:t xml:space="preserve"> dapat menyampaikan atau mengungkapkan “Informasi Rahasia” (sebagaimana diuraikan dalam Pasal 1 Perjanjian ini) kepada </w:t>
            </w:r>
            <w:r w:rsidRPr="008B4E7F">
              <w:rPr>
                <w:rFonts w:ascii="Arial Narrow" w:hAnsi="Arial Narrow"/>
                <w:b/>
              </w:rPr>
              <w:lastRenderedPageBreak/>
              <w:t>PENERIMA</w:t>
            </w:r>
            <w:r w:rsidRPr="008B4E7F">
              <w:rPr>
                <w:rFonts w:ascii="Arial Narrow" w:hAnsi="Arial Narrow"/>
              </w:rPr>
              <w:t xml:space="preserve"> (yang dalam Perjanjian ini, </w:t>
            </w:r>
            <w:r w:rsidRPr="008B4E7F">
              <w:rPr>
                <w:rFonts w:ascii="Arial Narrow" w:hAnsi="Arial Narrow"/>
                <w:b/>
              </w:rPr>
              <w:t>PENERIMA</w:t>
            </w:r>
            <w:r w:rsidRPr="008B4E7F">
              <w:rPr>
                <w:rFonts w:ascii="Arial Narrow" w:hAnsi="Arial Narrow"/>
              </w:rPr>
              <w:t xml:space="preserve"> juga meliputi direktur, komisaris, karyawan, pemegang saham, afiliasi, subkontraktor atau agen dari Penerima atau pihak yang ditunjuk </w:t>
            </w:r>
            <w:r w:rsidRPr="008B4E7F">
              <w:rPr>
                <w:rFonts w:ascii="Arial Narrow" w:hAnsi="Arial Narrow"/>
                <w:b/>
              </w:rPr>
              <w:t>PENERIMA</w:t>
            </w:r>
            <w:r w:rsidRPr="008B4E7F">
              <w:rPr>
                <w:rFonts w:ascii="Arial Narrow" w:hAnsi="Arial Narrow"/>
              </w:rPr>
              <w:t xml:space="preserve">) dan </w:t>
            </w:r>
            <w:r w:rsidRPr="008B4E7F">
              <w:rPr>
                <w:rFonts w:ascii="Arial Narrow" w:hAnsi="Arial Narrow"/>
                <w:b/>
              </w:rPr>
              <w:t>PEMBERI</w:t>
            </w:r>
            <w:r w:rsidRPr="008B4E7F">
              <w:rPr>
                <w:rFonts w:ascii="Arial Narrow" w:hAnsi="Arial Narrow"/>
              </w:rPr>
              <w:t xml:space="preserve"> tidak menginginkan </w:t>
            </w:r>
            <w:r w:rsidRPr="008B4E7F">
              <w:rPr>
                <w:rFonts w:ascii="Arial Narrow" w:hAnsi="Arial Narrow"/>
                <w:b/>
              </w:rPr>
              <w:t>PENERIMA</w:t>
            </w:r>
            <w:r w:rsidRPr="008B4E7F">
              <w:rPr>
                <w:rFonts w:ascii="Arial Narrow" w:hAnsi="Arial Narrow"/>
              </w:rPr>
              <w:t xml:space="preserve"> untuk mengungkapkan Informasi Rahasia tersebut kepada pihak manapun dan tidak menginginkan Informasi Rahasia tersebut menjadi terbuka untuk umum atau pengetahuan umum.</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rPr>
              <w:t xml:space="preserve">Whereas the </w:t>
            </w:r>
            <w:r w:rsidR="00B34A5B" w:rsidRPr="008B4E7F">
              <w:rPr>
                <w:rFonts w:ascii="Arial Narrow" w:hAnsi="Arial Narrow"/>
                <w:b/>
              </w:rPr>
              <w:t>RECIPIENT</w:t>
            </w:r>
            <w:r w:rsidRPr="008B4E7F">
              <w:rPr>
                <w:rFonts w:ascii="Arial Narrow" w:hAnsi="Arial Narrow"/>
              </w:rPr>
              <w:t xml:space="preserve"> plans to conduct service of Development of </w:t>
            </w:r>
            <w:r w:rsidR="00420264" w:rsidRPr="008B4E7F">
              <w:rPr>
                <w:rFonts w:ascii="Arial Narrow" w:hAnsi="Arial Narrow"/>
              </w:rPr>
              <w:t>Mobile Application</w:t>
            </w:r>
            <w:r w:rsidRPr="008B4E7F">
              <w:rPr>
                <w:rFonts w:ascii="Arial Narrow" w:hAnsi="Arial Narrow"/>
              </w:rPr>
              <w:t xml:space="preserve"> for</w:t>
            </w:r>
            <w:r w:rsidR="002518F7" w:rsidRPr="008B4E7F">
              <w:rPr>
                <w:rFonts w:ascii="Arial Narrow" w:hAnsi="Arial Narrow"/>
              </w:rPr>
              <w:t xml:space="preserve"> Discovere</w:t>
            </w:r>
            <w:r w:rsidRPr="008B4E7F">
              <w:rPr>
                <w:rFonts w:ascii="Arial Narrow" w:hAnsi="Arial Narrow"/>
              </w:rPr>
              <w:t xml:space="preserve">, the </w:t>
            </w:r>
            <w:r w:rsidRPr="008B4E7F">
              <w:rPr>
                <w:rFonts w:ascii="Arial Narrow" w:hAnsi="Arial Narrow"/>
                <w:b/>
              </w:rPr>
              <w:t>DISCLOSING PARTY</w:t>
            </w:r>
            <w:r w:rsidRPr="008B4E7F">
              <w:rPr>
                <w:rFonts w:ascii="Arial Narrow" w:hAnsi="Arial Narrow"/>
              </w:rPr>
              <w:t xml:space="preserve"> may deliver or disclose “Confidential Information” (as defined in Article 1 of this Agreement) to the </w:t>
            </w:r>
            <w:r w:rsidRPr="008B4E7F">
              <w:rPr>
                <w:rFonts w:ascii="Arial Narrow" w:hAnsi="Arial Narrow"/>
                <w:b/>
              </w:rPr>
              <w:t>RECIPIENT</w:t>
            </w:r>
            <w:r w:rsidRPr="008B4E7F">
              <w:rPr>
                <w:rFonts w:ascii="Arial Narrow" w:hAnsi="Arial Narrow"/>
              </w:rPr>
              <w:t xml:space="preserve"> (which in this Agreement, the </w:t>
            </w:r>
            <w:r w:rsidRPr="008B4E7F">
              <w:rPr>
                <w:rFonts w:ascii="Arial Narrow" w:hAnsi="Arial Narrow"/>
                <w:b/>
              </w:rPr>
              <w:t>RECIPIENT</w:t>
            </w:r>
            <w:r w:rsidRPr="008B4E7F">
              <w:rPr>
                <w:rFonts w:ascii="Arial Narrow" w:hAnsi="Arial Narrow"/>
              </w:rPr>
              <w:t xml:space="preserve"> is </w:t>
            </w:r>
            <w:r w:rsidRPr="008B4E7F">
              <w:rPr>
                <w:rFonts w:ascii="Arial Narrow" w:hAnsi="Arial Narrow"/>
              </w:rPr>
              <w:lastRenderedPageBreak/>
              <w:t xml:space="preserve">also included its director, commissioner, employee, shareholder, affiliate, subcontractor, agent or party appointed by the </w:t>
            </w:r>
            <w:r w:rsidRPr="008B4E7F">
              <w:rPr>
                <w:rFonts w:ascii="Arial Narrow" w:hAnsi="Arial Narrow"/>
                <w:b/>
              </w:rPr>
              <w:t>RECIPIENT</w:t>
            </w:r>
            <w:r w:rsidRPr="008B4E7F">
              <w:rPr>
                <w:rFonts w:ascii="Arial Narrow" w:hAnsi="Arial Narrow"/>
              </w:rPr>
              <w:t xml:space="preserve">) and the </w:t>
            </w:r>
            <w:r w:rsidRPr="008B4E7F">
              <w:rPr>
                <w:rFonts w:ascii="Arial Narrow" w:hAnsi="Arial Narrow"/>
                <w:b/>
              </w:rPr>
              <w:t>DISCLOSING PARTY</w:t>
            </w:r>
            <w:r w:rsidRPr="008B4E7F">
              <w:rPr>
                <w:rFonts w:ascii="Arial Narrow" w:hAnsi="Arial Narrow"/>
              </w:rPr>
              <w:t xml:space="preserve"> does not wish the </w:t>
            </w:r>
            <w:r w:rsidRPr="008B4E7F">
              <w:rPr>
                <w:rFonts w:ascii="Arial Narrow" w:hAnsi="Arial Narrow"/>
                <w:b/>
              </w:rPr>
              <w:t>RECIPIENT</w:t>
            </w:r>
            <w:r w:rsidRPr="008B4E7F">
              <w:rPr>
                <w:rFonts w:ascii="Arial Narrow" w:hAnsi="Arial Narrow"/>
              </w:rPr>
              <w:t xml:space="preserve"> discloses such Confidential Information to any party and does not wish to make such Confidential Information becomes public or common knowledge.</w:t>
            </w: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rPr>
              <w:lastRenderedPageBreak/>
              <w:t>Oleh karenanya, berdasarkan pertimbangan tersebut di</w:t>
            </w:r>
            <w:r w:rsidR="006E68A6" w:rsidRPr="008B4E7F">
              <w:rPr>
                <w:rFonts w:ascii="Arial Narrow" w:hAnsi="Arial Narrow"/>
              </w:rPr>
              <w:t xml:space="preserve"> </w:t>
            </w:r>
            <w:r w:rsidRPr="008B4E7F">
              <w:rPr>
                <w:rFonts w:ascii="Arial Narrow" w:hAnsi="Arial Narrow"/>
              </w:rPr>
              <w:t xml:space="preserve">atas, </w:t>
            </w:r>
            <w:r w:rsidRPr="008B4E7F">
              <w:rPr>
                <w:rFonts w:ascii="Arial Narrow" w:hAnsi="Arial Narrow"/>
                <w:b/>
              </w:rPr>
              <w:t>PARA PIHAK</w:t>
            </w:r>
            <w:r w:rsidRPr="008B4E7F">
              <w:rPr>
                <w:rFonts w:ascii="Arial Narrow" w:hAnsi="Arial Narrow"/>
              </w:rPr>
              <w:t xml:space="preserve"> sepakat terhadap hal-hal berikut:</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rPr>
              <w:t xml:space="preserve">Now therefore, based on the above considerations, the </w:t>
            </w:r>
            <w:r w:rsidRPr="008B4E7F">
              <w:rPr>
                <w:rFonts w:ascii="Arial Narrow" w:hAnsi="Arial Narrow"/>
                <w:b/>
              </w:rPr>
              <w:t>PARTIES</w:t>
            </w:r>
            <w:r w:rsidRPr="008B4E7F">
              <w:rPr>
                <w:rFonts w:ascii="Arial Narrow" w:hAnsi="Arial Narrow"/>
              </w:rPr>
              <w:t> hereby agree as follows:</w:t>
            </w:r>
          </w:p>
        </w:tc>
      </w:tr>
      <w:tr w:rsidR="00654306" w:rsidRPr="008B4E7F">
        <w:tc>
          <w:tcPr>
            <w:tcW w:w="468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Pasal 1</w:t>
            </w:r>
          </w:p>
          <w:p w:rsidR="00654306" w:rsidRPr="008B4E7F" w:rsidRDefault="00EB4E7A" w:rsidP="008B4E7F">
            <w:pPr>
              <w:spacing w:after="0" w:line="276" w:lineRule="auto"/>
              <w:jc w:val="both"/>
              <w:rPr>
                <w:rFonts w:ascii="Arial Narrow" w:hAnsi="Arial Narrow"/>
                <w:b/>
              </w:rPr>
            </w:pPr>
            <w:r w:rsidRPr="008B4E7F">
              <w:rPr>
                <w:rFonts w:ascii="Arial Narrow" w:hAnsi="Arial Narrow"/>
                <w:b/>
              </w:rPr>
              <w:t>Informasi Rahasia</w:t>
            </w:r>
          </w:p>
        </w:tc>
        <w:tc>
          <w:tcPr>
            <w:tcW w:w="450" w:type="dxa"/>
          </w:tcPr>
          <w:p w:rsidR="00654306" w:rsidRPr="008B4E7F" w:rsidRDefault="00654306" w:rsidP="008B4E7F">
            <w:pPr>
              <w:spacing w:after="0" w:line="276" w:lineRule="auto"/>
              <w:jc w:val="both"/>
              <w:rPr>
                <w:rFonts w:ascii="Arial Narrow" w:hAnsi="Arial Narrow"/>
                <w:b/>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Article 1</w:t>
            </w:r>
          </w:p>
          <w:p w:rsidR="00654306" w:rsidRPr="008B4E7F" w:rsidRDefault="00EB4E7A" w:rsidP="008B4E7F">
            <w:pPr>
              <w:spacing w:after="0" w:line="276" w:lineRule="auto"/>
              <w:jc w:val="both"/>
              <w:rPr>
                <w:rFonts w:ascii="Arial Narrow" w:hAnsi="Arial Narrow"/>
                <w:b/>
              </w:rPr>
            </w:pPr>
            <w:r w:rsidRPr="008B4E7F">
              <w:rPr>
                <w:rFonts w:ascii="Arial Narrow" w:hAnsi="Arial Narrow"/>
                <w:b/>
              </w:rPr>
              <w:t>Confidential Information</w:t>
            </w:r>
          </w:p>
        </w:tc>
      </w:tr>
      <w:tr w:rsidR="00654306" w:rsidRPr="008B4E7F">
        <w:tc>
          <w:tcPr>
            <w:tcW w:w="4680" w:type="dxa"/>
            <w:tcMar>
              <w:top w:w="0" w:type="dxa"/>
              <w:left w:w="108" w:type="dxa"/>
              <w:bottom w:w="0" w:type="dxa"/>
              <w:right w:w="108" w:type="dxa"/>
            </w:tcMar>
          </w:tcPr>
          <w:p w:rsidR="00654306" w:rsidRPr="008B4E7F" w:rsidRDefault="00EB4E7A" w:rsidP="008B4E7F">
            <w:pPr>
              <w:pStyle w:val="ListParagraph1"/>
              <w:numPr>
                <w:ilvl w:val="0"/>
                <w:numId w:val="24"/>
              </w:numPr>
              <w:spacing w:after="0" w:line="276" w:lineRule="auto"/>
              <w:ind w:left="304" w:hanging="304"/>
              <w:jc w:val="both"/>
              <w:rPr>
                <w:rFonts w:ascii="Arial Narrow" w:hAnsi="Arial Narrow"/>
              </w:rPr>
            </w:pPr>
            <w:r w:rsidRPr="008B4E7F">
              <w:rPr>
                <w:rFonts w:ascii="Arial Narrow" w:hAnsi="Arial Narrow"/>
              </w:rPr>
              <w:t>Untuk kepentingan Perjanjian ini, definisi dari “Informasi Rahasia” adalah sebagai berikut:</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pStyle w:val="ListParagraph1"/>
              <w:numPr>
                <w:ilvl w:val="0"/>
                <w:numId w:val="26"/>
              </w:numPr>
              <w:spacing w:after="0" w:line="276" w:lineRule="auto"/>
              <w:ind w:left="277" w:hanging="277"/>
              <w:jc w:val="both"/>
              <w:rPr>
                <w:rFonts w:ascii="Arial Narrow" w:hAnsi="Arial Narrow"/>
              </w:rPr>
            </w:pPr>
            <w:r w:rsidRPr="008B4E7F">
              <w:rPr>
                <w:rFonts w:ascii="Arial Narrow" w:hAnsi="Arial Narrow"/>
              </w:rPr>
              <w:t>For the purpose of this Agreement, the term ”Confidential Information” shall mean the following:</w:t>
            </w:r>
          </w:p>
        </w:tc>
      </w:tr>
      <w:tr w:rsidR="00654306" w:rsidRPr="008B4E7F">
        <w:tc>
          <w:tcPr>
            <w:tcW w:w="4680" w:type="dxa"/>
            <w:tcMar>
              <w:top w:w="0" w:type="dxa"/>
              <w:left w:w="108" w:type="dxa"/>
              <w:bottom w:w="0" w:type="dxa"/>
              <w:right w:w="108" w:type="dxa"/>
            </w:tcMar>
          </w:tcPr>
          <w:p w:rsidR="00654306" w:rsidRPr="008B4E7F" w:rsidRDefault="00EB4E7A" w:rsidP="008B4E7F">
            <w:pPr>
              <w:pStyle w:val="ListParagraph1"/>
              <w:numPr>
                <w:ilvl w:val="0"/>
                <w:numId w:val="25"/>
              </w:numPr>
              <w:spacing w:after="0" w:line="276" w:lineRule="auto"/>
              <w:ind w:left="729" w:hanging="425"/>
              <w:jc w:val="both"/>
              <w:rPr>
                <w:rFonts w:ascii="Arial Narrow" w:hAnsi="Arial Narrow"/>
              </w:rPr>
            </w:pPr>
            <w:r w:rsidRPr="008B4E7F">
              <w:rPr>
                <w:rFonts w:ascii="Arial Narrow" w:hAnsi="Arial Narrow"/>
              </w:rPr>
              <w:t xml:space="preserve">Setiap informasi mengenai atau yang berhubungan dengan </w:t>
            </w:r>
            <w:r w:rsidRPr="008B4E7F">
              <w:rPr>
                <w:rFonts w:ascii="Arial Narrow" w:hAnsi="Arial Narrow"/>
                <w:b/>
              </w:rPr>
              <w:t>PEMBERI</w:t>
            </w:r>
            <w:r w:rsidRPr="008B4E7F">
              <w:rPr>
                <w:rFonts w:ascii="Arial Narrow" w:hAnsi="Arial Narrow"/>
              </w:rPr>
              <w:t xml:space="preserve">, anak perusahaannya, pelanggannya, dan kegiatan usahanya serta operasionalnya, yang disampaikan atau diungkapkan oleh </w:t>
            </w:r>
            <w:r w:rsidRPr="008B4E7F">
              <w:rPr>
                <w:rFonts w:ascii="Arial Narrow" w:hAnsi="Arial Narrow"/>
                <w:b/>
              </w:rPr>
              <w:t>PEMBERI</w:t>
            </w:r>
            <w:r w:rsidRPr="008B4E7F">
              <w:rPr>
                <w:rFonts w:ascii="Arial Narrow" w:hAnsi="Arial Narrow"/>
              </w:rPr>
              <w:t xml:space="preserve"> kepada </w:t>
            </w:r>
            <w:r w:rsidRPr="008B4E7F">
              <w:rPr>
                <w:rFonts w:ascii="Arial Narrow" w:hAnsi="Arial Narrow"/>
                <w:b/>
              </w:rPr>
              <w:t>PENERIMA</w:t>
            </w:r>
            <w:r w:rsidRPr="008B4E7F">
              <w:rPr>
                <w:rFonts w:ascii="Arial Narrow" w:hAnsi="Arial Narrow"/>
              </w:rPr>
              <w:t xml:space="preserve"> baik secara lisan, tertulis, grafik, magnetik, elektronik atau dalam bentuk lain, baik secara langsung maupun tidak langsung;</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pStyle w:val="ListParagraph1"/>
              <w:numPr>
                <w:ilvl w:val="0"/>
                <w:numId w:val="27"/>
              </w:numPr>
              <w:spacing w:after="0" w:line="276" w:lineRule="auto"/>
              <w:ind w:left="702" w:hanging="425"/>
              <w:jc w:val="both"/>
              <w:rPr>
                <w:rFonts w:ascii="Arial Narrow" w:hAnsi="Arial Narrow"/>
              </w:rPr>
            </w:pPr>
            <w:r w:rsidRPr="008B4E7F">
              <w:rPr>
                <w:rFonts w:ascii="Arial Narrow" w:hAnsi="Arial Narrow"/>
              </w:rPr>
              <w:t xml:space="preserve">Any information concerning or relating to the </w:t>
            </w:r>
            <w:r w:rsidRPr="008B4E7F">
              <w:rPr>
                <w:rFonts w:ascii="Arial Narrow" w:hAnsi="Arial Narrow"/>
                <w:b/>
              </w:rPr>
              <w:t>DISCLOSING PARTY</w:t>
            </w:r>
            <w:r w:rsidRPr="008B4E7F">
              <w:rPr>
                <w:rFonts w:ascii="Arial Narrow" w:hAnsi="Arial Narrow"/>
              </w:rPr>
              <w:t xml:space="preserve">, its subsidiaries, its customer, and its business activities and operation, which delivered or disclosed by the </w:t>
            </w:r>
            <w:r w:rsidRPr="008B4E7F">
              <w:rPr>
                <w:rFonts w:ascii="Arial Narrow" w:hAnsi="Arial Narrow"/>
                <w:b/>
              </w:rPr>
              <w:t>DISCLOSING PARTY</w:t>
            </w:r>
            <w:r w:rsidRPr="008B4E7F">
              <w:rPr>
                <w:rFonts w:ascii="Arial Narrow" w:hAnsi="Arial Narrow"/>
              </w:rPr>
              <w:t xml:space="preserve"> to the </w:t>
            </w:r>
            <w:r w:rsidRPr="008B4E7F">
              <w:rPr>
                <w:rFonts w:ascii="Arial Narrow" w:hAnsi="Arial Narrow"/>
                <w:b/>
              </w:rPr>
              <w:t>RECIPIENT</w:t>
            </w:r>
            <w:r w:rsidRPr="008B4E7F">
              <w:rPr>
                <w:rFonts w:ascii="Arial Narrow" w:hAnsi="Arial Narrow"/>
              </w:rPr>
              <w:t xml:space="preserve"> whether in oral, written, graphic, magnetic, electronic, or in other form, either directly or indirectly;</w:t>
            </w:r>
          </w:p>
        </w:tc>
      </w:tr>
      <w:tr w:rsidR="00654306" w:rsidRPr="008B4E7F">
        <w:tc>
          <w:tcPr>
            <w:tcW w:w="4680" w:type="dxa"/>
            <w:tcMar>
              <w:top w:w="0" w:type="dxa"/>
              <w:left w:w="108" w:type="dxa"/>
              <w:bottom w:w="0" w:type="dxa"/>
              <w:right w:w="108" w:type="dxa"/>
            </w:tcMar>
          </w:tcPr>
          <w:p w:rsidR="00654306" w:rsidRPr="008B4E7F" w:rsidRDefault="00EB4E7A" w:rsidP="008B4E7F">
            <w:pPr>
              <w:pStyle w:val="ListParagraph1"/>
              <w:numPr>
                <w:ilvl w:val="0"/>
                <w:numId w:val="27"/>
              </w:numPr>
              <w:spacing w:after="0" w:line="276" w:lineRule="auto"/>
              <w:ind w:left="729" w:hanging="425"/>
              <w:jc w:val="both"/>
              <w:rPr>
                <w:rFonts w:ascii="Arial Narrow" w:hAnsi="Arial Narrow"/>
              </w:rPr>
            </w:pPr>
            <w:r w:rsidRPr="008B4E7F">
              <w:rPr>
                <w:rFonts w:ascii="Arial Narrow" w:hAnsi="Arial Narrow"/>
              </w:rPr>
              <w:t xml:space="preserve">Setiap informasi mengenai atau yang berhubungan dengan Transaksi, ketentuan Transaksi, perjanjian yang mengatur Transaksi, ketentuan perjanjian yang mengatur Transaksi dan setiap dokumen yang terkait dengan Transaksi yang diberikan secara langsung ataupun tidak langsung, oleh </w:t>
            </w:r>
            <w:r w:rsidRPr="008B4E7F">
              <w:rPr>
                <w:rFonts w:ascii="Arial Narrow" w:hAnsi="Arial Narrow"/>
                <w:b/>
              </w:rPr>
              <w:t>PEMBERI</w:t>
            </w:r>
            <w:r w:rsidRPr="008B4E7F">
              <w:rPr>
                <w:rFonts w:ascii="Arial Narrow" w:hAnsi="Arial Narrow"/>
              </w:rPr>
              <w:t xml:space="preserve"> kepada </w:t>
            </w:r>
            <w:r w:rsidRPr="008B4E7F">
              <w:rPr>
                <w:rFonts w:ascii="Arial Narrow" w:hAnsi="Arial Narrow"/>
                <w:b/>
              </w:rPr>
              <w:t>PENERIMA</w:t>
            </w:r>
            <w:r w:rsidRPr="008B4E7F">
              <w:rPr>
                <w:rFonts w:ascii="Arial Narrow" w:hAnsi="Arial Narrow"/>
              </w:rPr>
              <w:t xml:space="preserve"> sehubungan dengan atau dalam hal terkait dengan Transaksi; atau</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pStyle w:val="ListParagraph1"/>
              <w:numPr>
                <w:ilvl w:val="0"/>
                <w:numId w:val="29"/>
              </w:numPr>
              <w:spacing w:after="0" w:line="276" w:lineRule="auto"/>
              <w:ind w:left="702" w:hanging="425"/>
              <w:jc w:val="both"/>
              <w:rPr>
                <w:rFonts w:ascii="Arial Narrow" w:hAnsi="Arial Narrow"/>
              </w:rPr>
            </w:pPr>
            <w:r w:rsidRPr="008B4E7F">
              <w:rPr>
                <w:rFonts w:ascii="Arial Narrow" w:hAnsi="Arial Narrow"/>
              </w:rPr>
              <w:t xml:space="preserve">Any information concerning or relating to the Transaction, the term of Transaction, the agreement which regulate the Transaction, the term of the agreement which regulate the Transaction and any document related with the Transaction, which are disclosed directly or indirectly, by the </w:t>
            </w:r>
            <w:r w:rsidRPr="008B4E7F">
              <w:rPr>
                <w:rFonts w:ascii="Arial Narrow" w:hAnsi="Arial Narrow"/>
                <w:b/>
              </w:rPr>
              <w:t>DISCLOSING PARTY</w:t>
            </w:r>
            <w:r w:rsidRPr="008B4E7F">
              <w:rPr>
                <w:rFonts w:ascii="Arial Narrow" w:hAnsi="Arial Narrow"/>
              </w:rPr>
              <w:t xml:space="preserve"> to the </w:t>
            </w:r>
            <w:r w:rsidRPr="008B4E7F">
              <w:rPr>
                <w:rFonts w:ascii="Arial Narrow" w:hAnsi="Arial Narrow"/>
                <w:b/>
              </w:rPr>
              <w:t>RECIPIENT</w:t>
            </w:r>
            <w:r w:rsidRPr="008B4E7F">
              <w:rPr>
                <w:rFonts w:ascii="Arial Narrow" w:hAnsi="Arial Narrow"/>
              </w:rPr>
              <w:t xml:space="preserve"> relating to or in any way connected to the Transaction; or</w:t>
            </w:r>
          </w:p>
        </w:tc>
      </w:tr>
      <w:tr w:rsidR="00654306" w:rsidRPr="008B4E7F">
        <w:tc>
          <w:tcPr>
            <w:tcW w:w="4680" w:type="dxa"/>
            <w:tcMar>
              <w:top w:w="0" w:type="dxa"/>
              <w:left w:w="108" w:type="dxa"/>
              <w:bottom w:w="0" w:type="dxa"/>
              <w:right w:w="108" w:type="dxa"/>
            </w:tcMar>
          </w:tcPr>
          <w:p w:rsidR="00654306" w:rsidRPr="008B4E7F" w:rsidRDefault="00EB4E7A" w:rsidP="008B4E7F">
            <w:pPr>
              <w:pStyle w:val="ListParagraph1"/>
              <w:numPr>
                <w:ilvl w:val="0"/>
                <w:numId w:val="29"/>
              </w:numPr>
              <w:spacing w:after="0" w:line="276" w:lineRule="auto"/>
              <w:ind w:left="729" w:hanging="425"/>
              <w:jc w:val="both"/>
              <w:rPr>
                <w:rFonts w:ascii="Arial Narrow" w:hAnsi="Arial Narrow"/>
              </w:rPr>
            </w:pPr>
            <w:r w:rsidRPr="008B4E7F">
              <w:rPr>
                <w:rFonts w:ascii="Arial Narrow" w:hAnsi="Arial Narrow"/>
              </w:rPr>
              <w:t xml:space="preserve">Segala komunikasi antara </w:t>
            </w:r>
            <w:r w:rsidRPr="008B4E7F">
              <w:rPr>
                <w:rFonts w:ascii="Arial Narrow" w:hAnsi="Arial Narrow"/>
                <w:b/>
              </w:rPr>
              <w:t>PARA PIHAK</w:t>
            </w:r>
            <w:r w:rsidRPr="008B4E7F">
              <w:rPr>
                <w:rFonts w:ascii="Arial Narrow" w:hAnsi="Arial Narrow"/>
              </w:rPr>
              <w:t xml:space="preserve">, baik secara lisan maupun tulisan yang diketahui atau semestinya diketahui oleh </w:t>
            </w:r>
            <w:r w:rsidRPr="008B4E7F">
              <w:rPr>
                <w:rFonts w:ascii="Arial Narrow" w:hAnsi="Arial Narrow"/>
                <w:b/>
              </w:rPr>
              <w:t>PARA PIHAK</w:t>
            </w:r>
            <w:r w:rsidRPr="008B4E7F">
              <w:rPr>
                <w:rFonts w:ascii="Arial Narrow" w:hAnsi="Arial Narrow"/>
              </w:rPr>
              <w:t xml:space="preserve"> untuk menjadi rahasia atau menjadi milik perusahaan secara alami, dan yang dibuat di</w:t>
            </w:r>
            <w:r w:rsidR="006E68A6" w:rsidRPr="008B4E7F">
              <w:rPr>
                <w:rFonts w:ascii="Arial Narrow" w:hAnsi="Arial Narrow"/>
              </w:rPr>
              <w:t xml:space="preserve"> </w:t>
            </w:r>
            <w:r w:rsidRPr="008B4E7F">
              <w:rPr>
                <w:rFonts w:ascii="Arial Narrow" w:hAnsi="Arial Narrow"/>
              </w:rPr>
              <w:t xml:space="preserve">dalam serangkaian diskusi atau pekerjaan lain yang dilakukan diantara </w:t>
            </w:r>
            <w:r w:rsidRPr="008B4E7F">
              <w:rPr>
                <w:rFonts w:ascii="Arial Narrow" w:hAnsi="Arial Narrow"/>
                <w:b/>
              </w:rPr>
              <w:t>PARA PIHAK</w:t>
            </w:r>
            <w:r w:rsidRPr="008B4E7F">
              <w:rPr>
                <w:rFonts w:ascii="Arial Narrow" w:hAnsi="Arial Narrow"/>
              </w:rPr>
              <w:t>.</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pStyle w:val="ListParagraph1"/>
              <w:numPr>
                <w:ilvl w:val="0"/>
                <w:numId w:val="31"/>
              </w:numPr>
              <w:spacing w:after="0" w:line="276" w:lineRule="auto"/>
              <w:ind w:left="702" w:hanging="425"/>
              <w:jc w:val="both"/>
              <w:rPr>
                <w:rFonts w:ascii="Arial Narrow" w:hAnsi="Arial Narrow"/>
              </w:rPr>
            </w:pPr>
            <w:r w:rsidRPr="008B4E7F">
              <w:rPr>
                <w:rFonts w:ascii="Arial Narrow" w:hAnsi="Arial Narrow"/>
              </w:rPr>
              <w:t xml:space="preserve">Any communication between the </w:t>
            </w:r>
            <w:r w:rsidRPr="008B4E7F">
              <w:rPr>
                <w:rFonts w:ascii="Arial Narrow" w:hAnsi="Arial Narrow"/>
                <w:b/>
              </w:rPr>
              <w:t>PARTIES</w:t>
            </w:r>
            <w:r w:rsidRPr="008B4E7F">
              <w:rPr>
                <w:rFonts w:ascii="Arial Narrow" w:hAnsi="Arial Narrow"/>
              </w:rPr>
              <w:t xml:space="preserve">, whether in oral or written that is known or should be reasonably known by the </w:t>
            </w:r>
            <w:r w:rsidRPr="008B4E7F">
              <w:rPr>
                <w:rFonts w:ascii="Arial Narrow" w:hAnsi="Arial Narrow"/>
                <w:b/>
              </w:rPr>
              <w:t>PARTIES</w:t>
            </w:r>
            <w:r w:rsidRPr="008B4E7F">
              <w:rPr>
                <w:rFonts w:ascii="Arial Narrow" w:hAnsi="Arial Narrow"/>
              </w:rPr>
              <w:t xml:space="preserve"> to be confidential or proprietary, or confidential or proprietary in nature, and that is made in the course of discussions or other work undertaken between the </w:t>
            </w:r>
            <w:r w:rsidRPr="008B4E7F">
              <w:rPr>
                <w:rFonts w:ascii="Arial Narrow" w:hAnsi="Arial Narrow"/>
                <w:b/>
              </w:rPr>
              <w:t>PARTIES</w:t>
            </w:r>
            <w:r w:rsidR="008B4E7F" w:rsidRPr="008B4E7F">
              <w:rPr>
                <w:rFonts w:ascii="Arial Narrow" w:hAnsi="Arial Narrow"/>
              </w:rPr>
              <w:t>.</w:t>
            </w:r>
          </w:p>
        </w:tc>
      </w:tr>
      <w:tr w:rsidR="00654306" w:rsidRPr="008B4E7F">
        <w:tc>
          <w:tcPr>
            <w:tcW w:w="468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r>
      <w:tr w:rsidR="00654306" w:rsidRPr="008B4E7F">
        <w:tc>
          <w:tcPr>
            <w:tcW w:w="4680" w:type="dxa"/>
            <w:tcMar>
              <w:top w:w="0" w:type="dxa"/>
              <w:left w:w="108" w:type="dxa"/>
              <w:bottom w:w="0" w:type="dxa"/>
              <w:right w:w="108" w:type="dxa"/>
            </w:tcMar>
          </w:tcPr>
          <w:p w:rsidR="00654306" w:rsidRPr="008B4E7F" w:rsidRDefault="00EB4E7A" w:rsidP="008B4E7F">
            <w:pPr>
              <w:pStyle w:val="ListParagraph1"/>
              <w:numPr>
                <w:ilvl w:val="0"/>
                <w:numId w:val="31"/>
              </w:numPr>
              <w:spacing w:after="0" w:line="276" w:lineRule="auto"/>
              <w:ind w:left="729" w:hanging="425"/>
              <w:jc w:val="both"/>
              <w:rPr>
                <w:rFonts w:ascii="Arial Narrow" w:hAnsi="Arial Narrow"/>
              </w:rPr>
            </w:pPr>
            <w:r w:rsidRPr="008B4E7F">
              <w:rPr>
                <w:rFonts w:ascii="Arial Narrow" w:hAnsi="Arial Narrow"/>
              </w:rPr>
              <w:t>Informasi Rahasia tidak termasuk “Informasi yang Tidak Dilindungi” sebagaimana dijelaskan dalam Pasal 2 Perjanjian ini.</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pStyle w:val="ListParagraph1"/>
              <w:numPr>
                <w:ilvl w:val="0"/>
                <w:numId w:val="33"/>
              </w:numPr>
              <w:spacing w:after="0" w:line="276" w:lineRule="auto"/>
              <w:ind w:left="702" w:hanging="425"/>
              <w:jc w:val="both"/>
              <w:rPr>
                <w:rFonts w:ascii="Arial Narrow" w:hAnsi="Arial Narrow"/>
              </w:rPr>
            </w:pPr>
            <w:r w:rsidRPr="008B4E7F">
              <w:rPr>
                <w:rFonts w:ascii="Arial Narrow" w:hAnsi="Arial Narrow"/>
              </w:rPr>
              <w:t>Confidential Information shall not include “Non-Protected Information” as defined in Article 2 of this Agreement.</w:t>
            </w:r>
          </w:p>
        </w:tc>
      </w:tr>
      <w:tr w:rsidR="00654306" w:rsidRPr="008B4E7F">
        <w:tc>
          <w:tcPr>
            <w:tcW w:w="468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Pasal 2</w:t>
            </w:r>
          </w:p>
          <w:p w:rsidR="00654306" w:rsidRPr="008B4E7F" w:rsidRDefault="00EB4E7A" w:rsidP="008B4E7F">
            <w:pPr>
              <w:spacing w:after="0" w:line="276" w:lineRule="auto"/>
              <w:jc w:val="both"/>
              <w:rPr>
                <w:rFonts w:ascii="Arial Narrow" w:hAnsi="Arial Narrow"/>
                <w:b/>
              </w:rPr>
            </w:pPr>
            <w:r w:rsidRPr="008B4E7F">
              <w:rPr>
                <w:rFonts w:ascii="Arial Narrow" w:hAnsi="Arial Narrow"/>
                <w:b/>
              </w:rPr>
              <w:t>Informasi yang Tidak Dilindungi</w:t>
            </w:r>
          </w:p>
        </w:tc>
        <w:tc>
          <w:tcPr>
            <w:tcW w:w="450" w:type="dxa"/>
          </w:tcPr>
          <w:p w:rsidR="00654306" w:rsidRPr="008B4E7F" w:rsidRDefault="00654306" w:rsidP="008B4E7F">
            <w:pPr>
              <w:spacing w:after="0" w:line="276" w:lineRule="auto"/>
              <w:jc w:val="both"/>
              <w:rPr>
                <w:rFonts w:ascii="Arial Narrow" w:hAnsi="Arial Narrow"/>
                <w:b/>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Article 2</w:t>
            </w:r>
          </w:p>
          <w:p w:rsidR="00654306" w:rsidRPr="008B4E7F" w:rsidRDefault="00EB4E7A" w:rsidP="008B4E7F">
            <w:pPr>
              <w:spacing w:after="0" w:line="276" w:lineRule="auto"/>
              <w:jc w:val="both"/>
              <w:rPr>
                <w:rFonts w:ascii="Arial Narrow" w:hAnsi="Arial Narrow"/>
                <w:b/>
              </w:rPr>
            </w:pPr>
            <w:r w:rsidRPr="008B4E7F">
              <w:rPr>
                <w:rFonts w:ascii="Arial Narrow" w:hAnsi="Arial Narrow"/>
                <w:b/>
              </w:rPr>
              <w:t>Non-Protected Information</w:t>
            </w: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rPr>
              <w:t>Untuk kepentingan Perjanjian ini, yang dimaksud dengan “Informasi yang Tidak Dilindungi” adalah sebagai berikut:</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rPr>
              <w:t>For the purpose of this Agreement, “Non-Protected Information” shall mean the following:</w:t>
            </w:r>
          </w:p>
        </w:tc>
      </w:tr>
      <w:tr w:rsidR="00654306" w:rsidRPr="008B4E7F">
        <w:trPr>
          <w:hidden/>
        </w:trPr>
        <w:tc>
          <w:tcPr>
            <w:tcW w:w="4680" w:type="dxa"/>
            <w:tcMar>
              <w:top w:w="0" w:type="dxa"/>
              <w:left w:w="108" w:type="dxa"/>
              <w:bottom w:w="0" w:type="dxa"/>
              <w:right w:w="108" w:type="dxa"/>
            </w:tcMar>
          </w:tcPr>
          <w:p w:rsidR="00654306" w:rsidRPr="008B4E7F" w:rsidRDefault="00654306" w:rsidP="008B4E7F">
            <w:pPr>
              <w:pStyle w:val="ListParagraph1"/>
              <w:numPr>
                <w:ilvl w:val="0"/>
                <w:numId w:val="13"/>
              </w:numPr>
              <w:spacing w:after="0" w:line="276" w:lineRule="auto"/>
              <w:jc w:val="both"/>
              <w:rPr>
                <w:rFonts w:ascii="Arial Narrow" w:hAnsi="Arial Narrow"/>
                <w:vanish/>
              </w:rPr>
            </w:pPr>
          </w:p>
          <w:p w:rsidR="00654306" w:rsidRPr="008B4E7F" w:rsidRDefault="00654306" w:rsidP="008B4E7F">
            <w:pPr>
              <w:pStyle w:val="ListParagraph1"/>
              <w:numPr>
                <w:ilvl w:val="0"/>
                <w:numId w:val="13"/>
              </w:numPr>
              <w:spacing w:after="0" w:line="276" w:lineRule="auto"/>
              <w:jc w:val="both"/>
              <w:rPr>
                <w:rFonts w:ascii="Arial Narrow" w:hAnsi="Arial Narrow"/>
                <w:vanish/>
              </w:rPr>
            </w:pPr>
          </w:p>
          <w:p w:rsidR="00654306" w:rsidRPr="008B4E7F" w:rsidRDefault="00EB4E7A" w:rsidP="008B4E7F">
            <w:pPr>
              <w:pStyle w:val="ListParagraph1"/>
              <w:numPr>
                <w:ilvl w:val="2"/>
                <w:numId w:val="27"/>
              </w:numPr>
              <w:spacing w:after="0" w:line="276" w:lineRule="auto"/>
              <w:ind w:left="304" w:hanging="304"/>
              <w:jc w:val="both"/>
              <w:rPr>
                <w:rFonts w:ascii="Arial Narrow" w:hAnsi="Arial Narrow"/>
              </w:rPr>
            </w:pPr>
            <w:r w:rsidRPr="008B4E7F">
              <w:rPr>
                <w:rFonts w:ascii="Arial Narrow" w:hAnsi="Arial Narrow"/>
              </w:rPr>
              <w:t xml:space="preserve">Informasi yang, pada saat penyampaiannya atau pengungkapannya, sudah berada pada kepemilikan yang sah dari </w:t>
            </w:r>
            <w:r w:rsidRPr="008B4E7F">
              <w:rPr>
                <w:rFonts w:ascii="Arial Narrow" w:hAnsi="Arial Narrow"/>
                <w:b/>
              </w:rPr>
              <w:t>PENERIMA</w:t>
            </w:r>
            <w:r w:rsidRPr="008B4E7F">
              <w:rPr>
                <w:rFonts w:ascii="Arial Narrow" w:hAnsi="Arial Narrow"/>
              </w:rPr>
              <w:t xml:space="preserve"> atau tersedia pada </w:t>
            </w:r>
            <w:r w:rsidRPr="008B4E7F">
              <w:rPr>
                <w:rFonts w:ascii="Arial Narrow" w:hAnsi="Arial Narrow"/>
                <w:b/>
              </w:rPr>
              <w:t>PENERIMA</w:t>
            </w:r>
            <w:r w:rsidRPr="008B4E7F">
              <w:rPr>
                <w:rFonts w:ascii="Arial Narrow" w:hAnsi="Arial Narrow"/>
              </w:rPr>
              <w:t xml:space="preserve"> dari sumber lain yang tidak memiliki kewajiban untuk tidak menyampaikan atau mengungkapkannya; atau</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pStyle w:val="ListParagraph1"/>
              <w:numPr>
                <w:ilvl w:val="2"/>
                <w:numId w:val="34"/>
              </w:numPr>
              <w:spacing w:after="0" w:line="276" w:lineRule="auto"/>
              <w:ind w:left="277" w:hanging="283"/>
              <w:jc w:val="both"/>
              <w:rPr>
                <w:rFonts w:ascii="Arial Narrow" w:hAnsi="Arial Narrow"/>
              </w:rPr>
            </w:pPr>
            <w:r w:rsidRPr="008B4E7F">
              <w:rPr>
                <w:rFonts w:ascii="Arial Narrow" w:hAnsi="Arial Narrow"/>
              </w:rPr>
              <w:t xml:space="preserve">Information that, at the time it is delivered or disclosed, is already in the </w:t>
            </w:r>
            <w:r w:rsidRPr="008B4E7F">
              <w:rPr>
                <w:rFonts w:ascii="Arial Narrow" w:hAnsi="Arial Narrow"/>
                <w:b/>
              </w:rPr>
              <w:t>RECIPIENT</w:t>
            </w:r>
            <w:r w:rsidRPr="008B4E7F">
              <w:rPr>
                <w:rFonts w:ascii="Arial Narrow" w:hAnsi="Arial Narrow"/>
              </w:rPr>
              <w:t xml:space="preserve"> rightful possession or available to the </w:t>
            </w:r>
            <w:r w:rsidRPr="008B4E7F">
              <w:rPr>
                <w:rFonts w:ascii="Arial Narrow" w:hAnsi="Arial Narrow"/>
                <w:b/>
              </w:rPr>
              <w:t>RECIPIENT</w:t>
            </w:r>
            <w:r w:rsidRPr="008B4E7F">
              <w:rPr>
                <w:rFonts w:ascii="Arial Narrow" w:hAnsi="Arial Narrow"/>
              </w:rPr>
              <w:t xml:space="preserve"> from any other source having no obligation not to deliver or disclose it; or</w:t>
            </w:r>
          </w:p>
        </w:tc>
      </w:tr>
      <w:tr w:rsidR="00654306" w:rsidRPr="008B4E7F">
        <w:tc>
          <w:tcPr>
            <w:tcW w:w="4680" w:type="dxa"/>
            <w:tcMar>
              <w:top w:w="0" w:type="dxa"/>
              <w:left w:w="108" w:type="dxa"/>
              <w:bottom w:w="0" w:type="dxa"/>
              <w:right w:w="108" w:type="dxa"/>
            </w:tcMar>
          </w:tcPr>
          <w:p w:rsidR="00654306" w:rsidRPr="008B4E7F" w:rsidRDefault="00EB4E7A" w:rsidP="008B4E7F">
            <w:pPr>
              <w:pStyle w:val="ListParagraph1"/>
              <w:numPr>
                <w:ilvl w:val="2"/>
                <w:numId w:val="34"/>
              </w:numPr>
              <w:spacing w:after="0" w:line="276" w:lineRule="auto"/>
              <w:ind w:left="304" w:hanging="304"/>
              <w:jc w:val="both"/>
              <w:rPr>
                <w:rFonts w:ascii="Arial Narrow" w:hAnsi="Arial Narrow"/>
              </w:rPr>
            </w:pPr>
            <w:r w:rsidRPr="008B4E7F">
              <w:rPr>
                <w:rFonts w:ascii="Arial Narrow" w:hAnsi="Arial Narrow"/>
              </w:rPr>
              <w:t xml:space="preserve">Informasi yang merupakan, atau setiap saat setelah ini menjadi, tersedia untuk umum selain dari pelanggaran Perjanjian ini oleh </w:t>
            </w:r>
            <w:r w:rsidRPr="008B4E7F">
              <w:rPr>
                <w:rFonts w:ascii="Arial Narrow" w:hAnsi="Arial Narrow"/>
                <w:b/>
              </w:rPr>
              <w:t>PENERIMA</w:t>
            </w:r>
            <w:r w:rsidRPr="008B4E7F">
              <w:rPr>
                <w:rFonts w:ascii="Arial Narrow" w:hAnsi="Arial Narrow"/>
              </w:rPr>
              <w:t>.</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pStyle w:val="ListParagraph1"/>
              <w:numPr>
                <w:ilvl w:val="2"/>
                <w:numId w:val="36"/>
              </w:numPr>
              <w:spacing w:after="0" w:line="276" w:lineRule="auto"/>
              <w:ind w:left="277" w:hanging="283"/>
              <w:jc w:val="both"/>
              <w:rPr>
                <w:rFonts w:ascii="Arial Narrow" w:hAnsi="Arial Narrow"/>
              </w:rPr>
            </w:pPr>
            <w:r w:rsidRPr="008B4E7F">
              <w:rPr>
                <w:rFonts w:ascii="Arial Narrow" w:hAnsi="Arial Narrow"/>
              </w:rPr>
              <w:t xml:space="preserve">Information that is, or any time hereafter becomes, available to the public other than by breach of this Agreement by the </w:t>
            </w:r>
            <w:r w:rsidRPr="008B4E7F">
              <w:rPr>
                <w:rFonts w:ascii="Arial Narrow" w:hAnsi="Arial Narrow"/>
                <w:b/>
              </w:rPr>
              <w:t>RECIPIENT</w:t>
            </w:r>
            <w:r w:rsidRPr="008B4E7F">
              <w:rPr>
                <w:rFonts w:ascii="Arial Narrow" w:hAnsi="Arial Narrow"/>
              </w:rPr>
              <w:t>.</w:t>
            </w:r>
          </w:p>
        </w:tc>
      </w:tr>
      <w:tr w:rsidR="00654306" w:rsidRPr="008B4E7F">
        <w:tc>
          <w:tcPr>
            <w:tcW w:w="468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Pasal 3</w:t>
            </w:r>
          </w:p>
          <w:p w:rsidR="00654306" w:rsidRPr="008B4E7F" w:rsidRDefault="00EB4E7A" w:rsidP="008B4E7F">
            <w:pPr>
              <w:spacing w:after="0" w:line="276" w:lineRule="auto"/>
              <w:jc w:val="both"/>
              <w:rPr>
                <w:rFonts w:ascii="Arial Narrow" w:hAnsi="Arial Narrow"/>
                <w:b/>
              </w:rPr>
            </w:pPr>
            <w:r w:rsidRPr="008B4E7F">
              <w:rPr>
                <w:rFonts w:ascii="Arial Narrow" w:hAnsi="Arial Narrow"/>
                <w:b/>
              </w:rPr>
              <w:t>Lingkup Perjanjian</w:t>
            </w:r>
          </w:p>
        </w:tc>
        <w:tc>
          <w:tcPr>
            <w:tcW w:w="450" w:type="dxa"/>
          </w:tcPr>
          <w:p w:rsidR="00654306" w:rsidRPr="008B4E7F" w:rsidRDefault="00654306" w:rsidP="008B4E7F">
            <w:pPr>
              <w:spacing w:after="0" w:line="276" w:lineRule="auto"/>
              <w:jc w:val="both"/>
              <w:rPr>
                <w:rFonts w:ascii="Arial Narrow" w:hAnsi="Arial Narrow"/>
                <w:b/>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Article 3</w:t>
            </w:r>
          </w:p>
          <w:p w:rsidR="00654306" w:rsidRPr="008B4E7F" w:rsidRDefault="00EB4E7A" w:rsidP="008B4E7F">
            <w:pPr>
              <w:spacing w:after="0" w:line="276" w:lineRule="auto"/>
              <w:jc w:val="both"/>
              <w:rPr>
                <w:rFonts w:ascii="Arial Narrow" w:hAnsi="Arial Narrow"/>
                <w:b/>
              </w:rPr>
            </w:pPr>
            <w:r w:rsidRPr="008B4E7F">
              <w:rPr>
                <w:rFonts w:ascii="Arial Narrow" w:hAnsi="Arial Narrow"/>
                <w:b/>
              </w:rPr>
              <w:t>Undertaking</w:t>
            </w:r>
          </w:p>
        </w:tc>
      </w:tr>
      <w:tr w:rsidR="00654306" w:rsidRPr="008B4E7F">
        <w:trPr>
          <w:hidden/>
        </w:trPr>
        <w:tc>
          <w:tcPr>
            <w:tcW w:w="4680" w:type="dxa"/>
            <w:tcMar>
              <w:top w:w="0" w:type="dxa"/>
              <w:left w:w="108" w:type="dxa"/>
              <w:bottom w:w="0" w:type="dxa"/>
              <w:right w:w="108" w:type="dxa"/>
            </w:tcMar>
          </w:tcPr>
          <w:p w:rsidR="00654306" w:rsidRPr="008B4E7F" w:rsidRDefault="00654306" w:rsidP="008B4E7F">
            <w:pPr>
              <w:pStyle w:val="ListParagraph1"/>
              <w:numPr>
                <w:ilvl w:val="0"/>
                <w:numId w:val="17"/>
              </w:numPr>
              <w:spacing w:after="0" w:line="276" w:lineRule="auto"/>
              <w:jc w:val="both"/>
              <w:rPr>
                <w:rFonts w:ascii="Arial Narrow" w:hAnsi="Arial Narrow"/>
                <w:vanish/>
              </w:rPr>
            </w:pPr>
          </w:p>
          <w:p w:rsidR="00654306" w:rsidRPr="008B4E7F" w:rsidRDefault="00EB4E7A" w:rsidP="008B4E7F">
            <w:pPr>
              <w:pStyle w:val="ListParagraph1"/>
              <w:numPr>
                <w:ilvl w:val="0"/>
                <w:numId w:val="19"/>
              </w:numPr>
              <w:spacing w:after="0" w:line="276" w:lineRule="auto"/>
              <w:ind w:left="304" w:hanging="304"/>
              <w:jc w:val="both"/>
              <w:rPr>
                <w:rFonts w:ascii="Arial Narrow" w:hAnsi="Arial Narrow"/>
              </w:rPr>
            </w:pPr>
            <w:r w:rsidRPr="008B4E7F">
              <w:rPr>
                <w:rFonts w:ascii="Arial Narrow" w:hAnsi="Arial Narrow"/>
                <w:b/>
              </w:rPr>
              <w:t>PENERIMA</w:t>
            </w:r>
            <w:r w:rsidRPr="008B4E7F">
              <w:rPr>
                <w:rFonts w:ascii="Arial Narrow" w:hAnsi="Arial Narrow"/>
              </w:rPr>
              <w:t xml:space="preserve"> setuju untuk setiap saat:</w:t>
            </w:r>
          </w:p>
          <w:p w:rsidR="00415862" w:rsidRPr="008B4E7F" w:rsidRDefault="00415862" w:rsidP="008B4E7F">
            <w:pPr>
              <w:pStyle w:val="ListParagraph"/>
              <w:numPr>
                <w:ilvl w:val="0"/>
                <w:numId w:val="19"/>
              </w:numPr>
              <w:spacing w:after="0" w:line="276" w:lineRule="auto"/>
              <w:contextualSpacing/>
              <w:jc w:val="both"/>
              <w:rPr>
                <w:rFonts w:ascii="Arial Narrow" w:hAnsi="Arial Narrow"/>
                <w:vanish/>
                <w:color w:val="222222"/>
                <w:shd w:val="clear" w:color="auto" w:fill="FFFFFF"/>
              </w:rPr>
            </w:pPr>
          </w:p>
          <w:p w:rsidR="00415862" w:rsidRPr="008B4E7F" w:rsidRDefault="00415862" w:rsidP="008B4E7F">
            <w:pPr>
              <w:pStyle w:val="ListParagraph"/>
              <w:numPr>
                <w:ilvl w:val="0"/>
                <w:numId w:val="19"/>
              </w:numPr>
              <w:spacing w:after="0" w:line="276" w:lineRule="auto"/>
              <w:contextualSpacing/>
              <w:jc w:val="both"/>
              <w:rPr>
                <w:rFonts w:ascii="Arial Narrow" w:hAnsi="Arial Narrow"/>
                <w:vanish/>
                <w:color w:val="222222"/>
                <w:shd w:val="clear" w:color="auto" w:fill="FFFFFF"/>
              </w:rPr>
            </w:pPr>
          </w:p>
          <w:p w:rsidR="00415862" w:rsidRPr="008B4E7F" w:rsidRDefault="00415862" w:rsidP="008B4E7F">
            <w:pPr>
              <w:pStyle w:val="ListParagraph"/>
              <w:numPr>
                <w:ilvl w:val="0"/>
                <w:numId w:val="19"/>
              </w:numPr>
              <w:spacing w:after="0" w:line="276" w:lineRule="auto"/>
              <w:contextualSpacing/>
              <w:jc w:val="both"/>
              <w:rPr>
                <w:rFonts w:ascii="Arial Narrow" w:hAnsi="Arial Narrow"/>
                <w:vanish/>
                <w:color w:val="222222"/>
                <w:shd w:val="clear" w:color="auto" w:fill="FFFFFF"/>
              </w:rPr>
            </w:pPr>
          </w:p>
          <w:p w:rsidR="00415862" w:rsidRPr="008B4E7F" w:rsidRDefault="00415862" w:rsidP="008B4E7F">
            <w:pPr>
              <w:pStyle w:val="ListParagraph"/>
              <w:numPr>
                <w:ilvl w:val="1"/>
                <w:numId w:val="19"/>
              </w:numPr>
              <w:spacing w:after="0" w:line="276" w:lineRule="auto"/>
              <w:contextualSpacing/>
              <w:jc w:val="both"/>
              <w:rPr>
                <w:rFonts w:ascii="Arial Narrow" w:hAnsi="Arial Narrow"/>
                <w:vanish/>
                <w:color w:val="222222"/>
                <w:shd w:val="clear" w:color="auto" w:fill="FFFFFF"/>
              </w:rPr>
            </w:pPr>
          </w:p>
          <w:p w:rsidR="00415862" w:rsidRPr="008B4E7F" w:rsidRDefault="00EB4E7A" w:rsidP="008B4E7F">
            <w:pPr>
              <w:pStyle w:val="ListParagraph1"/>
              <w:numPr>
                <w:ilvl w:val="2"/>
                <w:numId w:val="19"/>
              </w:numPr>
              <w:spacing w:after="0" w:line="276" w:lineRule="auto"/>
              <w:ind w:left="729" w:hanging="425"/>
              <w:jc w:val="both"/>
              <w:rPr>
                <w:rFonts w:ascii="Arial Narrow" w:hAnsi="Arial Narrow"/>
              </w:rPr>
            </w:pPr>
            <w:r w:rsidRPr="008B4E7F">
              <w:rPr>
                <w:rFonts w:ascii="Arial Narrow" w:hAnsi="Arial Narrow"/>
              </w:rPr>
              <w:t xml:space="preserve">Tidak akan mengungkapkan Informasi Rahasia kepada pihak manapun tanpa persetujuan tertulis sebelumnya yang diberikan oleh </w:t>
            </w:r>
            <w:r w:rsidRPr="008B4E7F">
              <w:rPr>
                <w:rFonts w:ascii="Arial Narrow" w:hAnsi="Arial Narrow"/>
                <w:b/>
              </w:rPr>
              <w:t>PEMBERI</w:t>
            </w:r>
            <w:r w:rsidRPr="008B4E7F">
              <w:rPr>
                <w:rFonts w:ascii="Arial Narrow" w:hAnsi="Arial Narrow"/>
              </w:rPr>
              <w:t>;</w:t>
            </w:r>
          </w:p>
          <w:p w:rsidR="00415862" w:rsidRPr="008B4E7F" w:rsidRDefault="00EB4E7A" w:rsidP="008B4E7F">
            <w:pPr>
              <w:pStyle w:val="ListParagraph1"/>
              <w:numPr>
                <w:ilvl w:val="2"/>
                <w:numId w:val="19"/>
              </w:numPr>
              <w:spacing w:after="0" w:line="276" w:lineRule="auto"/>
              <w:ind w:left="729" w:hanging="425"/>
              <w:jc w:val="both"/>
              <w:rPr>
                <w:rFonts w:ascii="Arial Narrow" w:hAnsi="Arial Narrow"/>
              </w:rPr>
            </w:pPr>
            <w:r w:rsidRPr="008B4E7F">
              <w:rPr>
                <w:rFonts w:ascii="Arial Narrow" w:hAnsi="Arial Narrow"/>
              </w:rPr>
              <w:t xml:space="preserve">Menghindari pengungkapan atau penyalahgunaan dari Informasi Rahasia, tanpa persetujuan tertulis sebelumnya yang diberikan oleh </w:t>
            </w:r>
            <w:r w:rsidRPr="008B4E7F">
              <w:rPr>
                <w:rFonts w:ascii="Arial Narrow" w:hAnsi="Arial Narrow"/>
                <w:b/>
              </w:rPr>
              <w:t>PEMBERI</w:t>
            </w:r>
            <w:r w:rsidRPr="008B4E7F">
              <w:rPr>
                <w:rFonts w:ascii="Arial Narrow" w:hAnsi="Arial Narrow"/>
              </w:rPr>
              <w:t xml:space="preserve">; dan </w:t>
            </w:r>
          </w:p>
          <w:p w:rsidR="00654306" w:rsidRPr="008B4E7F" w:rsidRDefault="00EB4E7A" w:rsidP="008B4E7F">
            <w:pPr>
              <w:pStyle w:val="ListParagraph1"/>
              <w:numPr>
                <w:ilvl w:val="2"/>
                <w:numId w:val="19"/>
              </w:numPr>
              <w:spacing w:after="0" w:line="276" w:lineRule="auto"/>
              <w:ind w:left="729" w:hanging="425"/>
              <w:jc w:val="both"/>
              <w:rPr>
                <w:rFonts w:ascii="Arial Narrow" w:hAnsi="Arial Narrow"/>
              </w:rPr>
            </w:pPr>
            <w:r w:rsidRPr="008B4E7F">
              <w:rPr>
                <w:rFonts w:ascii="Arial Narrow" w:hAnsi="Arial Narrow"/>
              </w:rPr>
              <w:t>Mengambil seluruh tindakan yang diperlukan untuk melindungi kera</w:t>
            </w:r>
            <w:r w:rsidR="00415862" w:rsidRPr="008B4E7F">
              <w:rPr>
                <w:rFonts w:ascii="Arial Narrow" w:hAnsi="Arial Narrow"/>
              </w:rPr>
              <w:t>hasiaan dari Informasi Rahasia.</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pStyle w:val="ListParagraph1"/>
              <w:numPr>
                <w:ilvl w:val="0"/>
                <w:numId w:val="21"/>
              </w:numPr>
              <w:spacing w:after="0" w:line="276" w:lineRule="auto"/>
              <w:ind w:left="277" w:hanging="277"/>
              <w:jc w:val="both"/>
              <w:rPr>
                <w:rFonts w:ascii="Arial Narrow" w:hAnsi="Arial Narrow"/>
              </w:rPr>
            </w:pPr>
            <w:r w:rsidRPr="008B4E7F">
              <w:rPr>
                <w:rFonts w:ascii="Arial Narrow" w:hAnsi="Arial Narrow"/>
              </w:rPr>
              <w:t xml:space="preserve">The </w:t>
            </w:r>
            <w:r w:rsidRPr="008B4E7F">
              <w:rPr>
                <w:rFonts w:ascii="Arial Narrow" w:hAnsi="Arial Narrow"/>
                <w:b/>
              </w:rPr>
              <w:t>RECIPIENT</w:t>
            </w:r>
            <w:r w:rsidRPr="008B4E7F">
              <w:rPr>
                <w:rFonts w:ascii="Arial Narrow" w:hAnsi="Arial Narrow"/>
              </w:rPr>
              <w:t xml:space="preserve"> agrees to at any time:</w:t>
            </w:r>
          </w:p>
          <w:p w:rsidR="00415862" w:rsidRPr="008B4E7F" w:rsidRDefault="00415862" w:rsidP="008B4E7F">
            <w:pPr>
              <w:pStyle w:val="ListParagraph"/>
              <w:numPr>
                <w:ilvl w:val="0"/>
                <w:numId w:val="21"/>
              </w:numPr>
              <w:spacing w:after="0" w:line="276" w:lineRule="auto"/>
              <w:contextualSpacing/>
              <w:jc w:val="both"/>
              <w:rPr>
                <w:rFonts w:ascii="Arial Narrow" w:hAnsi="Arial Narrow"/>
                <w:vanish/>
              </w:rPr>
            </w:pPr>
          </w:p>
          <w:p w:rsidR="00415862" w:rsidRPr="008B4E7F" w:rsidRDefault="00415862" w:rsidP="008B4E7F">
            <w:pPr>
              <w:pStyle w:val="ListParagraph"/>
              <w:numPr>
                <w:ilvl w:val="0"/>
                <w:numId w:val="21"/>
              </w:numPr>
              <w:spacing w:after="0" w:line="276" w:lineRule="auto"/>
              <w:contextualSpacing/>
              <w:jc w:val="both"/>
              <w:rPr>
                <w:rFonts w:ascii="Arial Narrow" w:hAnsi="Arial Narrow"/>
                <w:vanish/>
              </w:rPr>
            </w:pPr>
          </w:p>
          <w:p w:rsidR="00415862" w:rsidRPr="008B4E7F" w:rsidRDefault="00415862" w:rsidP="008B4E7F">
            <w:pPr>
              <w:pStyle w:val="ListParagraph"/>
              <w:numPr>
                <w:ilvl w:val="0"/>
                <w:numId w:val="21"/>
              </w:numPr>
              <w:spacing w:after="0" w:line="276" w:lineRule="auto"/>
              <w:contextualSpacing/>
              <w:jc w:val="both"/>
              <w:rPr>
                <w:rFonts w:ascii="Arial Narrow" w:hAnsi="Arial Narrow"/>
                <w:vanish/>
              </w:rPr>
            </w:pPr>
          </w:p>
          <w:p w:rsidR="00415862" w:rsidRPr="008B4E7F" w:rsidRDefault="00415862" w:rsidP="008B4E7F">
            <w:pPr>
              <w:pStyle w:val="ListParagraph"/>
              <w:numPr>
                <w:ilvl w:val="1"/>
                <w:numId w:val="21"/>
              </w:numPr>
              <w:spacing w:after="0" w:line="276" w:lineRule="auto"/>
              <w:contextualSpacing/>
              <w:jc w:val="both"/>
              <w:rPr>
                <w:rFonts w:ascii="Arial Narrow" w:hAnsi="Arial Narrow"/>
                <w:vanish/>
              </w:rPr>
            </w:pPr>
          </w:p>
          <w:p w:rsidR="00415862" w:rsidRPr="008B4E7F" w:rsidRDefault="00EB4E7A" w:rsidP="008B4E7F">
            <w:pPr>
              <w:pStyle w:val="ListParagraph1"/>
              <w:numPr>
                <w:ilvl w:val="1"/>
                <w:numId w:val="17"/>
              </w:numPr>
              <w:spacing w:after="0" w:line="276" w:lineRule="auto"/>
              <w:ind w:left="702" w:hanging="425"/>
              <w:jc w:val="both"/>
              <w:rPr>
                <w:rFonts w:ascii="Arial Narrow" w:hAnsi="Arial Narrow"/>
              </w:rPr>
            </w:pPr>
            <w:r w:rsidRPr="008B4E7F">
              <w:rPr>
                <w:rFonts w:ascii="Arial Narrow" w:hAnsi="Arial Narrow"/>
              </w:rPr>
              <w:t xml:space="preserve">Will not disclose Confidential Information to any party without the prior express written consent of the </w:t>
            </w:r>
            <w:r w:rsidRPr="008B4E7F">
              <w:rPr>
                <w:rFonts w:ascii="Arial Narrow" w:hAnsi="Arial Narrow"/>
                <w:b/>
              </w:rPr>
              <w:t>DISCLOSING PARTY</w:t>
            </w:r>
            <w:r w:rsidRPr="008B4E7F">
              <w:rPr>
                <w:rFonts w:ascii="Arial Narrow" w:hAnsi="Arial Narrow"/>
              </w:rPr>
              <w:t>;</w:t>
            </w:r>
          </w:p>
          <w:p w:rsidR="00415862" w:rsidRPr="008B4E7F" w:rsidRDefault="00415862" w:rsidP="008B4E7F">
            <w:pPr>
              <w:pStyle w:val="ListParagraph1"/>
              <w:spacing w:after="0" w:line="276" w:lineRule="auto"/>
              <w:ind w:left="702" w:hanging="425"/>
              <w:jc w:val="both"/>
              <w:rPr>
                <w:rFonts w:ascii="Arial Narrow" w:hAnsi="Arial Narrow"/>
              </w:rPr>
            </w:pPr>
          </w:p>
          <w:p w:rsidR="00415862" w:rsidRPr="008B4E7F" w:rsidRDefault="00EB4E7A" w:rsidP="008B4E7F">
            <w:pPr>
              <w:pStyle w:val="ListParagraph1"/>
              <w:numPr>
                <w:ilvl w:val="1"/>
                <w:numId w:val="17"/>
              </w:numPr>
              <w:spacing w:after="0" w:line="276" w:lineRule="auto"/>
              <w:ind w:left="702" w:hanging="425"/>
              <w:jc w:val="both"/>
              <w:rPr>
                <w:rFonts w:ascii="Arial Narrow" w:hAnsi="Arial Narrow"/>
              </w:rPr>
            </w:pPr>
            <w:r w:rsidRPr="008B4E7F">
              <w:rPr>
                <w:rFonts w:ascii="Arial Narrow" w:hAnsi="Arial Narrow"/>
              </w:rPr>
              <w:t xml:space="preserve">Avoid disclosure or misuse </w:t>
            </w:r>
            <w:r w:rsidR="00650AA6" w:rsidRPr="008B4E7F">
              <w:rPr>
                <w:rFonts w:ascii="Arial Narrow" w:hAnsi="Arial Narrow"/>
              </w:rPr>
              <w:t>of, Confidential</w:t>
            </w:r>
            <w:r w:rsidRPr="008B4E7F">
              <w:rPr>
                <w:rFonts w:ascii="Arial Narrow" w:hAnsi="Arial Narrow"/>
              </w:rPr>
              <w:t xml:space="preserve"> </w:t>
            </w:r>
            <w:r w:rsidR="009740EA" w:rsidRPr="008B4E7F">
              <w:rPr>
                <w:rFonts w:ascii="Arial Narrow" w:hAnsi="Arial Narrow"/>
              </w:rPr>
              <w:t>I</w:t>
            </w:r>
            <w:r w:rsidRPr="008B4E7F">
              <w:rPr>
                <w:rFonts w:ascii="Arial Narrow" w:hAnsi="Arial Narrow"/>
              </w:rPr>
              <w:t xml:space="preserve">nformation, without the prior express written consent of the </w:t>
            </w:r>
            <w:r w:rsidRPr="008B4E7F">
              <w:rPr>
                <w:rFonts w:ascii="Arial Narrow" w:hAnsi="Arial Narrow"/>
                <w:b/>
              </w:rPr>
              <w:t>DISCLOSING PARTY</w:t>
            </w:r>
            <w:r w:rsidRPr="008B4E7F">
              <w:rPr>
                <w:rFonts w:ascii="Arial Narrow" w:hAnsi="Arial Narrow"/>
              </w:rPr>
              <w:t>; and</w:t>
            </w:r>
          </w:p>
          <w:p w:rsidR="00415862" w:rsidRPr="008B4E7F" w:rsidRDefault="00415862" w:rsidP="008B4E7F">
            <w:pPr>
              <w:pStyle w:val="ListParagraph1"/>
              <w:spacing w:after="0" w:line="276" w:lineRule="auto"/>
              <w:ind w:left="702" w:hanging="425"/>
              <w:jc w:val="both"/>
              <w:rPr>
                <w:rFonts w:ascii="Arial Narrow" w:hAnsi="Arial Narrow"/>
              </w:rPr>
            </w:pPr>
          </w:p>
          <w:p w:rsidR="00654306" w:rsidRPr="008B4E7F" w:rsidRDefault="00EB4E7A" w:rsidP="008B4E7F">
            <w:pPr>
              <w:pStyle w:val="ListParagraph1"/>
              <w:numPr>
                <w:ilvl w:val="1"/>
                <w:numId w:val="17"/>
              </w:numPr>
              <w:spacing w:after="0" w:line="276" w:lineRule="auto"/>
              <w:ind w:left="702" w:hanging="425"/>
              <w:jc w:val="both"/>
              <w:rPr>
                <w:rFonts w:ascii="Arial Narrow" w:hAnsi="Arial Narrow"/>
              </w:rPr>
            </w:pPr>
            <w:r w:rsidRPr="008B4E7F">
              <w:rPr>
                <w:rFonts w:ascii="Arial Narrow" w:hAnsi="Arial Narrow"/>
              </w:rPr>
              <w:t xml:space="preserve">Take all such necessary measures to protect the secrecy </w:t>
            </w:r>
            <w:r w:rsidR="00415862" w:rsidRPr="008B4E7F">
              <w:rPr>
                <w:rFonts w:ascii="Arial Narrow" w:hAnsi="Arial Narrow"/>
              </w:rPr>
              <w:t>of the Confidential Information.</w:t>
            </w:r>
          </w:p>
        </w:tc>
      </w:tr>
      <w:tr w:rsidR="00654306" w:rsidRPr="008B4E7F" w:rsidTr="006E68A6">
        <w:trPr>
          <w:trHeight w:val="1890"/>
        </w:trPr>
        <w:tc>
          <w:tcPr>
            <w:tcW w:w="4680" w:type="dxa"/>
            <w:tcMar>
              <w:top w:w="0" w:type="dxa"/>
              <w:left w:w="108" w:type="dxa"/>
              <w:bottom w:w="0" w:type="dxa"/>
              <w:right w:w="108" w:type="dxa"/>
            </w:tcMar>
          </w:tcPr>
          <w:p w:rsidR="00654306" w:rsidRPr="008B4E7F" w:rsidRDefault="00EB4E7A" w:rsidP="008B4E7F">
            <w:pPr>
              <w:pStyle w:val="ListParagraph1"/>
              <w:numPr>
                <w:ilvl w:val="2"/>
                <w:numId w:val="38"/>
              </w:numPr>
              <w:spacing w:after="0" w:line="276" w:lineRule="auto"/>
              <w:ind w:left="304" w:hanging="304"/>
              <w:jc w:val="both"/>
              <w:rPr>
                <w:rFonts w:ascii="Arial Narrow" w:eastAsia="Times New Roman" w:hAnsi="Arial Narrow"/>
              </w:rPr>
            </w:pPr>
            <w:r w:rsidRPr="008B4E7F">
              <w:rPr>
                <w:rFonts w:ascii="Arial Narrow" w:hAnsi="Arial Narrow"/>
              </w:rPr>
              <w:t xml:space="preserve">Apabila </w:t>
            </w:r>
            <w:r w:rsidRPr="008B4E7F">
              <w:rPr>
                <w:rFonts w:ascii="Arial Narrow" w:hAnsi="Arial Narrow"/>
                <w:b/>
              </w:rPr>
              <w:t xml:space="preserve">PENERIMA </w:t>
            </w:r>
            <w:r w:rsidRPr="008B4E7F">
              <w:rPr>
                <w:rFonts w:ascii="Arial Narrow" w:hAnsi="Arial Narrow"/>
              </w:rPr>
              <w:t>melakukan kelalaian</w:t>
            </w:r>
            <w:r w:rsidR="006E68A6" w:rsidRPr="008B4E7F">
              <w:rPr>
                <w:rFonts w:ascii="Arial Narrow" w:hAnsi="Arial Narrow"/>
              </w:rPr>
              <w:t xml:space="preserve"> </w:t>
            </w:r>
            <w:r w:rsidRPr="008B4E7F">
              <w:rPr>
                <w:rFonts w:ascii="Arial Narrow" w:hAnsi="Arial Narrow"/>
              </w:rPr>
              <w:t xml:space="preserve">sehingga terungkapnya data rahasia </w:t>
            </w:r>
            <w:r w:rsidRPr="008B4E7F">
              <w:rPr>
                <w:rFonts w:ascii="Arial Narrow" w:hAnsi="Arial Narrow"/>
                <w:b/>
              </w:rPr>
              <w:t>PEMBERI</w:t>
            </w:r>
            <w:r w:rsidRPr="008B4E7F">
              <w:rPr>
                <w:rFonts w:ascii="Arial Narrow" w:hAnsi="Arial Narrow"/>
              </w:rPr>
              <w:t xml:space="preserve"> yang menyebabkan kerugian namun tidak terbatas pada ruang lingkup pekerjaan, maka </w:t>
            </w:r>
            <w:r w:rsidRPr="008B4E7F">
              <w:rPr>
                <w:rFonts w:ascii="Arial Narrow" w:hAnsi="Arial Narrow"/>
                <w:b/>
              </w:rPr>
              <w:t>PENERIMA</w:t>
            </w:r>
            <w:r w:rsidRPr="008B4E7F">
              <w:rPr>
                <w:rFonts w:ascii="Arial Narrow" w:hAnsi="Arial Narrow"/>
              </w:rPr>
              <w:t xml:space="preserve"> bersedia mengganti kerugian atas klaim yang diajukan oleh </w:t>
            </w:r>
            <w:r w:rsidRPr="008B4E7F">
              <w:rPr>
                <w:rFonts w:ascii="Arial Narrow" w:hAnsi="Arial Narrow"/>
                <w:b/>
              </w:rPr>
              <w:t>PEMBERI</w:t>
            </w:r>
            <w:r w:rsidRPr="008B4E7F">
              <w:rPr>
                <w:rFonts w:ascii="Arial Narrow" w:hAnsi="Arial Narrow"/>
              </w:rPr>
              <w:t xml:space="preserve"> dalam waktu 30 (tiga puluh) hari sejak klaim diajukan</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pStyle w:val="ListParagraph1"/>
              <w:numPr>
                <w:ilvl w:val="2"/>
                <w:numId w:val="40"/>
              </w:numPr>
              <w:spacing w:after="0" w:line="276" w:lineRule="auto"/>
              <w:ind w:left="277" w:hanging="283"/>
              <w:jc w:val="both"/>
              <w:rPr>
                <w:rFonts w:ascii="Arial Narrow" w:eastAsia="Times New Roman" w:hAnsi="Arial Narrow"/>
              </w:rPr>
            </w:pPr>
            <w:r w:rsidRPr="008B4E7F">
              <w:rPr>
                <w:rFonts w:ascii="Arial Narrow" w:eastAsia="Times New Roman" w:hAnsi="Arial Narrow"/>
              </w:rPr>
              <w:t xml:space="preserve">If there is any negligence by </w:t>
            </w:r>
            <w:r w:rsidRPr="008B4E7F">
              <w:rPr>
                <w:rFonts w:ascii="Arial Narrow" w:eastAsia="Times New Roman" w:hAnsi="Arial Narrow"/>
                <w:b/>
              </w:rPr>
              <w:t>RECIPIENT</w:t>
            </w:r>
            <w:r w:rsidRPr="008B4E7F">
              <w:rPr>
                <w:rFonts w:ascii="Arial Narrow" w:eastAsia="Times New Roman" w:hAnsi="Arial Narrow"/>
              </w:rPr>
              <w:t xml:space="preserve"> that disclosure of confidentiality of </w:t>
            </w:r>
            <w:r w:rsidRPr="008B4E7F">
              <w:rPr>
                <w:rFonts w:ascii="Arial Narrow" w:eastAsia="Times New Roman" w:hAnsi="Arial Narrow"/>
                <w:b/>
              </w:rPr>
              <w:t>DISCLOSING PARTY</w:t>
            </w:r>
            <w:r w:rsidRPr="008B4E7F">
              <w:rPr>
                <w:rFonts w:ascii="Arial Narrow" w:eastAsia="Times New Roman" w:hAnsi="Arial Narrow"/>
              </w:rPr>
              <w:t xml:space="preserve"> which can be losses, but not  limited to the scope of work, </w:t>
            </w:r>
            <w:r w:rsidRPr="008B4E7F">
              <w:rPr>
                <w:rFonts w:ascii="Arial Narrow" w:eastAsia="Times New Roman" w:hAnsi="Arial Narrow"/>
                <w:b/>
              </w:rPr>
              <w:t>RECIPIENT</w:t>
            </w:r>
            <w:r w:rsidRPr="008B4E7F">
              <w:rPr>
                <w:rFonts w:ascii="Arial Narrow" w:eastAsia="Times New Roman" w:hAnsi="Arial Narrow"/>
              </w:rPr>
              <w:t xml:space="preserve"> is willing to compensate as stipulated by the law applicable to claims filed by </w:t>
            </w:r>
            <w:r w:rsidRPr="008B4E7F">
              <w:rPr>
                <w:rFonts w:ascii="Arial Narrow" w:eastAsia="Times New Roman" w:hAnsi="Arial Narrow"/>
                <w:b/>
              </w:rPr>
              <w:t>DISCLOSING PARTY</w:t>
            </w:r>
            <w:r w:rsidRPr="008B4E7F">
              <w:rPr>
                <w:rFonts w:ascii="Arial Narrow" w:eastAsia="Times New Roman" w:hAnsi="Arial Narrow"/>
              </w:rPr>
              <w:t xml:space="preserve"> in 30 (thirty) days after the claim is made.</w:t>
            </w:r>
          </w:p>
          <w:p w:rsidR="00654306" w:rsidRPr="008B4E7F" w:rsidRDefault="00654306" w:rsidP="008B4E7F">
            <w:pPr>
              <w:spacing w:after="0" w:line="276" w:lineRule="auto"/>
              <w:jc w:val="both"/>
              <w:rPr>
                <w:rFonts w:ascii="Arial Narrow" w:hAnsi="Arial Narrow"/>
              </w:rPr>
            </w:pPr>
          </w:p>
        </w:tc>
      </w:tr>
      <w:tr w:rsidR="008B4E7F" w:rsidRPr="008B4E7F" w:rsidTr="006E68A6">
        <w:trPr>
          <w:trHeight w:val="315"/>
        </w:trPr>
        <w:tc>
          <w:tcPr>
            <w:tcW w:w="4680" w:type="dxa"/>
            <w:tcMar>
              <w:top w:w="0" w:type="dxa"/>
              <w:left w:w="108" w:type="dxa"/>
              <w:bottom w:w="0" w:type="dxa"/>
              <w:right w:w="108" w:type="dxa"/>
            </w:tcMar>
          </w:tcPr>
          <w:p w:rsidR="008B4E7F" w:rsidRPr="008B4E7F" w:rsidRDefault="008B4E7F" w:rsidP="008B4E7F">
            <w:pPr>
              <w:spacing w:after="0" w:line="276" w:lineRule="auto"/>
              <w:jc w:val="both"/>
              <w:rPr>
                <w:rFonts w:ascii="Arial Narrow" w:hAnsi="Arial Narrow"/>
                <w:b/>
              </w:rPr>
            </w:pPr>
          </w:p>
        </w:tc>
        <w:tc>
          <w:tcPr>
            <w:tcW w:w="450" w:type="dxa"/>
          </w:tcPr>
          <w:p w:rsidR="008B4E7F" w:rsidRPr="008B4E7F" w:rsidRDefault="008B4E7F"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8B4E7F" w:rsidRPr="008B4E7F" w:rsidRDefault="008B4E7F" w:rsidP="008B4E7F">
            <w:pPr>
              <w:spacing w:after="0" w:line="276" w:lineRule="auto"/>
              <w:jc w:val="both"/>
              <w:rPr>
                <w:rFonts w:ascii="Arial Narrow" w:hAnsi="Arial Narrow"/>
                <w:b/>
              </w:rPr>
            </w:pPr>
          </w:p>
        </w:tc>
      </w:tr>
      <w:tr w:rsidR="00654306" w:rsidRPr="008B4E7F" w:rsidTr="006E68A6">
        <w:trPr>
          <w:trHeight w:val="315"/>
        </w:trPr>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 xml:space="preserve">Pasal 4 </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Article 4</w:t>
            </w: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eastAsia="Times New Roman" w:hAnsi="Arial Narrow" w:cs="Arial"/>
                <w:b/>
                <w:bCs/>
                <w:color w:val="222222"/>
              </w:rPr>
              <w:t>PEMBERI</w:t>
            </w:r>
            <w:r w:rsidRPr="008B4E7F">
              <w:rPr>
                <w:rFonts w:ascii="Arial Narrow" w:eastAsia="Times New Roman" w:hAnsi="Arial Narrow" w:cs="Arial"/>
                <w:color w:val="222222"/>
              </w:rPr>
              <w:t xml:space="preserve"> menjamin bahwa </w:t>
            </w:r>
            <w:r w:rsidRPr="008B4E7F">
              <w:rPr>
                <w:rFonts w:ascii="Arial Narrow" w:eastAsia="Times New Roman" w:hAnsi="Arial Narrow" w:cs="Arial"/>
                <w:b/>
                <w:color w:val="222222"/>
              </w:rPr>
              <w:t>PEMBERI</w:t>
            </w:r>
            <w:r w:rsidRPr="008B4E7F">
              <w:rPr>
                <w:rFonts w:ascii="Arial Narrow" w:eastAsia="Times New Roman" w:hAnsi="Arial Narrow" w:cs="Arial"/>
                <w:color w:val="222222"/>
              </w:rPr>
              <w:t xml:space="preserve"> memiliki hak untuk memindahkan atau sebaliknya mengungkapkan kepada </w:t>
            </w:r>
            <w:r w:rsidRPr="008B4E7F">
              <w:rPr>
                <w:rFonts w:ascii="Arial Narrow" w:eastAsia="Times New Roman" w:hAnsi="Arial Narrow" w:cs="Arial"/>
                <w:b/>
                <w:bCs/>
                <w:color w:val="222222"/>
              </w:rPr>
              <w:t xml:space="preserve">PENERIMA </w:t>
            </w:r>
            <w:r w:rsidRPr="008B4E7F">
              <w:rPr>
                <w:rFonts w:ascii="Arial Narrow" w:eastAsia="Times New Roman" w:hAnsi="Arial Narrow" w:cs="Arial"/>
                <w:color w:val="222222"/>
              </w:rPr>
              <w:t>suatu informasi yang diungkapkan dalam Perjanjian Kerahasiaan ini.</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b/>
              </w:rPr>
              <w:t>DISCLOSING PARTY</w:t>
            </w:r>
            <w:r w:rsidRPr="008B4E7F">
              <w:rPr>
                <w:rFonts w:ascii="Arial Narrow" w:hAnsi="Arial Narrow"/>
              </w:rPr>
              <w:t xml:space="preserve"> guarantees that </w:t>
            </w:r>
            <w:r w:rsidRPr="008B4E7F">
              <w:rPr>
                <w:rFonts w:ascii="Arial Narrow" w:hAnsi="Arial Narrow"/>
                <w:b/>
              </w:rPr>
              <w:t>DISCLOSING PARTY</w:t>
            </w:r>
            <w:r w:rsidRPr="008B4E7F">
              <w:rPr>
                <w:rFonts w:ascii="Arial Narrow" w:hAnsi="Arial Narrow"/>
              </w:rPr>
              <w:t xml:space="preserve"> has the right to transfer or otherwise disclose the information to the </w:t>
            </w:r>
            <w:r w:rsidRPr="008B4E7F">
              <w:rPr>
                <w:rFonts w:ascii="Arial Narrow" w:hAnsi="Arial Narrow"/>
                <w:b/>
              </w:rPr>
              <w:t>RECIPIENT</w:t>
            </w:r>
            <w:r w:rsidRPr="008B4E7F">
              <w:rPr>
                <w:rFonts w:ascii="Arial Narrow" w:hAnsi="Arial Narrow"/>
              </w:rPr>
              <w:t xml:space="preserve"> in this Confidentiality Agreement.</w:t>
            </w:r>
          </w:p>
        </w:tc>
      </w:tr>
      <w:tr w:rsidR="00654306" w:rsidRPr="008B4E7F">
        <w:tc>
          <w:tcPr>
            <w:tcW w:w="468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654306" w:rsidP="008B4E7F">
            <w:pPr>
              <w:spacing w:after="0" w:line="276" w:lineRule="auto"/>
              <w:jc w:val="both"/>
              <w:rPr>
                <w:rFonts w:ascii="Arial Narrow" w:eastAsia="Times New Roman" w:hAnsi="Arial Narrow" w:cs="Arial"/>
                <w:bCs/>
                <w:color w:val="222222"/>
              </w:rPr>
            </w:pP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eastAsia="Times New Roman" w:hAnsi="Arial Narrow" w:cs="Arial"/>
                <w:b/>
                <w:bCs/>
                <w:color w:val="222222"/>
              </w:rPr>
              <w:t>Pasal 5</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eastAsia="Times New Roman" w:hAnsi="Arial Narrow" w:cs="Arial"/>
                <w:b/>
                <w:bCs/>
                <w:color w:val="222222"/>
              </w:rPr>
            </w:pPr>
            <w:r w:rsidRPr="008B4E7F">
              <w:rPr>
                <w:rFonts w:ascii="Arial Narrow" w:hAnsi="Arial Narrow"/>
                <w:b/>
              </w:rPr>
              <w:t>Article 5</w:t>
            </w: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eastAsia="Times New Roman" w:hAnsi="Arial Narrow" w:cs="Arial"/>
                <w:color w:val="222222"/>
              </w:rPr>
              <w:t>Semua bentuk ataupun informasi dan data dalam bentuk apapun, termasuk namun tidak terbatas kepada, dokumen-dokumen, gambar-gambar, spesifikasi-spesifikasi, prototipe-prototipe, contoh-contoh</w:t>
            </w:r>
            <w:r w:rsidR="00394DA7" w:rsidRPr="008B4E7F">
              <w:rPr>
                <w:rFonts w:ascii="Arial Narrow" w:eastAsia="Times New Roman" w:hAnsi="Arial Narrow" w:cs="Arial"/>
                <w:color w:val="222222"/>
              </w:rPr>
              <w:t xml:space="preserve">, </w:t>
            </w:r>
            <w:r w:rsidR="00650AA6" w:rsidRPr="008B4E7F">
              <w:rPr>
                <w:rFonts w:ascii="Arial Narrow" w:eastAsia="Times New Roman" w:hAnsi="Arial Narrow" w:cs="Arial"/>
                <w:color w:val="222222"/>
              </w:rPr>
              <w:t xml:space="preserve">informasi teknik, rancangan, diagram alur, kertas kerja, </w:t>
            </w:r>
            <w:r w:rsidR="00711F4D" w:rsidRPr="008B4E7F">
              <w:rPr>
                <w:rFonts w:ascii="Arial Narrow" w:eastAsia="Times New Roman" w:hAnsi="Arial Narrow" w:cs="Arial"/>
                <w:color w:val="222222"/>
              </w:rPr>
              <w:t xml:space="preserve">rumus </w:t>
            </w:r>
            <w:r w:rsidR="00650AA6" w:rsidRPr="008B4E7F">
              <w:rPr>
                <w:rFonts w:ascii="Arial Narrow" w:eastAsia="Times New Roman" w:hAnsi="Arial Narrow" w:cs="Arial"/>
                <w:color w:val="222222"/>
              </w:rPr>
              <w:t xml:space="preserve"> rahasia,</w:t>
            </w:r>
            <w:r w:rsidR="00394DA7" w:rsidRPr="008B4E7F">
              <w:rPr>
                <w:rFonts w:ascii="Arial Narrow" w:eastAsia="Times New Roman" w:hAnsi="Arial Narrow" w:cs="Arial"/>
                <w:color w:val="222222"/>
              </w:rPr>
              <w:t xml:space="preserve"> </w:t>
            </w:r>
            <w:r w:rsidR="00711F4D" w:rsidRPr="008B4E7F">
              <w:rPr>
                <w:rFonts w:ascii="Arial Narrow" w:eastAsia="Times New Roman" w:hAnsi="Arial Narrow" w:cs="Arial"/>
                <w:color w:val="222222"/>
              </w:rPr>
              <w:t>hak cipta, merek dagang, hak paten, royalti, perencanaan, usulan tertulis, perangkat lunak, kode, pemasaran dan program penjualan, laporan keuangan, proyeksi keuangan, komponen-komponen biaya, rumus harga, seluruh konsep dan gagasan, bahan atau informasi yang berhubungan dengan usaha, hasil atau penjualan Perusahaan, data klien potensial, data pemasok,</w:t>
            </w:r>
            <w:r w:rsidRPr="008B4E7F">
              <w:rPr>
                <w:rFonts w:ascii="Arial Narrow" w:eastAsia="Times New Roman" w:hAnsi="Arial Narrow" w:cs="Arial"/>
                <w:color w:val="222222"/>
              </w:rPr>
              <w:t xml:space="preserve"> dan hal lain-lain yang serupa yang didapatkan dalam Perjanjian Kerahasiaan ini oleh </w:t>
            </w:r>
            <w:r w:rsidRPr="008B4E7F">
              <w:rPr>
                <w:rFonts w:ascii="Arial Narrow" w:eastAsia="Times New Roman" w:hAnsi="Arial Narrow" w:cs="Arial"/>
                <w:b/>
                <w:bCs/>
                <w:color w:val="222222"/>
              </w:rPr>
              <w:t>PARA PIHAK</w:t>
            </w:r>
            <w:r w:rsidRPr="008B4E7F">
              <w:rPr>
                <w:rFonts w:ascii="Arial Narrow" w:eastAsia="Times New Roman" w:hAnsi="Arial Narrow" w:cs="Arial"/>
                <w:color w:val="222222"/>
              </w:rPr>
              <w:t> akan tetap menjadi milik dari </w:t>
            </w:r>
            <w:r w:rsidRPr="008B4E7F">
              <w:rPr>
                <w:rFonts w:ascii="Arial Narrow" w:eastAsia="Times New Roman" w:hAnsi="Arial Narrow" w:cs="Arial"/>
                <w:b/>
                <w:bCs/>
                <w:color w:val="222222"/>
              </w:rPr>
              <w:t>PEMBERI</w:t>
            </w:r>
            <w:r w:rsidRPr="008B4E7F">
              <w:rPr>
                <w:rFonts w:ascii="Arial Narrow" w:eastAsia="Times New Roman" w:hAnsi="Arial Narrow" w:cs="Arial"/>
                <w:color w:val="222222"/>
              </w:rPr>
              <w:t> dan semua hak atas kekayaan intelektual terhadap informasi tersebut akan tetap menjadi milik </w:t>
            </w:r>
            <w:r w:rsidRPr="008B4E7F">
              <w:rPr>
                <w:rFonts w:ascii="Arial Narrow" w:eastAsia="Times New Roman" w:hAnsi="Arial Narrow" w:cs="Arial"/>
                <w:b/>
                <w:bCs/>
                <w:color w:val="222222"/>
              </w:rPr>
              <w:t>PEMBERI</w:t>
            </w:r>
            <w:r w:rsidRPr="008B4E7F">
              <w:rPr>
                <w:rFonts w:ascii="Arial Narrow" w:eastAsia="Times New Roman" w:hAnsi="Arial Narrow" w:cs="Arial"/>
                <w:bCs/>
                <w:color w:val="222222"/>
              </w:rPr>
              <w:t>.</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eastAsia="Times New Roman" w:hAnsi="Arial Narrow" w:cs="Arial"/>
                <w:bCs/>
                <w:color w:val="222222"/>
              </w:rPr>
            </w:pPr>
            <w:r w:rsidRPr="008B4E7F">
              <w:rPr>
                <w:rFonts w:ascii="Arial Narrow" w:hAnsi="Arial Narrow"/>
              </w:rPr>
              <w:t>All forms or information and data of any kind, including but not limited to, documents, drawings, specifications, prototypes, samples</w:t>
            </w:r>
            <w:r w:rsidR="00650AA6" w:rsidRPr="008B4E7F">
              <w:rPr>
                <w:rFonts w:ascii="Arial Narrow" w:hAnsi="Arial Narrow"/>
              </w:rPr>
              <w:t>,</w:t>
            </w:r>
            <w:r w:rsidRPr="008B4E7F">
              <w:rPr>
                <w:rFonts w:ascii="Arial Narrow" w:hAnsi="Arial Narrow"/>
              </w:rPr>
              <w:t xml:space="preserve"> </w:t>
            </w:r>
            <w:r w:rsidR="00711F4D" w:rsidRPr="008B4E7F">
              <w:rPr>
                <w:rFonts w:ascii="Arial Narrow" w:hAnsi="Arial Narrow"/>
              </w:rPr>
              <w:t xml:space="preserve">technical information, design/model, flowchart, work sheet, confidential formula, copyright, trademark, patent, royalty, planning, written suggestion, software, code, marketing and sales software, financial report, financial projection, financial components, price formula, all concept and suggestion, scientific information related to business and sales,  potential client data, supplier data, </w:t>
            </w:r>
            <w:r w:rsidRPr="008B4E7F">
              <w:rPr>
                <w:rFonts w:ascii="Arial Narrow" w:hAnsi="Arial Narrow"/>
              </w:rPr>
              <w:t xml:space="preserve">and other similar obtained in the Confidentiality Agreement by the </w:t>
            </w:r>
            <w:r w:rsidRPr="008B4E7F">
              <w:rPr>
                <w:rFonts w:ascii="Arial Narrow" w:hAnsi="Arial Narrow"/>
                <w:b/>
              </w:rPr>
              <w:t>PARTIES</w:t>
            </w:r>
            <w:r w:rsidRPr="008B4E7F">
              <w:rPr>
                <w:rFonts w:ascii="Arial Narrow" w:hAnsi="Arial Narrow"/>
              </w:rPr>
              <w:t xml:space="preserve"> will remain the property of the </w:t>
            </w:r>
            <w:r w:rsidRPr="008B4E7F">
              <w:rPr>
                <w:rFonts w:ascii="Arial Narrow" w:hAnsi="Arial Narrow"/>
                <w:b/>
              </w:rPr>
              <w:t>DISCLOSING PARTY</w:t>
            </w:r>
            <w:r w:rsidRPr="008B4E7F">
              <w:rPr>
                <w:rFonts w:ascii="Arial Narrow" w:hAnsi="Arial Narrow"/>
              </w:rPr>
              <w:t xml:space="preserve"> and all intellectual property rights to such information shall remain the property of the</w:t>
            </w:r>
            <w:r w:rsidRPr="008B4E7F">
              <w:rPr>
                <w:rFonts w:ascii="Arial Narrow" w:hAnsi="Arial Narrow"/>
                <w:b/>
              </w:rPr>
              <w:t xml:space="preserve"> DISCLOSING PARTY.</w:t>
            </w:r>
          </w:p>
        </w:tc>
      </w:tr>
      <w:tr w:rsidR="00654306" w:rsidRPr="008B4E7F">
        <w:tc>
          <w:tcPr>
            <w:tcW w:w="468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 xml:space="preserve">Pasal 6 </w:t>
            </w:r>
          </w:p>
        </w:tc>
        <w:tc>
          <w:tcPr>
            <w:tcW w:w="450" w:type="dxa"/>
          </w:tcPr>
          <w:p w:rsidR="00654306" w:rsidRPr="008B4E7F" w:rsidRDefault="00654306" w:rsidP="008B4E7F">
            <w:pPr>
              <w:spacing w:after="0" w:line="276" w:lineRule="auto"/>
              <w:jc w:val="both"/>
              <w:rPr>
                <w:rFonts w:ascii="Arial Narrow" w:hAnsi="Arial Narrow"/>
                <w:b/>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Article 6</w:t>
            </w: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color w:val="222222"/>
                <w:shd w:val="clear" w:color="auto" w:fill="FFFFFF"/>
              </w:rPr>
              <w:t>Perjanjian Kerahasiaan ini berlaku sejak tanggal sebagaimana tersebut di atas, semua informasi-informasi rahasia yang telah diberikan oleh</w:t>
            </w:r>
            <w:r w:rsidRPr="008B4E7F">
              <w:rPr>
                <w:rStyle w:val="apple-converted-space"/>
                <w:rFonts w:ascii="Arial Narrow" w:hAnsi="Arial Narrow"/>
                <w:color w:val="222222"/>
                <w:shd w:val="clear" w:color="auto" w:fill="FFFFFF"/>
              </w:rPr>
              <w:t> </w:t>
            </w:r>
            <w:r w:rsidRPr="008B4E7F">
              <w:rPr>
                <w:rFonts w:ascii="Arial Narrow" w:hAnsi="Arial Narrow"/>
                <w:b/>
                <w:bCs/>
                <w:color w:val="222222"/>
                <w:shd w:val="clear" w:color="auto" w:fill="FFFFFF"/>
              </w:rPr>
              <w:t>PARA PIHAK</w:t>
            </w:r>
            <w:r w:rsidRPr="008B4E7F">
              <w:rPr>
                <w:rStyle w:val="apple-converted-space"/>
                <w:rFonts w:ascii="Arial Narrow" w:hAnsi="Arial Narrow"/>
                <w:color w:val="222222"/>
                <w:shd w:val="clear" w:color="auto" w:fill="FFFFFF"/>
              </w:rPr>
              <w:t> </w:t>
            </w:r>
            <w:r w:rsidRPr="008B4E7F">
              <w:rPr>
                <w:rFonts w:ascii="Arial Narrow" w:hAnsi="Arial Narrow"/>
                <w:color w:val="222222"/>
                <w:shd w:val="clear" w:color="auto" w:fill="FFFFFF"/>
              </w:rPr>
              <w:t>akan selalu menjadi rahasia dan mengikat</w:t>
            </w:r>
            <w:r w:rsidRPr="008B4E7F">
              <w:rPr>
                <w:rStyle w:val="apple-converted-space"/>
                <w:rFonts w:ascii="Arial Narrow" w:hAnsi="Arial Narrow"/>
                <w:color w:val="222222"/>
                <w:shd w:val="clear" w:color="auto" w:fill="FFFFFF"/>
              </w:rPr>
              <w:t> </w:t>
            </w:r>
            <w:r w:rsidRPr="008B4E7F">
              <w:rPr>
                <w:rFonts w:ascii="Arial Narrow" w:hAnsi="Arial Narrow"/>
                <w:b/>
                <w:bCs/>
                <w:color w:val="222222"/>
                <w:shd w:val="clear" w:color="auto" w:fill="FFFFFF"/>
              </w:rPr>
              <w:t>PARA PIHAK</w:t>
            </w:r>
            <w:r w:rsidRPr="008B4E7F">
              <w:rPr>
                <w:rStyle w:val="apple-converted-space"/>
                <w:rFonts w:ascii="Arial Narrow" w:hAnsi="Arial Narrow"/>
                <w:color w:val="222222"/>
                <w:shd w:val="clear" w:color="auto" w:fill="FFFFFF"/>
              </w:rPr>
              <w:t> </w:t>
            </w:r>
            <w:r w:rsidRPr="008B4E7F">
              <w:rPr>
                <w:rFonts w:ascii="Arial Narrow" w:hAnsi="Arial Narrow"/>
                <w:color w:val="222222"/>
                <w:shd w:val="clear" w:color="auto" w:fill="FFFFFF"/>
              </w:rPr>
              <w:t>tanpa memandang pemutusan dan/atau berakhirnya Perjanjian Kerja.</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rPr>
              <w:t>Confidentiality agreement is valid from the date mentioned above, all confidential information has been given by the</w:t>
            </w:r>
            <w:r w:rsidRPr="008B4E7F">
              <w:rPr>
                <w:rFonts w:ascii="Arial Narrow" w:hAnsi="Arial Narrow"/>
                <w:b/>
              </w:rPr>
              <w:t xml:space="preserve"> PARTIES</w:t>
            </w:r>
            <w:r w:rsidRPr="008B4E7F">
              <w:rPr>
                <w:rFonts w:ascii="Arial Narrow" w:hAnsi="Arial Narrow"/>
              </w:rPr>
              <w:t xml:space="preserve"> will always be confidential and binding the</w:t>
            </w:r>
            <w:r w:rsidRPr="008B4E7F">
              <w:rPr>
                <w:rFonts w:ascii="Arial Narrow" w:hAnsi="Arial Narrow"/>
                <w:b/>
              </w:rPr>
              <w:t xml:space="preserve"> PARTIES</w:t>
            </w:r>
            <w:r w:rsidRPr="008B4E7F">
              <w:rPr>
                <w:rFonts w:ascii="Arial Narrow" w:hAnsi="Arial Narrow"/>
              </w:rPr>
              <w:t xml:space="preserve"> regardless of termination and/or expiration of the Work Agreement.</w:t>
            </w:r>
          </w:p>
        </w:tc>
      </w:tr>
      <w:tr w:rsidR="00654306" w:rsidRPr="008B4E7F">
        <w:tc>
          <w:tcPr>
            <w:tcW w:w="468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color w:val="222222"/>
                <w:shd w:val="clear" w:color="auto" w:fill="FFFFFF"/>
              </w:rPr>
            </w:pP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color w:val="222222"/>
                <w:shd w:val="clear" w:color="auto" w:fill="FFFFFF"/>
              </w:rPr>
              <w:t>Pasal 7</w:t>
            </w:r>
          </w:p>
        </w:tc>
        <w:tc>
          <w:tcPr>
            <w:tcW w:w="450" w:type="dxa"/>
          </w:tcPr>
          <w:p w:rsidR="00654306" w:rsidRPr="008B4E7F" w:rsidRDefault="00654306" w:rsidP="008B4E7F">
            <w:pPr>
              <w:spacing w:after="0" w:line="276" w:lineRule="auto"/>
              <w:jc w:val="both"/>
              <w:rPr>
                <w:rFonts w:ascii="Arial Narrow" w:hAnsi="Arial Narrow"/>
                <w:b/>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color w:val="222222"/>
                <w:shd w:val="clear" w:color="auto" w:fill="FFFFFF"/>
              </w:rPr>
            </w:pPr>
            <w:r w:rsidRPr="008B4E7F">
              <w:rPr>
                <w:rFonts w:ascii="Arial Narrow" w:hAnsi="Arial Narrow"/>
                <w:b/>
              </w:rPr>
              <w:t>Article 7</w:t>
            </w: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eastAsia="Times New Roman" w:hAnsi="Arial Narrow" w:cs="Arial"/>
                <w:color w:val="222222"/>
              </w:rPr>
              <w:t>Perjanjian Kerahasiaan ini berisikan keseluruhan kesepakatan antara </w:t>
            </w:r>
            <w:r w:rsidRPr="008B4E7F">
              <w:rPr>
                <w:rFonts w:ascii="Arial Narrow" w:eastAsia="Times New Roman" w:hAnsi="Arial Narrow" w:cs="Arial"/>
                <w:b/>
                <w:bCs/>
                <w:color w:val="222222"/>
              </w:rPr>
              <w:t>PARA PIHAK</w:t>
            </w:r>
            <w:r w:rsidRPr="008B4E7F">
              <w:rPr>
                <w:rFonts w:ascii="Arial Narrow" w:eastAsia="Times New Roman" w:hAnsi="Arial Narrow" w:cs="Arial"/>
                <w:color w:val="222222"/>
              </w:rPr>
              <w:t> dan tidak dapat diubah dengan cara apapun kecuali dengan perubahan secara tertulis yang ditandatangani oleh </w:t>
            </w:r>
            <w:r w:rsidRPr="008B4E7F">
              <w:rPr>
                <w:rFonts w:ascii="Arial Narrow" w:eastAsia="Times New Roman" w:hAnsi="Arial Narrow" w:cs="Arial"/>
                <w:b/>
                <w:bCs/>
                <w:color w:val="222222"/>
              </w:rPr>
              <w:t>PARA PIHAK</w:t>
            </w:r>
            <w:r w:rsidRPr="008B4E7F">
              <w:rPr>
                <w:rFonts w:ascii="Arial Narrow" w:eastAsia="Times New Roman" w:hAnsi="Arial Narrow" w:cs="Arial"/>
                <w:color w:val="222222"/>
              </w:rPr>
              <w:t>.</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color w:val="222222"/>
                <w:shd w:val="clear" w:color="auto" w:fill="FFFFFF"/>
              </w:rPr>
            </w:pPr>
            <w:r w:rsidRPr="008B4E7F">
              <w:rPr>
                <w:rFonts w:ascii="Arial Narrow" w:hAnsi="Arial Narrow"/>
              </w:rPr>
              <w:t>This Confidentiality Agreement contains the entire agreement between the</w:t>
            </w:r>
            <w:r w:rsidRPr="008B4E7F">
              <w:rPr>
                <w:rFonts w:ascii="Arial Narrow" w:hAnsi="Arial Narrow"/>
                <w:b/>
              </w:rPr>
              <w:t xml:space="preserve"> PARTIES</w:t>
            </w:r>
            <w:r w:rsidRPr="008B4E7F">
              <w:rPr>
                <w:rFonts w:ascii="Arial Narrow" w:hAnsi="Arial Narrow"/>
              </w:rPr>
              <w:t xml:space="preserve"> and cannot be modified in any way except with the changes in writing, signed by the</w:t>
            </w:r>
            <w:r w:rsidRPr="008B4E7F">
              <w:rPr>
                <w:rFonts w:ascii="Arial Narrow" w:hAnsi="Arial Narrow"/>
                <w:b/>
              </w:rPr>
              <w:t xml:space="preserve"> PARTIES</w:t>
            </w:r>
            <w:r w:rsidRPr="008B4E7F">
              <w:rPr>
                <w:rFonts w:ascii="Arial Narrow" w:hAnsi="Arial Narrow"/>
              </w:rPr>
              <w:t>.</w:t>
            </w:r>
          </w:p>
        </w:tc>
      </w:tr>
      <w:tr w:rsidR="00654306" w:rsidRPr="008B4E7F">
        <w:tc>
          <w:tcPr>
            <w:tcW w:w="4680" w:type="dxa"/>
            <w:tcMar>
              <w:top w:w="0" w:type="dxa"/>
              <w:left w:w="108" w:type="dxa"/>
              <w:bottom w:w="0" w:type="dxa"/>
              <w:right w:w="108" w:type="dxa"/>
            </w:tcMar>
          </w:tcPr>
          <w:p w:rsidR="008B4E7F" w:rsidRPr="008B4E7F" w:rsidRDefault="008B4E7F"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color w:val="222222"/>
                <w:shd w:val="clear" w:color="auto" w:fill="FFFFFF"/>
              </w:rPr>
            </w:pP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color w:val="222222"/>
                <w:shd w:val="clear" w:color="auto" w:fill="FFFFFF"/>
              </w:rPr>
              <w:t xml:space="preserve">Pasal 8 </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color w:val="222222"/>
                <w:shd w:val="clear" w:color="auto" w:fill="FFFFFF"/>
              </w:rPr>
            </w:pPr>
            <w:r w:rsidRPr="008B4E7F">
              <w:rPr>
                <w:rFonts w:ascii="Arial Narrow" w:hAnsi="Arial Narrow"/>
                <w:b/>
              </w:rPr>
              <w:t>Article 8</w:t>
            </w: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eastAsia="Times New Roman" w:hAnsi="Arial Narrow" w:cs="Arial"/>
                <w:color w:val="222222"/>
              </w:rPr>
              <w:t xml:space="preserve">Perjanjian Kerahasiaan ini tidak berlaku </w:t>
            </w:r>
            <w:r w:rsidRPr="008B4E7F">
              <w:rPr>
                <w:rFonts w:ascii="Arial Narrow" w:eastAsia="Times New Roman" w:hAnsi="Arial Narrow"/>
              </w:rPr>
              <w:t>bilamana </w:t>
            </w:r>
            <w:r w:rsidRPr="008B4E7F">
              <w:rPr>
                <w:rFonts w:ascii="Arial Narrow" w:eastAsia="Times New Roman" w:hAnsi="Arial Narrow"/>
                <w:b/>
                <w:bCs/>
              </w:rPr>
              <w:t>PENERIMA</w:t>
            </w:r>
            <w:r w:rsidR="008B4E7F" w:rsidRPr="008B4E7F">
              <w:rPr>
                <w:rFonts w:ascii="Arial Narrow" w:eastAsia="Times New Roman" w:hAnsi="Arial Narrow"/>
              </w:rPr>
              <w:t xml:space="preserve"> diwajibkan </w:t>
            </w:r>
            <w:r w:rsidRPr="008B4E7F">
              <w:rPr>
                <w:rFonts w:ascii="Arial Narrow" w:eastAsia="Times New Roman" w:hAnsi="Arial Narrow"/>
              </w:rPr>
              <w:t>untuk mengungkapkan informasi rahasia yang telah diterimanya dari </w:t>
            </w:r>
            <w:r w:rsidRPr="008B4E7F">
              <w:rPr>
                <w:rFonts w:ascii="Arial Narrow" w:eastAsia="Times New Roman" w:hAnsi="Arial Narrow"/>
                <w:b/>
                <w:bCs/>
              </w:rPr>
              <w:t>PEMBERI</w:t>
            </w:r>
            <w:r w:rsidRPr="008B4E7F">
              <w:rPr>
                <w:rFonts w:ascii="Arial Narrow" w:eastAsia="Times New Roman" w:hAnsi="Arial Narrow"/>
              </w:rPr>
              <w:t> atas perintah pengadilan dan/atau yang disyaratkan oleh hukum.</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color w:val="222222"/>
                <w:shd w:val="clear" w:color="auto" w:fill="FFFFFF"/>
              </w:rPr>
            </w:pPr>
            <w:r w:rsidRPr="008B4E7F">
              <w:rPr>
                <w:rFonts w:ascii="Arial Narrow" w:hAnsi="Arial Narrow"/>
              </w:rPr>
              <w:t xml:space="preserve">This Confidentiality Agreement shall not apply where </w:t>
            </w:r>
            <w:r w:rsidRPr="008B4E7F">
              <w:rPr>
                <w:rFonts w:ascii="Arial Narrow" w:hAnsi="Arial Narrow"/>
                <w:b/>
              </w:rPr>
              <w:t>RECIPIENT</w:t>
            </w:r>
            <w:r w:rsidRPr="008B4E7F">
              <w:rPr>
                <w:rFonts w:ascii="Arial Narrow" w:hAnsi="Arial Narrow"/>
              </w:rPr>
              <w:t xml:space="preserve"> is required to disclose Confidential Information he has received from the </w:t>
            </w:r>
            <w:r w:rsidRPr="008B4E7F">
              <w:rPr>
                <w:rFonts w:ascii="Arial Narrow" w:hAnsi="Arial Narrow"/>
                <w:b/>
              </w:rPr>
              <w:t>DISCLOSING PARTY</w:t>
            </w:r>
            <w:r w:rsidRPr="008B4E7F">
              <w:rPr>
                <w:rFonts w:ascii="Arial Narrow" w:hAnsi="Arial Narrow"/>
              </w:rPr>
              <w:t xml:space="preserve"> by court orders and/or required by law.</w:t>
            </w:r>
          </w:p>
        </w:tc>
      </w:tr>
      <w:tr w:rsidR="00654306" w:rsidRPr="008B4E7F">
        <w:tc>
          <w:tcPr>
            <w:tcW w:w="4680" w:type="dxa"/>
            <w:tcMar>
              <w:top w:w="0" w:type="dxa"/>
              <w:left w:w="108" w:type="dxa"/>
              <w:bottom w:w="0" w:type="dxa"/>
              <w:right w:w="108" w:type="dxa"/>
            </w:tcMar>
          </w:tcPr>
          <w:p w:rsidR="00654306" w:rsidRDefault="00654306" w:rsidP="008B4E7F">
            <w:pPr>
              <w:spacing w:after="0" w:line="276" w:lineRule="auto"/>
              <w:jc w:val="both"/>
              <w:rPr>
                <w:rFonts w:ascii="Arial Narrow" w:hAnsi="Arial Narrow"/>
              </w:rPr>
            </w:pPr>
          </w:p>
          <w:p w:rsidR="008B4E7F" w:rsidRPr="008B4E7F" w:rsidRDefault="008B4E7F"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color w:val="222222"/>
                <w:shd w:val="clear" w:color="auto" w:fill="FFFFFF"/>
              </w:rPr>
            </w:pP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color w:val="222222"/>
                <w:shd w:val="clear" w:color="auto" w:fill="FFFFFF"/>
              </w:rPr>
              <w:t xml:space="preserve">Pasal 9 </w:t>
            </w:r>
          </w:p>
        </w:tc>
        <w:tc>
          <w:tcPr>
            <w:tcW w:w="450" w:type="dxa"/>
          </w:tcPr>
          <w:p w:rsidR="00654306" w:rsidRPr="008B4E7F" w:rsidRDefault="00654306" w:rsidP="008B4E7F">
            <w:pPr>
              <w:spacing w:after="0" w:line="276" w:lineRule="auto"/>
              <w:jc w:val="both"/>
              <w:rPr>
                <w:rFonts w:ascii="Arial Narrow" w:hAnsi="Arial Narrow"/>
                <w:b/>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color w:val="222222"/>
                <w:shd w:val="clear" w:color="auto" w:fill="FFFFFF"/>
              </w:rPr>
            </w:pPr>
            <w:r w:rsidRPr="008B4E7F">
              <w:rPr>
                <w:rFonts w:ascii="Arial Narrow" w:hAnsi="Arial Narrow"/>
                <w:b/>
              </w:rPr>
              <w:t>Article 9</w:t>
            </w:r>
          </w:p>
        </w:tc>
      </w:tr>
      <w:tr w:rsidR="00654306" w:rsidRPr="008B4E7F">
        <w:tc>
          <w:tcPr>
            <w:tcW w:w="4680" w:type="dxa"/>
            <w:tcMar>
              <w:top w:w="0" w:type="dxa"/>
              <w:left w:w="108" w:type="dxa"/>
              <w:bottom w:w="0" w:type="dxa"/>
              <w:right w:w="108" w:type="dxa"/>
            </w:tcMar>
          </w:tcPr>
          <w:p w:rsidR="00654306" w:rsidRPr="008B4E7F" w:rsidRDefault="00EB4E7A" w:rsidP="008B4E7F">
            <w:pPr>
              <w:pStyle w:val="ListParagraph1"/>
              <w:numPr>
                <w:ilvl w:val="0"/>
                <w:numId w:val="22"/>
              </w:numPr>
              <w:spacing w:after="0" w:line="276" w:lineRule="auto"/>
              <w:ind w:left="342"/>
              <w:jc w:val="both"/>
              <w:rPr>
                <w:rFonts w:ascii="Arial Narrow" w:hAnsi="Arial Narrow"/>
                <w:color w:val="222222"/>
                <w:shd w:val="clear" w:color="auto" w:fill="FFFFFF"/>
              </w:rPr>
            </w:pPr>
            <w:r w:rsidRPr="008B4E7F">
              <w:rPr>
                <w:rFonts w:ascii="Arial Narrow" w:hAnsi="Arial Narrow"/>
              </w:rPr>
              <w:t>Ketentuan/hukum yang digunakan adalah ketentuan hukum Negara Republik Indonesia;</w:t>
            </w:r>
          </w:p>
          <w:p w:rsidR="00654306" w:rsidRPr="008B4E7F" w:rsidRDefault="00EB4E7A" w:rsidP="008B4E7F">
            <w:pPr>
              <w:pStyle w:val="ListParagraph1"/>
              <w:numPr>
                <w:ilvl w:val="0"/>
                <w:numId w:val="22"/>
              </w:numPr>
              <w:spacing w:after="0" w:line="276" w:lineRule="auto"/>
              <w:ind w:left="342"/>
              <w:jc w:val="both"/>
              <w:rPr>
                <w:rFonts w:ascii="Arial Narrow" w:hAnsi="Arial Narrow"/>
                <w:color w:val="222222"/>
                <w:shd w:val="clear" w:color="auto" w:fill="FFFFFF"/>
              </w:rPr>
            </w:pPr>
            <w:r w:rsidRPr="008B4E7F">
              <w:rPr>
                <w:rFonts w:ascii="Arial Narrow" w:hAnsi="Arial Narrow"/>
              </w:rPr>
              <w:t>Jika terdapat perbedaan arti dalam Perjanjian ini maka yang dipilih dan berlaku adalah bahasa Indonesia;</w:t>
            </w:r>
          </w:p>
          <w:p w:rsidR="00654306" w:rsidRPr="008B4E7F" w:rsidRDefault="00EB4E7A" w:rsidP="008B4E7F">
            <w:pPr>
              <w:pStyle w:val="ListParagraph1"/>
              <w:numPr>
                <w:ilvl w:val="0"/>
                <w:numId w:val="22"/>
              </w:numPr>
              <w:spacing w:after="0" w:line="276" w:lineRule="auto"/>
              <w:ind w:left="342"/>
              <w:jc w:val="both"/>
              <w:rPr>
                <w:rFonts w:ascii="Arial Narrow" w:hAnsi="Arial Narrow"/>
                <w:color w:val="222222"/>
                <w:shd w:val="clear" w:color="auto" w:fill="FFFFFF"/>
              </w:rPr>
            </w:pPr>
            <w:r w:rsidRPr="008B4E7F">
              <w:rPr>
                <w:rFonts w:ascii="Arial Narrow" w:eastAsia="Times New Roman" w:hAnsi="Arial Narrow"/>
              </w:rPr>
              <w:t xml:space="preserve">Setiap perselisihan yang terjadi </w:t>
            </w:r>
            <w:r w:rsidR="00D90ADE" w:rsidRPr="008B4E7F">
              <w:rPr>
                <w:rFonts w:ascii="Arial Narrow" w:eastAsia="Times New Roman" w:hAnsi="Arial Narrow"/>
              </w:rPr>
              <w:t>diselesaikan melalui cara damai</w:t>
            </w:r>
            <w:r w:rsidRPr="008B4E7F">
              <w:rPr>
                <w:rFonts w:ascii="Arial Narrow" w:eastAsia="Times New Roman" w:hAnsi="Arial Narrow"/>
                <w:color w:val="FF0000"/>
              </w:rPr>
              <w:t xml:space="preserve"> </w:t>
            </w:r>
            <w:r w:rsidRPr="008B4E7F">
              <w:rPr>
                <w:rFonts w:ascii="Arial Narrow" w:eastAsia="Times New Roman" w:hAnsi="Arial Narrow"/>
              </w:rPr>
              <w:t>dengan itikad baik, jika melalui jalan damai perselisihan tidak dapat diselesaikan maka akan dibawa ke Badan Arbitrase Nasional Indonesia (BANI) berdasarkan ketentuan yang berlaku.</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pStyle w:val="ListParagraph1"/>
              <w:numPr>
                <w:ilvl w:val="0"/>
                <w:numId w:val="23"/>
              </w:numPr>
              <w:spacing w:after="0" w:line="276" w:lineRule="auto"/>
              <w:ind w:left="277" w:hanging="277"/>
              <w:jc w:val="both"/>
              <w:rPr>
                <w:rFonts w:ascii="Arial Narrow" w:hAnsi="Arial Narrow"/>
              </w:rPr>
            </w:pPr>
            <w:r w:rsidRPr="008B4E7F">
              <w:rPr>
                <w:rFonts w:ascii="Arial Narrow" w:hAnsi="Arial Narrow"/>
                <w:bCs/>
              </w:rPr>
              <w:t>Indonesian prevailing law and regulation should be applied;</w:t>
            </w:r>
          </w:p>
          <w:p w:rsidR="00654306" w:rsidRPr="008B4E7F" w:rsidRDefault="00EB4E7A" w:rsidP="008B4E7F">
            <w:pPr>
              <w:pStyle w:val="ListParagraph1"/>
              <w:numPr>
                <w:ilvl w:val="0"/>
                <w:numId w:val="23"/>
              </w:numPr>
              <w:spacing w:after="0" w:line="276" w:lineRule="auto"/>
              <w:ind w:left="277" w:hanging="277"/>
              <w:jc w:val="both"/>
              <w:rPr>
                <w:rFonts w:ascii="Arial Narrow" w:hAnsi="Arial Narrow"/>
              </w:rPr>
            </w:pPr>
            <w:r w:rsidRPr="008B4E7F">
              <w:rPr>
                <w:rFonts w:ascii="Arial Narrow" w:hAnsi="Arial Narrow"/>
                <w:bCs/>
              </w:rPr>
              <w:t>Any difference meaning of the language of this Agreement, Indonesia version is preferred;</w:t>
            </w:r>
          </w:p>
          <w:p w:rsidR="00654306" w:rsidRPr="008B4E7F" w:rsidRDefault="00EB4E7A" w:rsidP="008B4E7F">
            <w:pPr>
              <w:pStyle w:val="ListParagraph1"/>
              <w:numPr>
                <w:ilvl w:val="0"/>
                <w:numId w:val="23"/>
              </w:numPr>
              <w:spacing w:after="0" w:line="276" w:lineRule="auto"/>
              <w:ind w:left="277" w:hanging="277"/>
              <w:jc w:val="both"/>
              <w:rPr>
                <w:rFonts w:ascii="Arial Narrow" w:hAnsi="Arial Narrow"/>
              </w:rPr>
            </w:pPr>
            <w:r w:rsidRPr="008B4E7F">
              <w:rPr>
                <w:rFonts w:ascii="Arial Narrow" w:hAnsi="Arial Narrow"/>
                <w:bCs/>
              </w:rPr>
              <w:t>Any dispute occurred firstly will be settled through amicable way under good faith, if through amicable way the dispute cannot be settled then will be submitted to Indonesian National Arbitration Agency (BANI) based on the prevailing regulation.</w:t>
            </w:r>
          </w:p>
        </w:tc>
      </w:tr>
      <w:tr w:rsidR="00654306" w:rsidRPr="008B4E7F" w:rsidTr="00415862">
        <w:trPr>
          <w:trHeight w:val="253"/>
        </w:trPr>
        <w:tc>
          <w:tcPr>
            <w:tcW w:w="468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rPr>
            </w:pP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654306" w:rsidP="008B4E7F">
            <w:pPr>
              <w:spacing w:after="0" w:line="276" w:lineRule="auto"/>
              <w:jc w:val="both"/>
              <w:rPr>
                <w:rFonts w:ascii="Arial Narrow" w:hAnsi="Arial Narrow"/>
                <w:color w:val="222222"/>
                <w:shd w:val="clear" w:color="auto" w:fill="FFFFFF"/>
              </w:rPr>
            </w:pPr>
          </w:p>
        </w:tc>
      </w:tr>
      <w:tr w:rsidR="00654306" w:rsidRPr="008B4E7F">
        <w:tc>
          <w:tcPr>
            <w:tcW w:w="468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rPr>
            </w:pPr>
            <w:r w:rsidRPr="008B4E7F">
              <w:rPr>
                <w:rFonts w:ascii="Arial Narrow" w:hAnsi="Arial Narrow"/>
                <w:b/>
              </w:rPr>
              <w:t xml:space="preserve">Pasal 10 </w:t>
            </w:r>
          </w:p>
        </w:tc>
        <w:tc>
          <w:tcPr>
            <w:tcW w:w="450" w:type="dxa"/>
          </w:tcPr>
          <w:p w:rsidR="00654306" w:rsidRPr="008B4E7F" w:rsidRDefault="00654306" w:rsidP="008B4E7F">
            <w:pPr>
              <w:spacing w:after="0" w:line="276" w:lineRule="auto"/>
              <w:jc w:val="both"/>
              <w:rPr>
                <w:rFonts w:ascii="Arial Narrow" w:hAnsi="Arial Narrow"/>
                <w:b/>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b/>
                <w:color w:val="222222"/>
                <w:shd w:val="clear" w:color="auto" w:fill="FFFFFF"/>
              </w:rPr>
            </w:pPr>
            <w:r w:rsidRPr="008B4E7F">
              <w:rPr>
                <w:rFonts w:ascii="Arial Narrow" w:hAnsi="Arial Narrow"/>
                <w:b/>
              </w:rPr>
              <w:t>Article 10</w:t>
            </w:r>
          </w:p>
        </w:tc>
      </w:tr>
      <w:tr w:rsidR="00654306" w:rsidRPr="008B4E7F">
        <w:tc>
          <w:tcPr>
            <w:tcW w:w="4680" w:type="dxa"/>
            <w:tcMar>
              <w:top w:w="0" w:type="dxa"/>
              <w:left w:w="108" w:type="dxa"/>
              <w:bottom w:w="0" w:type="dxa"/>
              <w:right w:w="108" w:type="dxa"/>
            </w:tcMar>
          </w:tcPr>
          <w:p w:rsidR="00D37EF7" w:rsidRPr="008B4E7F" w:rsidRDefault="00EB4E7A" w:rsidP="008B4E7F">
            <w:pPr>
              <w:spacing w:after="0" w:line="276" w:lineRule="auto"/>
              <w:jc w:val="both"/>
              <w:rPr>
                <w:rFonts w:ascii="Arial Narrow" w:eastAsia="Times New Roman" w:hAnsi="Arial Narrow" w:cs="Arial"/>
                <w:color w:val="222222"/>
              </w:rPr>
            </w:pPr>
            <w:r w:rsidRPr="008B4E7F">
              <w:rPr>
                <w:rFonts w:ascii="Arial Narrow" w:eastAsia="Times New Roman" w:hAnsi="Arial Narrow" w:cs="Arial"/>
                <w:color w:val="222222"/>
              </w:rPr>
              <w:t xml:space="preserve">Demikian Perjanjian Kerahasiaan ditandatangani di </w:t>
            </w:r>
            <w:r w:rsidR="002E679E" w:rsidRPr="008B4E7F">
              <w:rPr>
                <w:rFonts w:ascii="Arial Narrow" w:eastAsia="Times New Roman" w:hAnsi="Arial Narrow" w:cs="Arial"/>
                <w:color w:val="222222"/>
              </w:rPr>
              <w:t>Yogyakarta</w:t>
            </w:r>
            <w:r w:rsidR="00FA5236" w:rsidRPr="008B4E7F">
              <w:rPr>
                <w:rFonts w:ascii="Arial Narrow" w:eastAsia="Times New Roman" w:hAnsi="Arial Narrow" w:cs="Arial"/>
                <w:color w:val="222222"/>
              </w:rPr>
              <w:t>,</w:t>
            </w:r>
            <w:r w:rsidRPr="008B4E7F">
              <w:rPr>
                <w:rFonts w:ascii="Arial Narrow" w:eastAsia="Times New Roman" w:hAnsi="Arial Narrow" w:cs="Arial"/>
                <w:color w:val="222222"/>
              </w:rPr>
              <w:t xml:space="preserve"> pada hari, tanggal, bulan, dan tahun sebagaimana dimaksud pada awal Perjanjian Kerahasiaan ini, dibuat dalam rangkap 2 (dua) </w:t>
            </w:r>
            <w:r w:rsidR="00475C8F" w:rsidRPr="008B4E7F">
              <w:rPr>
                <w:rFonts w:ascii="Arial Narrow" w:eastAsia="Times New Roman" w:hAnsi="Arial Narrow" w:cs="Arial"/>
                <w:color w:val="222222"/>
              </w:rPr>
              <w:t>bermeterai</w:t>
            </w:r>
            <w:r w:rsidRPr="008B4E7F">
              <w:rPr>
                <w:rFonts w:ascii="Arial Narrow" w:eastAsia="Times New Roman" w:hAnsi="Arial Narrow" w:cs="Arial"/>
                <w:color w:val="222222"/>
              </w:rPr>
              <w:t xml:space="preserve"> cukup dan masing-masing mempunyai kekuatan hukum yang sama.</w:t>
            </w:r>
          </w:p>
          <w:p w:rsidR="00415862" w:rsidRPr="008B4E7F" w:rsidRDefault="00415862" w:rsidP="008B4E7F">
            <w:pPr>
              <w:spacing w:after="0" w:line="276" w:lineRule="auto"/>
              <w:jc w:val="both"/>
              <w:rPr>
                <w:rFonts w:ascii="Arial Narrow" w:eastAsia="Times New Roman" w:hAnsi="Arial Narrow" w:cs="Arial"/>
                <w:b/>
                <w:color w:val="222222"/>
              </w:rPr>
            </w:pPr>
          </w:p>
          <w:p w:rsidR="00FA5236" w:rsidRPr="008B4E7F" w:rsidRDefault="00D37EF7" w:rsidP="008B4E7F">
            <w:pPr>
              <w:spacing w:after="0" w:line="276" w:lineRule="auto"/>
              <w:jc w:val="both"/>
              <w:rPr>
                <w:rFonts w:ascii="Arial Narrow" w:eastAsia="Times New Roman" w:hAnsi="Arial Narrow" w:cs="Arial"/>
                <w:b/>
                <w:color w:val="222222"/>
              </w:rPr>
            </w:pPr>
            <w:r w:rsidRPr="008B4E7F">
              <w:rPr>
                <w:rFonts w:ascii="Arial Narrow" w:eastAsia="Times New Roman" w:hAnsi="Arial Narrow" w:cs="Arial"/>
                <w:b/>
                <w:color w:val="222222"/>
              </w:rPr>
              <w:t>DISCLOSING PARTY</w:t>
            </w:r>
            <w:r w:rsidR="00FA5236" w:rsidRPr="008B4E7F">
              <w:rPr>
                <w:rFonts w:ascii="Arial Narrow" w:eastAsia="Times New Roman" w:hAnsi="Arial Narrow" w:cs="Arial"/>
                <w:b/>
                <w:color w:val="222222"/>
              </w:rPr>
              <w:t xml:space="preserve">                          </w:t>
            </w:r>
            <w:r w:rsidR="008B4E7F">
              <w:rPr>
                <w:rFonts w:ascii="Arial Narrow" w:eastAsia="Times New Roman" w:hAnsi="Arial Narrow" w:cs="Arial"/>
                <w:b/>
                <w:color w:val="222222"/>
              </w:rPr>
              <w:t xml:space="preserve">                               </w:t>
            </w:r>
          </w:p>
        </w:tc>
        <w:tc>
          <w:tcPr>
            <w:tcW w:w="450" w:type="dxa"/>
          </w:tcPr>
          <w:p w:rsidR="00654306" w:rsidRPr="008B4E7F" w:rsidRDefault="00654306"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654306" w:rsidRPr="008B4E7F" w:rsidRDefault="00EB4E7A" w:rsidP="008B4E7F">
            <w:pPr>
              <w:spacing w:after="0" w:line="276" w:lineRule="auto"/>
              <w:jc w:val="both"/>
              <w:rPr>
                <w:rFonts w:ascii="Arial Narrow" w:hAnsi="Arial Narrow"/>
              </w:rPr>
            </w:pPr>
            <w:r w:rsidRPr="008B4E7F">
              <w:rPr>
                <w:rFonts w:ascii="Arial Narrow" w:hAnsi="Arial Narrow"/>
              </w:rPr>
              <w:t xml:space="preserve">Confidentiality Agreement was signed in </w:t>
            </w:r>
            <w:r w:rsidR="00FA5236" w:rsidRPr="008B4E7F">
              <w:rPr>
                <w:rFonts w:ascii="Arial Narrow" w:hAnsi="Arial Narrow"/>
              </w:rPr>
              <w:t>Bekasi,</w:t>
            </w:r>
            <w:r w:rsidRPr="008B4E7F">
              <w:rPr>
                <w:rFonts w:ascii="Arial Narrow" w:hAnsi="Arial Narrow"/>
              </w:rPr>
              <w:t xml:space="preserve"> on the day, date, month, and year as mentioned at the beginning of this Confidentiality Agreement, made in duplicate 2 (two) stamped and each has the same legal force.</w:t>
            </w:r>
          </w:p>
          <w:p w:rsidR="00654306" w:rsidRPr="008B4E7F" w:rsidRDefault="00654306" w:rsidP="008B4E7F">
            <w:pPr>
              <w:spacing w:after="0" w:line="276" w:lineRule="auto"/>
              <w:jc w:val="both"/>
              <w:rPr>
                <w:rFonts w:ascii="Arial Narrow" w:hAnsi="Arial Narrow"/>
              </w:rPr>
            </w:pPr>
          </w:p>
          <w:p w:rsidR="00654306" w:rsidRPr="008B4E7F" w:rsidRDefault="00654306" w:rsidP="008B4E7F">
            <w:pPr>
              <w:spacing w:after="0" w:line="276" w:lineRule="auto"/>
              <w:jc w:val="both"/>
              <w:rPr>
                <w:rFonts w:ascii="Arial Narrow" w:hAnsi="Arial Narrow"/>
              </w:rPr>
            </w:pPr>
          </w:p>
          <w:p w:rsidR="00415862" w:rsidRPr="008B4E7F" w:rsidRDefault="00415862" w:rsidP="008B4E7F">
            <w:pPr>
              <w:spacing w:after="0" w:line="276" w:lineRule="auto"/>
              <w:jc w:val="both"/>
              <w:rPr>
                <w:rFonts w:ascii="Arial Narrow" w:hAnsi="Arial Narrow"/>
              </w:rPr>
            </w:pPr>
          </w:p>
          <w:p w:rsidR="00654306" w:rsidRPr="008B4E7F" w:rsidRDefault="00D37EF7" w:rsidP="008B4E7F">
            <w:pPr>
              <w:spacing w:after="0" w:line="276" w:lineRule="auto"/>
              <w:jc w:val="both"/>
              <w:rPr>
                <w:rFonts w:ascii="Arial Narrow" w:hAnsi="Arial Narrow"/>
                <w:b/>
              </w:rPr>
            </w:pPr>
            <w:r w:rsidRPr="008B4E7F">
              <w:rPr>
                <w:rFonts w:ascii="Arial Narrow" w:hAnsi="Arial Narrow"/>
                <w:b/>
              </w:rPr>
              <w:t>RECIPIENT</w:t>
            </w:r>
          </w:p>
        </w:tc>
      </w:tr>
      <w:tr w:rsidR="00D37EF7" w:rsidRPr="008B4E7F">
        <w:tc>
          <w:tcPr>
            <w:tcW w:w="4680" w:type="dxa"/>
            <w:tcMar>
              <w:top w:w="0" w:type="dxa"/>
              <w:left w:w="108" w:type="dxa"/>
              <w:bottom w:w="0" w:type="dxa"/>
              <w:right w:w="108" w:type="dxa"/>
            </w:tcMar>
          </w:tcPr>
          <w:p w:rsidR="00D37EF7" w:rsidRPr="008B4E7F" w:rsidRDefault="00D37EF7" w:rsidP="008B4E7F">
            <w:pPr>
              <w:spacing w:after="0" w:line="276" w:lineRule="auto"/>
              <w:jc w:val="both"/>
              <w:rPr>
                <w:rFonts w:ascii="Arial Narrow" w:hAnsi="Arial Narrow"/>
                <w:b/>
              </w:rPr>
            </w:pPr>
          </w:p>
        </w:tc>
        <w:tc>
          <w:tcPr>
            <w:tcW w:w="450" w:type="dxa"/>
          </w:tcPr>
          <w:p w:rsidR="00D37EF7" w:rsidRPr="008B4E7F" w:rsidRDefault="00D37EF7" w:rsidP="008B4E7F">
            <w:pPr>
              <w:spacing w:after="0" w:line="276" w:lineRule="auto"/>
              <w:jc w:val="both"/>
              <w:rPr>
                <w:rFonts w:ascii="Arial Narrow" w:hAnsi="Arial Narrow"/>
              </w:rPr>
            </w:pPr>
          </w:p>
        </w:tc>
        <w:tc>
          <w:tcPr>
            <w:tcW w:w="4950" w:type="dxa"/>
            <w:tcMar>
              <w:top w:w="0" w:type="dxa"/>
              <w:left w:w="108" w:type="dxa"/>
              <w:bottom w:w="0" w:type="dxa"/>
              <w:right w:w="108" w:type="dxa"/>
            </w:tcMar>
          </w:tcPr>
          <w:p w:rsidR="00D37EF7" w:rsidRPr="008B4E7F" w:rsidRDefault="00D37EF7" w:rsidP="008B4E7F">
            <w:pPr>
              <w:spacing w:after="0" w:line="276" w:lineRule="auto"/>
              <w:jc w:val="both"/>
              <w:rPr>
                <w:rFonts w:ascii="Arial Narrow" w:eastAsia="Times New Roman" w:hAnsi="Arial Narrow" w:cs="Arial"/>
                <w:color w:val="222222"/>
              </w:rPr>
            </w:pPr>
          </w:p>
        </w:tc>
      </w:tr>
      <w:tr w:rsidR="00654306" w:rsidRPr="008B4E7F">
        <w:tc>
          <w:tcPr>
            <w:tcW w:w="4680" w:type="dxa"/>
            <w:tcMar>
              <w:top w:w="0" w:type="dxa"/>
              <w:left w:w="108" w:type="dxa"/>
              <w:bottom w:w="0" w:type="dxa"/>
              <w:right w:w="108" w:type="dxa"/>
            </w:tcMar>
          </w:tcPr>
          <w:p w:rsidR="008B4E7F" w:rsidRDefault="008B4E7F" w:rsidP="008B4E7F">
            <w:pPr>
              <w:spacing w:after="0" w:line="276" w:lineRule="auto"/>
              <w:jc w:val="both"/>
              <w:rPr>
                <w:rFonts w:ascii="Arial Narrow" w:eastAsia="Times New Roman" w:hAnsi="Arial Narrow" w:cs="Arial"/>
                <w:b/>
                <w:color w:val="222222"/>
                <w:u w:val="single"/>
              </w:rPr>
            </w:pPr>
          </w:p>
          <w:p w:rsidR="008B4E7F" w:rsidRDefault="008B4E7F" w:rsidP="008B4E7F">
            <w:pPr>
              <w:spacing w:after="0" w:line="276" w:lineRule="auto"/>
              <w:jc w:val="both"/>
              <w:rPr>
                <w:rFonts w:ascii="Arial Narrow" w:eastAsia="Times New Roman" w:hAnsi="Arial Narrow" w:cs="Arial"/>
                <w:b/>
                <w:color w:val="222222"/>
                <w:u w:val="single"/>
              </w:rPr>
            </w:pPr>
          </w:p>
          <w:p w:rsidR="008B4E7F" w:rsidRDefault="008B4E7F" w:rsidP="008B4E7F">
            <w:pPr>
              <w:spacing w:after="0" w:line="276" w:lineRule="auto"/>
              <w:jc w:val="both"/>
              <w:rPr>
                <w:rFonts w:ascii="Arial Narrow" w:eastAsia="Times New Roman" w:hAnsi="Arial Narrow" w:cs="Arial"/>
                <w:b/>
                <w:color w:val="222222"/>
                <w:u w:val="single"/>
              </w:rPr>
            </w:pPr>
          </w:p>
          <w:p w:rsidR="008B4E7F" w:rsidRDefault="008B4E7F" w:rsidP="008B4E7F">
            <w:pPr>
              <w:spacing w:after="0" w:line="276" w:lineRule="auto"/>
              <w:jc w:val="both"/>
              <w:rPr>
                <w:rFonts w:ascii="Arial Narrow" w:eastAsia="Times New Roman" w:hAnsi="Arial Narrow" w:cs="Arial"/>
                <w:b/>
                <w:color w:val="222222"/>
                <w:u w:val="single"/>
              </w:rPr>
            </w:pPr>
          </w:p>
          <w:p w:rsidR="008B4E7F" w:rsidRDefault="008B4E7F" w:rsidP="008B4E7F">
            <w:pPr>
              <w:spacing w:after="0" w:line="276" w:lineRule="auto"/>
              <w:jc w:val="both"/>
              <w:rPr>
                <w:rFonts w:ascii="Arial Narrow" w:eastAsia="Times New Roman" w:hAnsi="Arial Narrow" w:cs="Arial"/>
                <w:b/>
                <w:color w:val="222222"/>
                <w:u w:val="single"/>
              </w:rPr>
            </w:pPr>
          </w:p>
          <w:p w:rsidR="008B4E7F" w:rsidRDefault="008B4E7F" w:rsidP="008B4E7F">
            <w:pPr>
              <w:spacing w:after="0" w:line="276" w:lineRule="auto"/>
              <w:jc w:val="both"/>
              <w:rPr>
                <w:rFonts w:ascii="Arial Narrow" w:eastAsia="Times New Roman" w:hAnsi="Arial Narrow" w:cs="Arial"/>
                <w:b/>
                <w:color w:val="222222"/>
                <w:u w:val="single"/>
              </w:rPr>
            </w:pPr>
          </w:p>
          <w:p w:rsidR="008B4E7F" w:rsidRDefault="008B4E7F" w:rsidP="008B4E7F">
            <w:pPr>
              <w:spacing w:after="0" w:line="276" w:lineRule="auto"/>
              <w:jc w:val="both"/>
              <w:rPr>
                <w:rFonts w:ascii="Arial Narrow" w:eastAsia="Times New Roman" w:hAnsi="Arial Narrow" w:cs="Arial"/>
                <w:b/>
                <w:color w:val="222222"/>
                <w:u w:val="single"/>
              </w:rPr>
            </w:pPr>
          </w:p>
          <w:p w:rsidR="00654306" w:rsidRPr="008B4E7F" w:rsidRDefault="002E679E" w:rsidP="008B4E7F">
            <w:pPr>
              <w:spacing w:after="0" w:line="276" w:lineRule="auto"/>
              <w:jc w:val="both"/>
              <w:rPr>
                <w:rFonts w:ascii="Arial Narrow" w:hAnsi="Arial Narrow"/>
                <w:b/>
                <w:u w:val="single"/>
              </w:rPr>
            </w:pPr>
            <w:r w:rsidRPr="008B4E7F">
              <w:rPr>
                <w:rFonts w:ascii="Arial Narrow" w:eastAsia="Times New Roman" w:hAnsi="Arial Narrow" w:cs="Arial"/>
                <w:b/>
                <w:color w:val="222222"/>
                <w:u w:val="single"/>
              </w:rPr>
              <w:t>Taufik Final Bayu Gama</w:t>
            </w:r>
          </w:p>
          <w:p w:rsidR="008B4E7F" w:rsidRPr="008B4E7F" w:rsidRDefault="00FA5236" w:rsidP="008B4E7F">
            <w:pPr>
              <w:spacing w:after="0" w:line="276" w:lineRule="auto"/>
              <w:jc w:val="both"/>
              <w:rPr>
                <w:rFonts w:ascii="Arial Narrow" w:hAnsi="Arial Narrow"/>
                <w:b/>
              </w:rPr>
            </w:pPr>
            <w:r w:rsidRPr="008B4E7F">
              <w:rPr>
                <w:rFonts w:ascii="Arial Narrow" w:hAnsi="Arial Narrow"/>
                <w:b/>
              </w:rPr>
              <w:t>President Director</w:t>
            </w:r>
          </w:p>
        </w:tc>
        <w:tc>
          <w:tcPr>
            <w:tcW w:w="450" w:type="dxa"/>
          </w:tcPr>
          <w:p w:rsidR="00654306" w:rsidRPr="008B4E7F" w:rsidRDefault="00654306" w:rsidP="008B4E7F">
            <w:pPr>
              <w:spacing w:after="0" w:line="276" w:lineRule="auto"/>
              <w:jc w:val="both"/>
              <w:rPr>
                <w:rFonts w:ascii="Arial Narrow" w:hAnsi="Arial Narrow"/>
                <w:b/>
              </w:rPr>
            </w:pPr>
          </w:p>
        </w:tc>
        <w:tc>
          <w:tcPr>
            <w:tcW w:w="4950" w:type="dxa"/>
            <w:tcMar>
              <w:top w:w="0" w:type="dxa"/>
              <w:left w:w="108" w:type="dxa"/>
              <w:bottom w:w="0" w:type="dxa"/>
              <w:right w:w="108" w:type="dxa"/>
            </w:tcMar>
          </w:tcPr>
          <w:p w:rsidR="008B4E7F" w:rsidRDefault="008B4E7F" w:rsidP="008B4E7F">
            <w:pPr>
              <w:spacing w:after="0" w:line="276" w:lineRule="auto"/>
              <w:jc w:val="both"/>
              <w:rPr>
                <w:rFonts w:ascii="Arial Narrow" w:hAnsi="Arial Narrow"/>
                <w:b/>
                <w:u w:val="single"/>
              </w:rPr>
            </w:pPr>
          </w:p>
          <w:p w:rsidR="008B4E7F" w:rsidRDefault="008B4E7F" w:rsidP="008B4E7F">
            <w:pPr>
              <w:spacing w:after="0" w:line="276" w:lineRule="auto"/>
              <w:jc w:val="both"/>
              <w:rPr>
                <w:rFonts w:ascii="Arial Narrow" w:hAnsi="Arial Narrow"/>
                <w:b/>
                <w:u w:val="single"/>
              </w:rPr>
            </w:pPr>
          </w:p>
          <w:p w:rsidR="008B4E7F" w:rsidRDefault="008B4E7F" w:rsidP="008B4E7F">
            <w:pPr>
              <w:spacing w:after="0" w:line="276" w:lineRule="auto"/>
              <w:jc w:val="both"/>
              <w:rPr>
                <w:rFonts w:ascii="Arial Narrow" w:hAnsi="Arial Narrow"/>
                <w:b/>
                <w:u w:val="single"/>
              </w:rPr>
            </w:pPr>
          </w:p>
          <w:p w:rsidR="008B4E7F" w:rsidRDefault="008B4E7F" w:rsidP="008B4E7F">
            <w:pPr>
              <w:spacing w:after="0" w:line="276" w:lineRule="auto"/>
              <w:jc w:val="both"/>
              <w:rPr>
                <w:rFonts w:ascii="Arial Narrow" w:hAnsi="Arial Narrow"/>
                <w:b/>
                <w:u w:val="single"/>
              </w:rPr>
            </w:pPr>
          </w:p>
          <w:p w:rsidR="008B4E7F" w:rsidRDefault="008B4E7F" w:rsidP="008B4E7F">
            <w:pPr>
              <w:spacing w:after="0" w:line="276" w:lineRule="auto"/>
              <w:jc w:val="both"/>
              <w:rPr>
                <w:rFonts w:ascii="Arial Narrow" w:hAnsi="Arial Narrow"/>
                <w:b/>
                <w:u w:val="single"/>
              </w:rPr>
            </w:pPr>
          </w:p>
          <w:p w:rsidR="008B4E7F" w:rsidRDefault="008B4E7F" w:rsidP="008B4E7F">
            <w:pPr>
              <w:spacing w:after="0" w:line="276" w:lineRule="auto"/>
              <w:jc w:val="both"/>
              <w:rPr>
                <w:rFonts w:ascii="Arial Narrow" w:hAnsi="Arial Narrow"/>
                <w:b/>
                <w:u w:val="single"/>
              </w:rPr>
            </w:pPr>
          </w:p>
          <w:p w:rsidR="008B4E7F" w:rsidRDefault="008B4E7F" w:rsidP="008B4E7F">
            <w:pPr>
              <w:spacing w:after="0" w:line="276" w:lineRule="auto"/>
              <w:jc w:val="both"/>
              <w:rPr>
                <w:rFonts w:ascii="Arial Narrow" w:hAnsi="Arial Narrow"/>
                <w:b/>
                <w:u w:val="single"/>
              </w:rPr>
            </w:pPr>
          </w:p>
          <w:p w:rsidR="00654306" w:rsidRPr="008B4E7F" w:rsidRDefault="002E679E" w:rsidP="008B4E7F">
            <w:pPr>
              <w:spacing w:after="0" w:line="276" w:lineRule="auto"/>
              <w:jc w:val="both"/>
              <w:rPr>
                <w:rFonts w:ascii="Arial Narrow" w:eastAsia="Times New Roman" w:hAnsi="Arial Narrow" w:cs="Arial"/>
                <w:b/>
                <w:color w:val="222222"/>
                <w:u w:val="single"/>
              </w:rPr>
            </w:pPr>
            <w:r w:rsidRPr="008B4E7F">
              <w:rPr>
                <w:rFonts w:ascii="Arial Narrow" w:hAnsi="Arial Narrow"/>
                <w:b/>
                <w:u w:val="single"/>
              </w:rPr>
              <w:t>Rizqinofa Putra Muliawan</w:t>
            </w:r>
          </w:p>
          <w:p w:rsidR="00FA5236" w:rsidRPr="008B4E7F" w:rsidRDefault="00FA5236" w:rsidP="008B4E7F">
            <w:pPr>
              <w:spacing w:after="0" w:line="276" w:lineRule="auto"/>
              <w:jc w:val="both"/>
              <w:rPr>
                <w:rFonts w:ascii="Arial Narrow" w:eastAsia="Times New Roman" w:hAnsi="Arial Narrow" w:cs="Arial"/>
                <w:b/>
                <w:color w:val="222222"/>
              </w:rPr>
            </w:pPr>
            <w:r w:rsidRPr="008B4E7F">
              <w:rPr>
                <w:rFonts w:ascii="Arial Narrow" w:eastAsia="Times New Roman" w:hAnsi="Arial Narrow" w:cs="Arial"/>
                <w:b/>
                <w:color w:val="222222"/>
              </w:rPr>
              <w:t>President Director</w:t>
            </w:r>
          </w:p>
        </w:tc>
      </w:tr>
    </w:tbl>
    <w:p w:rsidR="00654306" w:rsidRPr="008B4E7F" w:rsidRDefault="00654306" w:rsidP="008B4E7F">
      <w:pPr>
        <w:spacing w:after="0" w:line="276" w:lineRule="auto"/>
        <w:jc w:val="both"/>
        <w:rPr>
          <w:rFonts w:ascii="Arial Narrow" w:hAnsi="Arial Narrow"/>
        </w:rPr>
      </w:pPr>
      <w:bookmarkStart w:id="0" w:name="_GoBack"/>
      <w:bookmarkEnd w:id="0"/>
    </w:p>
    <w:sectPr w:rsidR="00654306" w:rsidRPr="008B4E7F" w:rsidSect="0065430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6C6" w:rsidRDefault="005916C6" w:rsidP="00654306">
      <w:pPr>
        <w:spacing w:after="0" w:line="240" w:lineRule="auto"/>
      </w:pPr>
      <w:r>
        <w:separator/>
      </w:r>
    </w:p>
  </w:endnote>
  <w:endnote w:type="continuationSeparator" w:id="0">
    <w:p w:rsidR="005916C6" w:rsidRDefault="005916C6" w:rsidP="0065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Narrow" w:hAnsi="Arial Narrow"/>
      </w:rPr>
      <w:id w:val="1965461329"/>
      <w:docPartObj>
        <w:docPartGallery w:val="Page Numbers (Bottom of Page)"/>
        <w:docPartUnique/>
      </w:docPartObj>
    </w:sdtPr>
    <w:sdtContent>
      <w:sdt>
        <w:sdtPr>
          <w:rPr>
            <w:rFonts w:ascii="Arial Narrow" w:hAnsi="Arial Narrow"/>
          </w:rPr>
          <w:id w:val="1728636285"/>
          <w:docPartObj>
            <w:docPartGallery w:val="Page Numbers (Top of Page)"/>
            <w:docPartUnique/>
          </w:docPartObj>
        </w:sdtPr>
        <w:sdtContent>
          <w:p w:rsidR="008B4E7F" w:rsidRPr="008B4E7F" w:rsidRDefault="008B4E7F">
            <w:pPr>
              <w:pStyle w:val="Footer"/>
              <w:jc w:val="center"/>
              <w:rPr>
                <w:rFonts w:ascii="Arial Narrow" w:hAnsi="Arial Narrow"/>
              </w:rPr>
            </w:pPr>
            <w:r>
              <w:rPr>
                <w:rFonts w:ascii="Arial Narrow" w:hAnsi="Arial Narrow"/>
              </w:rPr>
              <w:t>Halaman</w:t>
            </w:r>
            <w:r w:rsidRPr="008B4E7F">
              <w:rPr>
                <w:rFonts w:ascii="Arial Narrow" w:hAnsi="Arial Narrow"/>
              </w:rPr>
              <w:t xml:space="preserve"> </w:t>
            </w:r>
            <w:r w:rsidRPr="008B4E7F">
              <w:rPr>
                <w:rFonts w:ascii="Arial Narrow" w:hAnsi="Arial Narrow"/>
                <w:b/>
                <w:bCs/>
              </w:rPr>
              <w:fldChar w:fldCharType="begin"/>
            </w:r>
            <w:r w:rsidRPr="008B4E7F">
              <w:rPr>
                <w:rFonts w:ascii="Arial Narrow" w:hAnsi="Arial Narrow"/>
                <w:b/>
                <w:bCs/>
              </w:rPr>
              <w:instrText xml:space="preserve"> PAGE </w:instrText>
            </w:r>
            <w:r w:rsidRPr="008B4E7F">
              <w:rPr>
                <w:rFonts w:ascii="Arial Narrow" w:hAnsi="Arial Narrow"/>
                <w:b/>
                <w:bCs/>
              </w:rPr>
              <w:fldChar w:fldCharType="separate"/>
            </w:r>
            <w:r w:rsidR="005916C6">
              <w:rPr>
                <w:rFonts w:ascii="Arial Narrow" w:hAnsi="Arial Narrow"/>
                <w:b/>
                <w:bCs/>
                <w:noProof/>
              </w:rPr>
              <w:t>1</w:t>
            </w:r>
            <w:r w:rsidRPr="008B4E7F">
              <w:rPr>
                <w:rFonts w:ascii="Arial Narrow" w:hAnsi="Arial Narrow"/>
                <w:b/>
                <w:bCs/>
              </w:rPr>
              <w:fldChar w:fldCharType="end"/>
            </w:r>
            <w:r>
              <w:rPr>
                <w:rFonts w:ascii="Arial Narrow" w:hAnsi="Arial Narrow"/>
              </w:rPr>
              <w:t xml:space="preserve"> dari</w:t>
            </w:r>
            <w:r w:rsidRPr="008B4E7F">
              <w:rPr>
                <w:rFonts w:ascii="Arial Narrow" w:hAnsi="Arial Narrow"/>
              </w:rPr>
              <w:t xml:space="preserve"> </w:t>
            </w:r>
            <w:r w:rsidRPr="008B4E7F">
              <w:rPr>
                <w:rFonts w:ascii="Arial Narrow" w:hAnsi="Arial Narrow"/>
                <w:b/>
                <w:bCs/>
              </w:rPr>
              <w:fldChar w:fldCharType="begin"/>
            </w:r>
            <w:r w:rsidRPr="008B4E7F">
              <w:rPr>
                <w:rFonts w:ascii="Arial Narrow" w:hAnsi="Arial Narrow"/>
                <w:b/>
                <w:bCs/>
              </w:rPr>
              <w:instrText xml:space="preserve"> NUMPAGES  </w:instrText>
            </w:r>
            <w:r w:rsidRPr="008B4E7F">
              <w:rPr>
                <w:rFonts w:ascii="Arial Narrow" w:hAnsi="Arial Narrow"/>
                <w:b/>
                <w:bCs/>
              </w:rPr>
              <w:fldChar w:fldCharType="separate"/>
            </w:r>
            <w:r w:rsidR="005916C6">
              <w:rPr>
                <w:rFonts w:ascii="Arial Narrow" w:hAnsi="Arial Narrow"/>
                <w:b/>
                <w:bCs/>
                <w:noProof/>
              </w:rPr>
              <w:t>1</w:t>
            </w:r>
            <w:r w:rsidRPr="008B4E7F">
              <w:rPr>
                <w:rFonts w:ascii="Arial Narrow" w:hAnsi="Arial Narrow"/>
                <w:b/>
                <w:bCs/>
              </w:rPr>
              <w:fldChar w:fldCharType="end"/>
            </w:r>
          </w:p>
        </w:sdtContent>
      </w:sdt>
    </w:sdtContent>
  </w:sdt>
  <w:p w:rsidR="00654306" w:rsidRDefault="006543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6C6" w:rsidRDefault="005916C6" w:rsidP="00654306">
      <w:pPr>
        <w:spacing w:after="0" w:line="240" w:lineRule="auto"/>
      </w:pPr>
      <w:r>
        <w:separator/>
      </w:r>
    </w:p>
  </w:footnote>
  <w:footnote w:type="continuationSeparator" w:id="0">
    <w:p w:rsidR="005916C6" w:rsidRDefault="005916C6" w:rsidP="00654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77A38"/>
    <w:multiLevelType w:val="multilevel"/>
    <w:tmpl w:val="03477A38"/>
    <w:lvl w:ilvl="0" w:tentative="1">
      <w:start w:val="1"/>
      <w:numFmt w:val="decimal"/>
      <w:lvlText w:val="%1."/>
      <w:lvlJc w:val="left"/>
      <w:pPr>
        <w:ind w:left="360" w:hanging="360"/>
      </w:pPr>
      <w:rPr>
        <w:rFonts w:hint="default"/>
      </w:rPr>
    </w:lvl>
    <w:lvl w:ilvl="1" w:tentative="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1" w15:restartNumberingAfterBreak="0">
    <w:nsid w:val="0E383A8F"/>
    <w:multiLevelType w:val="multilevel"/>
    <w:tmpl w:val="0E383A8F"/>
    <w:lvl w:ilvl="0" w:tentative="1">
      <w:start w:val="1"/>
      <w:numFmt w:val="decimal"/>
      <w:lvlText w:val="%1."/>
      <w:lvlJc w:val="left"/>
      <w:pPr>
        <w:ind w:left="360" w:hanging="360"/>
      </w:pPr>
      <w:rPr>
        <w:rFonts w:hint="default"/>
      </w:rPr>
    </w:lvl>
    <w:lvl w:ilvl="1" w:tentative="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2" w15:restartNumberingAfterBreak="0">
    <w:nsid w:val="10000B9B"/>
    <w:multiLevelType w:val="multilevel"/>
    <w:tmpl w:val="03763D5A"/>
    <w:lvl w:ilvl="0">
      <w:start w:val="4"/>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4145C9"/>
    <w:multiLevelType w:val="multilevel"/>
    <w:tmpl w:val="C53E990E"/>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567717"/>
    <w:multiLevelType w:val="multilevel"/>
    <w:tmpl w:val="F92EF7F8"/>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5" w15:restartNumberingAfterBreak="0">
    <w:nsid w:val="1B6A6725"/>
    <w:multiLevelType w:val="multilevel"/>
    <w:tmpl w:val="92B6D97C"/>
    <w:lvl w:ilvl="0">
      <w:start w:val="3"/>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722288"/>
    <w:multiLevelType w:val="multilevel"/>
    <w:tmpl w:val="1B722288"/>
    <w:lvl w:ilvl="0" w:tentative="1">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tentative="1">
      <w:start w:val="3"/>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7" w15:restartNumberingAfterBreak="0">
    <w:nsid w:val="1E6A7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D0313"/>
    <w:multiLevelType w:val="multilevel"/>
    <w:tmpl w:val="1FED0313"/>
    <w:lvl w:ilvl="0" w:tentative="1">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tentative="1">
      <w:start w:val="1"/>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9" w15:restartNumberingAfterBreak="0">
    <w:nsid w:val="219C15B5"/>
    <w:multiLevelType w:val="multilevel"/>
    <w:tmpl w:val="08E46BE6"/>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tentative="1">
      <w:start w:val="1"/>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10" w15:restartNumberingAfterBreak="0">
    <w:nsid w:val="223F76A3"/>
    <w:multiLevelType w:val="multilevel"/>
    <w:tmpl w:val="F92EF7F8"/>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11" w15:restartNumberingAfterBreak="0">
    <w:nsid w:val="23E67519"/>
    <w:multiLevelType w:val="multilevel"/>
    <w:tmpl w:val="8B04AF48"/>
    <w:lvl w:ilvl="0">
      <w:start w:val="2"/>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893218"/>
    <w:multiLevelType w:val="multilevel"/>
    <w:tmpl w:val="25893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tentative="1">
      <w:start w:val="3"/>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13" w15:restartNumberingAfterBreak="0">
    <w:nsid w:val="2E3279D0"/>
    <w:multiLevelType w:val="multilevel"/>
    <w:tmpl w:val="2E3279D0"/>
    <w:lvl w:ilvl="0" w:tentative="1">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tentative="1">
      <w:start w:val="1"/>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14" w15:restartNumberingAfterBreak="0">
    <w:nsid w:val="326B704D"/>
    <w:multiLevelType w:val="multilevel"/>
    <w:tmpl w:val="326B704D"/>
    <w:lvl w:ilvl="0" w:tentative="1">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tentative="1">
      <w:start w:val="3"/>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15" w15:restartNumberingAfterBreak="0">
    <w:nsid w:val="3B323D9F"/>
    <w:multiLevelType w:val="multilevel"/>
    <w:tmpl w:val="08E46BE6"/>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tentative="1">
      <w:start w:val="1"/>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16" w15:restartNumberingAfterBreak="0">
    <w:nsid w:val="3DFC3475"/>
    <w:multiLevelType w:val="multilevel"/>
    <w:tmpl w:val="08E46BE6"/>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tentative="1">
      <w:start w:val="1"/>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17" w15:restartNumberingAfterBreak="0">
    <w:nsid w:val="3FF55FD8"/>
    <w:multiLevelType w:val="multilevel"/>
    <w:tmpl w:val="3FF55FD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42671A04"/>
    <w:multiLevelType w:val="multilevel"/>
    <w:tmpl w:val="42671A04"/>
    <w:lvl w:ilvl="0">
      <w:start w:val="1"/>
      <w:numFmt w:val="decimal"/>
      <w:lvlText w:val="%1."/>
      <w:lvlJc w:val="left"/>
      <w:pPr>
        <w:ind w:left="720" w:hanging="360"/>
      </w:pPr>
      <w:rPr>
        <w:rFonts w:eastAsia="Times New Roman" w:cs="Times New Roman" w:hint="default"/>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2B304DC"/>
    <w:multiLevelType w:val="hybridMultilevel"/>
    <w:tmpl w:val="F1E09D30"/>
    <w:lvl w:ilvl="0" w:tplc="FBDE3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7340A"/>
    <w:multiLevelType w:val="multilevel"/>
    <w:tmpl w:val="4A57340A"/>
    <w:lvl w:ilvl="0" w:tentative="1">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tentative="1">
      <w:start w:val="3"/>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21" w15:restartNumberingAfterBreak="0">
    <w:nsid w:val="4B0376B2"/>
    <w:multiLevelType w:val="multilevel"/>
    <w:tmpl w:val="4B0376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4DC40EA6"/>
    <w:multiLevelType w:val="multilevel"/>
    <w:tmpl w:val="4DC40EA6"/>
    <w:lvl w:ilvl="0" w:tentative="1">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tentative="1">
      <w:start w:val="1"/>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23" w15:restartNumberingAfterBreak="0">
    <w:nsid w:val="50BB4D14"/>
    <w:multiLevelType w:val="multilevel"/>
    <w:tmpl w:val="340892D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24" w15:restartNumberingAfterBreak="0">
    <w:nsid w:val="539B39BA"/>
    <w:multiLevelType w:val="multilevel"/>
    <w:tmpl w:val="539B39BA"/>
    <w:lvl w:ilvl="0">
      <w:start w:val="1"/>
      <w:numFmt w:val="decimal"/>
      <w:lvlText w:val="%1."/>
      <w:lvlJc w:val="left"/>
      <w:pPr>
        <w:ind w:left="720" w:hanging="360"/>
      </w:pPr>
      <w:rPr>
        <w:rFonts w:eastAsia="Times New Roman" w:cs="Times New Roman" w:hint="default"/>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48118B8"/>
    <w:multiLevelType w:val="multilevel"/>
    <w:tmpl w:val="BBB23062"/>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D6652E"/>
    <w:multiLevelType w:val="hybridMultilevel"/>
    <w:tmpl w:val="D652B960"/>
    <w:lvl w:ilvl="0" w:tplc="8E12E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F1415F"/>
    <w:multiLevelType w:val="multilevel"/>
    <w:tmpl w:val="F92EF7F8"/>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28" w15:restartNumberingAfterBreak="0">
    <w:nsid w:val="5DEB580F"/>
    <w:multiLevelType w:val="multilevel"/>
    <w:tmpl w:val="5DEB580F"/>
    <w:lvl w:ilvl="0" w:tentative="1">
      <w:start w:val="1"/>
      <w:numFmt w:val="decimal"/>
      <w:lvlText w:val="%1."/>
      <w:lvlJc w:val="left"/>
      <w:pPr>
        <w:ind w:left="360" w:hanging="360"/>
      </w:pPr>
    </w:lvl>
    <w:lvl w:ilvl="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29" w15:restartNumberingAfterBreak="0">
    <w:nsid w:val="62E8369C"/>
    <w:multiLevelType w:val="multilevel"/>
    <w:tmpl w:val="62E8369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6DF34C6"/>
    <w:multiLevelType w:val="multilevel"/>
    <w:tmpl w:val="F92EF7F8"/>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31" w15:restartNumberingAfterBreak="0">
    <w:nsid w:val="6B7A70C2"/>
    <w:multiLevelType w:val="multilevel"/>
    <w:tmpl w:val="6B7A70C2"/>
    <w:lvl w:ilvl="0" w:tentative="1">
      <w:start w:val="1"/>
      <w:numFmt w:val="decimal"/>
      <w:lvlText w:val="%1."/>
      <w:lvlJc w:val="left"/>
      <w:pPr>
        <w:ind w:left="360" w:hanging="360"/>
      </w:pPr>
      <w:rPr>
        <w:rFonts w:hint="default"/>
      </w:rPr>
    </w:lvl>
    <w:lvl w:ilvl="1" w:tentative="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32" w15:restartNumberingAfterBreak="0">
    <w:nsid w:val="6DA9384E"/>
    <w:multiLevelType w:val="multilevel"/>
    <w:tmpl w:val="F0F0EE7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ascii="Arial Narrow" w:eastAsia="Calibri" w:hAnsi="Arial Narrow" w:cs="Times New Roman"/>
      </w:r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33" w15:restartNumberingAfterBreak="0">
    <w:nsid w:val="6E434518"/>
    <w:multiLevelType w:val="multilevel"/>
    <w:tmpl w:val="F92EF7F8"/>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34" w15:restartNumberingAfterBreak="0">
    <w:nsid w:val="6F3B0049"/>
    <w:multiLevelType w:val="multilevel"/>
    <w:tmpl w:val="50EA941E"/>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0C45237"/>
    <w:multiLevelType w:val="multilevel"/>
    <w:tmpl w:val="70C45237"/>
    <w:lvl w:ilvl="0" w:tentative="1">
      <w:start w:val="1"/>
      <w:numFmt w:val="decimal"/>
      <w:lvlText w:val="%1."/>
      <w:lvlJc w:val="left"/>
      <w:pPr>
        <w:ind w:left="360" w:hanging="360"/>
      </w:pPr>
      <w:rPr>
        <w:rFonts w:hint="default"/>
      </w:rPr>
    </w:lvl>
    <w:lvl w:ilvl="1" w:tentative="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36" w15:restartNumberingAfterBreak="0">
    <w:nsid w:val="736D7F91"/>
    <w:multiLevelType w:val="multilevel"/>
    <w:tmpl w:val="736D7F91"/>
    <w:lvl w:ilvl="0" w:tentative="1">
      <w:start w:val="1"/>
      <w:numFmt w:val="decimal"/>
      <w:lvlText w:val="%1."/>
      <w:lvlJc w:val="left"/>
      <w:pPr>
        <w:ind w:left="360" w:hanging="360"/>
      </w:pPr>
      <w:rPr>
        <w:rFonts w:hint="default"/>
      </w:rPr>
    </w:lvl>
    <w:lvl w:ilvl="1" w:tentative="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37" w15:restartNumberingAfterBreak="0">
    <w:nsid w:val="76B716DF"/>
    <w:multiLevelType w:val="multilevel"/>
    <w:tmpl w:val="8B04AF48"/>
    <w:lvl w:ilvl="0">
      <w:start w:val="2"/>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C80D9E"/>
    <w:multiLevelType w:val="multilevel"/>
    <w:tmpl w:val="92B6D97C"/>
    <w:lvl w:ilvl="0">
      <w:start w:val="3"/>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FAF377A"/>
    <w:multiLevelType w:val="multilevel"/>
    <w:tmpl w:val="7FAF377A"/>
    <w:lvl w:ilvl="0" w:tentative="1">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tentative="1">
      <w:start w:val="1"/>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num w:numId="1">
    <w:abstractNumId w:val="21"/>
  </w:num>
  <w:num w:numId="2">
    <w:abstractNumId w:val="17"/>
  </w:num>
  <w:num w:numId="3">
    <w:abstractNumId w:val="29"/>
  </w:num>
  <w:num w:numId="4">
    <w:abstractNumId w:val="28"/>
  </w:num>
  <w:num w:numId="5">
    <w:abstractNumId w:val="16"/>
  </w:num>
  <w:num w:numId="6">
    <w:abstractNumId w:val="0"/>
  </w:num>
  <w:num w:numId="7">
    <w:abstractNumId w:val="35"/>
  </w:num>
  <w:num w:numId="8">
    <w:abstractNumId w:val="36"/>
  </w:num>
  <w:num w:numId="9">
    <w:abstractNumId w:val="1"/>
  </w:num>
  <w:num w:numId="10">
    <w:abstractNumId w:val="31"/>
  </w:num>
  <w:num w:numId="11">
    <w:abstractNumId w:val="39"/>
  </w:num>
  <w:num w:numId="12">
    <w:abstractNumId w:val="22"/>
  </w:num>
  <w:num w:numId="13">
    <w:abstractNumId w:val="12"/>
  </w:num>
  <w:num w:numId="14">
    <w:abstractNumId w:val="6"/>
  </w:num>
  <w:num w:numId="15">
    <w:abstractNumId w:val="20"/>
  </w:num>
  <w:num w:numId="16">
    <w:abstractNumId w:val="14"/>
  </w:num>
  <w:num w:numId="17">
    <w:abstractNumId w:val="23"/>
  </w:num>
  <w:num w:numId="18">
    <w:abstractNumId w:val="8"/>
  </w:num>
  <w:num w:numId="19">
    <w:abstractNumId w:val="32"/>
  </w:num>
  <w:num w:numId="20">
    <w:abstractNumId w:val="13"/>
  </w:num>
  <w:num w:numId="21">
    <w:abstractNumId w:val="7"/>
  </w:num>
  <w:num w:numId="22">
    <w:abstractNumId w:val="24"/>
  </w:num>
  <w:num w:numId="23">
    <w:abstractNumId w:val="18"/>
  </w:num>
  <w:num w:numId="24">
    <w:abstractNumId w:val="26"/>
  </w:num>
  <w:num w:numId="25">
    <w:abstractNumId w:val="15"/>
  </w:num>
  <w:num w:numId="26">
    <w:abstractNumId w:val="19"/>
  </w:num>
  <w:num w:numId="27">
    <w:abstractNumId w:val="27"/>
  </w:num>
  <w:num w:numId="28">
    <w:abstractNumId w:val="9"/>
  </w:num>
  <w:num w:numId="29">
    <w:abstractNumId w:val="37"/>
  </w:num>
  <w:num w:numId="30">
    <w:abstractNumId w:val="11"/>
  </w:num>
  <w:num w:numId="31">
    <w:abstractNumId w:val="38"/>
  </w:num>
  <w:num w:numId="32">
    <w:abstractNumId w:val="5"/>
  </w:num>
  <w:num w:numId="33">
    <w:abstractNumId w:val="2"/>
  </w:num>
  <w:num w:numId="34">
    <w:abstractNumId w:val="33"/>
  </w:num>
  <w:num w:numId="35">
    <w:abstractNumId w:val="30"/>
  </w:num>
  <w:num w:numId="36">
    <w:abstractNumId w:val="3"/>
  </w:num>
  <w:num w:numId="37">
    <w:abstractNumId w:val="4"/>
  </w:num>
  <w:num w:numId="38">
    <w:abstractNumId w:val="34"/>
  </w:num>
  <w:num w:numId="39">
    <w:abstractNumId w:val="1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savePreviewPicture/>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06"/>
    <w:rsid w:val="000930B4"/>
    <w:rsid w:val="001A0B9E"/>
    <w:rsid w:val="002518F7"/>
    <w:rsid w:val="002E679E"/>
    <w:rsid w:val="003230A8"/>
    <w:rsid w:val="00332A85"/>
    <w:rsid w:val="00394DA7"/>
    <w:rsid w:val="00415862"/>
    <w:rsid w:val="00420264"/>
    <w:rsid w:val="00475C8F"/>
    <w:rsid w:val="005916C6"/>
    <w:rsid w:val="00650AA6"/>
    <w:rsid w:val="00654306"/>
    <w:rsid w:val="006E68A6"/>
    <w:rsid w:val="006F7AA5"/>
    <w:rsid w:val="00711F4D"/>
    <w:rsid w:val="008B4E7F"/>
    <w:rsid w:val="00922DC3"/>
    <w:rsid w:val="009740EA"/>
    <w:rsid w:val="00B34A5B"/>
    <w:rsid w:val="00B6723D"/>
    <w:rsid w:val="00C01102"/>
    <w:rsid w:val="00CA2A5E"/>
    <w:rsid w:val="00CD5AAC"/>
    <w:rsid w:val="00D37EF7"/>
    <w:rsid w:val="00D90ADE"/>
    <w:rsid w:val="00DB3F12"/>
    <w:rsid w:val="00EB4E7A"/>
    <w:rsid w:val="00FA5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F51F166-F394-4E5E-BB9B-73298FF6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06"/>
    <w:pPr>
      <w:spacing w:after="160" w:line="259" w:lineRule="auto"/>
    </w:pPr>
    <w:rPr>
      <w:rFonts w:ascii="Calibri" w:eastAsia="Calibri" w:hAnsi="Calibri"/>
      <w:sz w:val="22"/>
      <w:szCs w:val="22"/>
      <w:lang w:eastAsia="en-US"/>
    </w:rPr>
  </w:style>
  <w:style w:type="paragraph" w:styleId="Heading3">
    <w:name w:val="heading 3"/>
    <w:basedOn w:val="Normal"/>
    <w:link w:val="Heading3Char"/>
    <w:uiPriority w:val="9"/>
    <w:qFormat/>
    <w:rsid w:val="00654306"/>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654306"/>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54306"/>
    <w:pPr>
      <w:tabs>
        <w:tab w:val="center" w:pos="4680"/>
        <w:tab w:val="right" w:pos="9360"/>
      </w:tabs>
      <w:spacing w:after="0" w:line="240" w:lineRule="auto"/>
    </w:pPr>
  </w:style>
  <w:style w:type="paragraph" w:styleId="Header">
    <w:name w:val="header"/>
    <w:basedOn w:val="Normal"/>
    <w:link w:val="HeaderChar"/>
    <w:uiPriority w:val="99"/>
    <w:unhideWhenUsed/>
    <w:rsid w:val="00654306"/>
    <w:pPr>
      <w:tabs>
        <w:tab w:val="center" w:pos="4680"/>
        <w:tab w:val="right" w:pos="9360"/>
      </w:tabs>
      <w:spacing w:after="0" w:line="240" w:lineRule="auto"/>
    </w:pPr>
  </w:style>
  <w:style w:type="character" w:styleId="Hyperlink">
    <w:name w:val="Hyperlink"/>
    <w:basedOn w:val="DefaultParagraphFont"/>
    <w:uiPriority w:val="99"/>
    <w:semiHidden/>
    <w:unhideWhenUsed/>
    <w:rsid w:val="00654306"/>
    <w:rPr>
      <w:color w:val="0000FF"/>
      <w:u w:val="single"/>
    </w:rPr>
  </w:style>
  <w:style w:type="paragraph" w:customStyle="1" w:styleId="ListParagraph1">
    <w:name w:val="List Paragraph1"/>
    <w:basedOn w:val="Normal"/>
    <w:uiPriority w:val="34"/>
    <w:qFormat/>
    <w:rsid w:val="00654306"/>
    <w:pPr>
      <w:ind w:left="720"/>
      <w:contextualSpacing/>
    </w:pPr>
  </w:style>
  <w:style w:type="character" w:customStyle="1" w:styleId="Heading3Char">
    <w:name w:val="Heading 3 Char"/>
    <w:basedOn w:val="DefaultParagraphFont"/>
    <w:link w:val="Heading3"/>
    <w:uiPriority w:val="9"/>
    <w:rsid w:val="006543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4306"/>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54306"/>
  </w:style>
  <w:style w:type="character" w:customStyle="1" w:styleId="hps">
    <w:name w:val="hps"/>
    <w:basedOn w:val="DefaultParagraphFont"/>
    <w:rsid w:val="00654306"/>
  </w:style>
  <w:style w:type="character" w:customStyle="1" w:styleId="post-author">
    <w:name w:val="post-author"/>
    <w:basedOn w:val="DefaultParagraphFont"/>
    <w:rsid w:val="00654306"/>
  </w:style>
  <w:style w:type="character" w:customStyle="1" w:styleId="fn">
    <w:name w:val="fn"/>
    <w:basedOn w:val="DefaultParagraphFont"/>
    <w:rsid w:val="00654306"/>
  </w:style>
  <w:style w:type="character" w:customStyle="1" w:styleId="post-timestamp">
    <w:name w:val="post-timestamp"/>
    <w:basedOn w:val="DefaultParagraphFont"/>
    <w:rsid w:val="00654306"/>
  </w:style>
  <w:style w:type="character" w:customStyle="1" w:styleId="post-labels">
    <w:name w:val="post-labels"/>
    <w:basedOn w:val="DefaultParagraphFont"/>
    <w:rsid w:val="00654306"/>
  </w:style>
  <w:style w:type="character" w:customStyle="1" w:styleId="HeaderChar">
    <w:name w:val="Header Char"/>
    <w:basedOn w:val="DefaultParagraphFont"/>
    <w:link w:val="Header"/>
    <w:uiPriority w:val="99"/>
    <w:rsid w:val="00654306"/>
  </w:style>
  <w:style w:type="character" w:customStyle="1" w:styleId="FooterChar">
    <w:name w:val="Footer Char"/>
    <w:basedOn w:val="DefaultParagraphFont"/>
    <w:link w:val="Footer"/>
    <w:uiPriority w:val="99"/>
    <w:rsid w:val="00654306"/>
  </w:style>
  <w:style w:type="paragraph" w:styleId="ListParagraph">
    <w:name w:val="List Paragraph"/>
    <w:basedOn w:val="Normal"/>
    <w:uiPriority w:val="34"/>
    <w:qFormat/>
    <w:rsid w:val="009740E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202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PERJANJIAN KERAHASIAAN</vt:lpstr>
    </vt:vector>
  </TitlesOfParts>
  <Company/>
  <LinksUpToDate>false</LinksUpToDate>
  <CharactersWithSpaces>14169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KERAHASIAAN</dc:title>
  <dc:creator>FX Patrick Ryanto</dc:creator>
  <cp:lastModifiedBy>Rizka</cp:lastModifiedBy>
  <cp:revision>2</cp:revision>
  <dcterms:created xsi:type="dcterms:W3CDTF">2018-02-22T12:19:00Z</dcterms:created>
  <dcterms:modified xsi:type="dcterms:W3CDTF">2018-02-22T12:19:00Z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