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B793B" w14:textId="0DBCDEA0" w:rsidR="008369A8" w:rsidRDefault="00EC7587">
      <w:proofErr w:type="spellStart"/>
      <w:r>
        <w:t>Балинтовск</w:t>
      </w:r>
      <w:r w:rsidR="00184480">
        <w:t>ие</w:t>
      </w:r>
      <w:proofErr w:type="spellEnd"/>
      <w:r w:rsidR="00184480">
        <w:t xml:space="preserve"> группы </w:t>
      </w:r>
      <w:r>
        <w:t xml:space="preserve">– </w:t>
      </w:r>
      <w:r w:rsidR="002047FE">
        <w:t xml:space="preserve">это </w:t>
      </w:r>
      <w:r>
        <w:t>практика навыков понимания пациентов</w:t>
      </w:r>
      <w:r w:rsidRPr="00EB3EDC">
        <w:rPr>
          <w:color w:val="FF0000"/>
        </w:rPr>
        <w:t xml:space="preserve"> </w:t>
      </w:r>
      <w:r>
        <w:t xml:space="preserve">и общения с ними. Используя этот подход, </w:t>
      </w:r>
      <w:r w:rsidR="002047FE">
        <w:t>специалист</w:t>
      </w:r>
      <w:r>
        <w:t xml:space="preserve"> может обнаружить, проанализировать и выявить основу неясных ситуаций и психологические источники проблем, </w:t>
      </w:r>
      <w:r w:rsidR="00184480">
        <w:t>возникающих</w:t>
      </w:r>
      <w:r>
        <w:t xml:space="preserve"> в межличностных отношениях. </w:t>
      </w:r>
    </w:p>
    <w:p w14:paraId="090B4C5E" w14:textId="3BD683D0" w:rsidR="00BF76BF" w:rsidRDefault="00BF76BF">
      <w:r>
        <w:t xml:space="preserve"> </w:t>
      </w:r>
      <w:proofErr w:type="spellStart"/>
      <w:r w:rsidR="00184480">
        <w:t>Балинтовские</w:t>
      </w:r>
      <w:proofErr w:type="spellEnd"/>
      <w:r w:rsidR="00184480">
        <w:t xml:space="preserve"> группы </w:t>
      </w:r>
      <w:r w:rsidR="00184480">
        <w:t>-</w:t>
      </w:r>
      <w:r>
        <w:t xml:space="preserve">это способ познакомиться с людьми, которые хотят научиться лучше помогать другим, и это безопасный способ делиться знаниями и опытом. </w:t>
      </w:r>
      <w:r w:rsidR="00184480">
        <w:t>Э</w:t>
      </w:r>
      <w:r>
        <w:t>то один из лучших, метод</w:t>
      </w:r>
      <w:r w:rsidR="00184480">
        <w:t>ов</w:t>
      </w:r>
      <w:r>
        <w:t xml:space="preserve"> обучения межличностному</w:t>
      </w:r>
      <w:r w:rsidR="00BF63D1">
        <w:t xml:space="preserve"> общению, особенно </w:t>
      </w:r>
      <w:r w:rsidR="00184480">
        <w:t>в</w:t>
      </w:r>
      <w:r w:rsidR="00BF63D1">
        <w:t xml:space="preserve"> терапевтическом взаимодействи</w:t>
      </w:r>
      <w:r w:rsidR="00184480">
        <w:t>и</w:t>
      </w:r>
      <w:r w:rsidR="00BF63D1">
        <w:t xml:space="preserve">. </w:t>
      </w:r>
    </w:p>
    <w:p w14:paraId="117D6D92" w14:textId="6D003936" w:rsidR="00BF63D1" w:rsidRDefault="00184480">
      <w:proofErr w:type="spellStart"/>
      <w:r>
        <w:t>Балинтовская</w:t>
      </w:r>
      <w:proofErr w:type="spellEnd"/>
      <w:r w:rsidR="00BF63D1">
        <w:t xml:space="preserve"> групповая работа ведется в особой атмосфере доверия и тепла. </w:t>
      </w:r>
    </w:p>
    <w:p w14:paraId="393CA207" w14:textId="77777777" w:rsidR="00DC56AA" w:rsidRPr="00DC56AA" w:rsidRDefault="00DC56AA" w:rsidP="00DC56AA">
      <w:pPr>
        <w:rPr>
          <w:b/>
        </w:rPr>
      </w:pPr>
      <w:r w:rsidRPr="00DC56AA">
        <w:rPr>
          <w:b/>
        </w:rPr>
        <w:t>Рассказчик истории (референт) и его история</w:t>
      </w:r>
    </w:p>
    <w:p w14:paraId="6620C1F4" w14:textId="63FF18FD" w:rsidR="00DC56AA" w:rsidRDefault="00EB708C" w:rsidP="00DC56AA">
      <w:r>
        <w:t xml:space="preserve">Рассказывание истории одним из участников </w:t>
      </w:r>
      <w:r w:rsidR="00EB625C">
        <w:t xml:space="preserve">- </w:t>
      </w:r>
      <w:r w:rsidR="0079002C">
        <w:t>референтом</w:t>
      </w:r>
      <w:r>
        <w:t xml:space="preserve"> – это значительный и важный элемент </w:t>
      </w:r>
      <w:r w:rsidR="00EB625C">
        <w:t>в работе группы</w:t>
      </w:r>
      <w:r>
        <w:t xml:space="preserve">. Когда лидер просит </w:t>
      </w:r>
      <w:r w:rsidR="00EB625C">
        <w:t>участника</w:t>
      </w:r>
      <w:r>
        <w:t xml:space="preserve"> группы рассказать о терапевтических отношениях, </w:t>
      </w:r>
      <w:r w:rsidR="00EB625C">
        <w:t>о</w:t>
      </w:r>
      <w:r>
        <w:t xml:space="preserve">жидается, что он представит причины и обстоятельства визита пациента, его жалобы, социальный статус, внешний вид, окружающую среду, а также </w:t>
      </w:r>
      <w:r w:rsidR="00EB625C">
        <w:t>а также опишет коммуникацию с референтом</w:t>
      </w:r>
      <w:r w:rsidR="00EE5D8C">
        <w:t>. Ист</w:t>
      </w:r>
      <w:r w:rsidR="00EB625C">
        <w:t xml:space="preserve">ория </w:t>
      </w:r>
      <w:r w:rsidR="00EE5D8C">
        <w:t xml:space="preserve">также </w:t>
      </w:r>
      <w:r w:rsidR="00EB625C">
        <w:t xml:space="preserve">включает </w:t>
      </w:r>
      <w:r w:rsidR="00EE5D8C">
        <w:t xml:space="preserve">какую-либо проблемную терапевтическую встречу, которая могла оставить неприятный «осадок» в памяти терапевта. </w:t>
      </w:r>
    </w:p>
    <w:p w14:paraId="11BDAA06" w14:textId="653384E2" w:rsidR="00EE5D8C" w:rsidRDefault="00AF30DA" w:rsidP="00DC56AA">
      <w:r>
        <w:t xml:space="preserve">Члены группы внимательно слушают </w:t>
      </w:r>
      <w:r w:rsidR="002C3056">
        <w:t>референта</w:t>
      </w:r>
      <w:r>
        <w:t>, наблюдают</w:t>
      </w:r>
      <w:r w:rsidR="00EB625C">
        <w:t xml:space="preserve">. </w:t>
      </w:r>
      <w:r>
        <w:t xml:space="preserve">В конце истории члены группы могут задать вопросы </w:t>
      </w:r>
      <w:r w:rsidR="00EB625C">
        <w:t>для прояснения ситуации</w:t>
      </w:r>
      <w:r>
        <w:t xml:space="preserve">. </w:t>
      </w:r>
    </w:p>
    <w:p w14:paraId="34306FBD" w14:textId="77777777" w:rsidR="00AF30DA" w:rsidRPr="00AF30DA" w:rsidRDefault="00AF30DA" w:rsidP="00DC56AA">
      <w:pPr>
        <w:rPr>
          <w:b/>
        </w:rPr>
      </w:pPr>
      <w:r w:rsidRPr="00AF30DA">
        <w:rPr>
          <w:b/>
        </w:rPr>
        <w:t>Вербализация чувств членов группы</w:t>
      </w:r>
    </w:p>
    <w:p w14:paraId="413B6B0B" w14:textId="295B75C7" w:rsidR="00AF30DA" w:rsidRDefault="00D167DC" w:rsidP="00DC56AA">
      <w:r>
        <w:t xml:space="preserve">Следующая стадия – рассмотреть эмоции и чувства, </w:t>
      </w:r>
      <w:r w:rsidR="00EB625C">
        <w:t xml:space="preserve">которые </w:t>
      </w:r>
      <w:r>
        <w:t>испыт</w:t>
      </w:r>
      <w:r w:rsidR="00EB625C">
        <w:t>ывали</w:t>
      </w:r>
      <w:r>
        <w:t xml:space="preserve"> член</w:t>
      </w:r>
      <w:r w:rsidR="00EB625C">
        <w:t>ы</w:t>
      </w:r>
      <w:r>
        <w:t xml:space="preserve"> группы по мере того, как они слушали историю. Каждого участника просят </w:t>
      </w:r>
      <w:r w:rsidR="00DC166A">
        <w:t>обозначить</w:t>
      </w:r>
      <w:r>
        <w:t xml:space="preserve"> их</w:t>
      </w:r>
      <w:r w:rsidR="00DD56B4">
        <w:t xml:space="preserve"> и </w:t>
      </w:r>
      <w:r w:rsidR="00DC166A">
        <w:t>обсудить,</w:t>
      </w:r>
      <w:r w:rsidR="00DD56B4">
        <w:t xml:space="preserve"> как они меняются в ходе истории. Такой навык, а также умение слушать и запоминать не так просто обрести, но они жизненно необходимы для получения успешного терапевтического результата. </w:t>
      </w:r>
      <w:r w:rsidR="00DC166A">
        <w:t xml:space="preserve">Одна из целей </w:t>
      </w:r>
      <w:proofErr w:type="spellStart"/>
      <w:r w:rsidR="00DC166A">
        <w:t>Балинтовской</w:t>
      </w:r>
      <w:proofErr w:type="spellEnd"/>
      <w:r w:rsidR="00DC166A">
        <w:t xml:space="preserve"> группы</w:t>
      </w:r>
      <w:r w:rsidR="00DD56B4">
        <w:t xml:space="preserve"> – совершенствовать эти навыки на практике.</w:t>
      </w:r>
    </w:p>
    <w:p w14:paraId="1F86667B" w14:textId="77777777" w:rsidR="00DD56B4" w:rsidRDefault="00DD56B4" w:rsidP="00DC56AA">
      <w:pPr>
        <w:rPr>
          <w:b/>
        </w:rPr>
      </w:pPr>
      <w:r w:rsidRPr="00DD56B4">
        <w:rPr>
          <w:b/>
        </w:rPr>
        <w:t>Объяснение проблемы в групповом процессе</w:t>
      </w:r>
    </w:p>
    <w:p w14:paraId="02163C3A" w14:textId="79521A9C" w:rsidR="00DD56B4" w:rsidRDefault="00DD56B4" w:rsidP="00DC56AA">
      <w:r>
        <w:t xml:space="preserve">Следующая задача – рассмотреть и проанализировать проблему в рамках отношений. Это включает поиск явных и скрытых причин для жалоб и симптомов пациента. Это исследование может выявить конфликты внутри среды, эмоциональные взаимодействия, </w:t>
      </w:r>
      <w:r w:rsidR="00DC166A">
        <w:t>внутренние конфликты</w:t>
      </w:r>
      <w:r>
        <w:t xml:space="preserve">, мотивации, спрятанные за эмоциями, а также значимые слова и поведение терапевта и пациента. </w:t>
      </w:r>
      <w:r w:rsidR="00DC166A">
        <w:t>П</w:t>
      </w:r>
      <w:r>
        <w:t xml:space="preserve">оведение и выражение чувств – это предметы для исследования, в то время как психологическое знание, опыт и </w:t>
      </w:r>
      <w:proofErr w:type="spellStart"/>
      <w:r>
        <w:t>эмпатия</w:t>
      </w:r>
      <w:proofErr w:type="spellEnd"/>
      <w:r>
        <w:t xml:space="preserve"> вместе с интуицией – это инструменты. Интуиция особенно важна, когда доступна лишь ограниченная информация.</w:t>
      </w:r>
    </w:p>
    <w:p w14:paraId="2A1131BF" w14:textId="10863E90" w:rsidR="00DD56B4" w:rsidRDefault="00DD56B4" w:rsidP="00DC56AA">
      <w:r>
        <w:t xml:space="preserve">Несмотря на противоречивые мнения, лидер не допускает в дискуссии оценочные суждения и критику. Каждое </w:t>
      </w:r>
      <w:proofErr w:type="spellStart"/>
      <w:r w:rsidR="00DC166A">
        <w:t>высазывание</w:t>
      </w:r>
      <w:proofErr w:type="spellEnd"/>
      <w:r>
        <w:t xml:space="preserve"> имеет ценность и может быть вдохновляющим для других участников. Мнения могут быть очень разнообразными и поясняющими по своей природе. </w:t>
      </w:r>
      <w:r w:rsidR="00EB239F">
        <w:t>Иногда анализ выявляет две или более альтернативных перспективы</w:t>
      </w:r>
      <w:r w:rsidR="00DC166A">
        <w:t xml:space="preserve">. </w:t>
      </w:r>
      <w:r w:rsidR="00EB239F">
        <w:t xml:space="preserve">Однако прояснение проблемы может помочь лишь в понимании части проблемы и может не предоставлять полное объяснение. Искусство ведения </w:t>
      </w:r>
      <w:proofErr w:type="spellStart"/>
      <w:r w:rsidR="00DC166A">
        <w:t>Балинтовской</w:t>
      </w:r>
      <w:proofErr w:type="spellEnd"/>
      <w:r w:rsidR="00DC166A">
        <w:t xml:space="preserve"> группы</w:t>
      </w:r>
      <w:r w:rsidR="00EB239F">
        <w:t xml:space="preserve">– это способность выбирать между тем, чтобы продолжить тему, инициировать другую или перейти на следующую стадию. </w:t>
      </w:r>
    </w:p>
    <w:p w14:paraId="620C09E0" w14:textId="25117E2E" w:rsidR="00871B05" w:rsidRPr="005815AB" w:rsidRDefault="005815AB" w:rsidP="00DC56AA">
      <w:pPr>
        <w:rPr>
          <w:b/>
        </w:rPr>
      </w:pPr>
      <w:r w:rsidRPr="005815AB">
        <w:rPr>
          <w:b/>
        </w:rPr>
        <w:t xml:space="preserve">Отношения </w:t>
      </w:r>
      <w:r w:rsidR="002C3056">
        <w:rPr>
          <w:b/>
        </w:rPr>
        <w:t>референта</w:t>
      </w:r>
      <w:r w:rsidRPr="005815AB">
        <w:rPr>
          <w:b/>
        </w:rPr>
        <w:t xml:space="preserve"> с его </w:t>
      </w:r>
      <w:r w:rsidRPr="00DC166A">
        <w:rPr>
          <w:b/>
          <w:color w:val="000000" w:themeColor="text1"/>
        </w:rPr>
        <w:t xml:space="preserve">пациентом </w:t>
      </w:r>
    </w:p>
    <w:p w14:paraId="02E3B756" w14:textId="069F73AE" w:rsidR="005815AB" w:rsidRDefault="0084263E" w:rsidP="00DC56AA">
      <w:r>
        <w:t xml:space="preserve">Самыми важными отношениями считаются отношения между </w:t>
      </w:r>
      <w:r w:rsidR="002C3056">
        <w:t>референтом</w:t>
      </w:r>
      <w:r>
        <w:t xml:space="preserve"> и его пациентом или его семьей</w:t>
      </w:r>
      <w:r w:rsidR="00C64BC4">
        <w:t>.</w:t>
      </w:r>
      <w:r>
        <w:t xml:space="preserve"> Это важно, поскольку может значительно помочь терапевту во время психотерапии. Это также позволяет напрямую наблюдать за поведением и выражениями </w:t>
      </w:r>
      <w:r w:rsidR="002C3056">
        <w:t>референта</w:t>
      </w:r>
      <w:r>
        <w:t xml:space="preserve">, а также за реакциями группы. Проблемы </w:t>
      </w:r>
      <w:r w:rsidR="002C3056">
        <w:t>референта</w:t>
      </w:r>
      <w:r>
        <w:t xml:space="preserve"> часто напрямую связаны</w:t>
      </w:r>
      <w:r w:rsidR="006260BA">
        <w:t xml:space="preserve"> с трудностями, возникшими в ходе терапии, и недостаточным ее успехом. Его проявление – это показатель того, что он </w:t>
      </w:r>
      <w:r w:rsidR="006260BA">
        <w:lastRenderedPageBreak/>
        <w:t>чувствует, публично рассказывая историю, и</w:t>
      </w:r>
      <w:r w:rsidR="00B01F52">
        <w:t>,</w:t>
      </w:r>
      <w:r w:rsidR="006260BA">
        <w:t xml:space="preserve"> таким образом</w:t>
      </w:r>
      <w:r w:rsidR="00B01F52">
        <w:t>,</w:t>
      </w:r>
      <w:r w:rsidR="006260BA">
        <w:t xml:space="preserve"> он иллюстрирует св</w:t>
      </w:r>
      <w:r w:rsidR="00C64BC4">
        <w:t>ои эмоции</w:t>
      </w:r>
      <w:r w:rsidR="006260BA">
        <w:t xml:space="preserve">. Его видимое поведение коррелирует с его душевным состоянием (чувствами, телесными ощущениями, мотивациями и намерениями) и аналогичным образом отражает состояние пациента. Этот феномен часто остается незамеченным терапевтом. На ход терапевтического процесса сильно влияют такие незамеченные душевные состояния, «присутствующие» в истории, вместе со значимыми событиями в жизни как терапевта, так и пациента. Даже опытный терапевт получает большую пользу, когда группа замечает такие «душевные состояния» и может дать им название. </w:t>
      </w:r>
    </w:p>
    <w:p w14:paraId="74FD135D" w14:textId="77777777" w:rsidR="006260BA" w:rsidRPr="006260BA" w:rsidRDefault="006260BA" w:rsidP="006260BA">
      <w:pPr>
        <w:tabs>
          <w:tab w:val="left" w:pos="3315"/>
        </w:tabs>
        <w:rPr>
          <w:b/>
        </w:rPr>
      </w:pPr>
      <w:r w:rsidRPr="006260BA">
        <w:rPr>
          <w:b/>
        </w:rPr>
        <w:t>Роль со-лидера</w:t>
      </w:r>
    </w:p>
    <w:p w14:paraId="2BDCCEAD" w14:textId="55FD7FDA" w:rsidR="006260BA" w:rsidRDefault="00D5551A" w:rsidP="006260BA">
      <w:pPr>
        <w:tabs>
          <w:tab w:val="left" w:pos="3315"/>
        </w:tabs>
      </w:pPr>
      <w:r>
        <w:t xml:space="preserve">Со-лидер наблюдает за деятельностью группы и прогрессом в разъяснении проблемы. Он дополняет роль лидера, если он чувствует в этом необходимость, но он его не заменяет. Он может прокомментировать эмоции, </w:t>
      </w:r>
      <w:r w:rsidR="002719E2">
        <w:t>видимые в группе, и может помочь лидеру соблюдать временные рамки в ходе сессий</w:t>
      </w:r>
      <w:r w:rsidR="00C64BC4">
        <w:t xml:space="preserve"> </w:t>
      </w:r>
      <w:r w:rsidR="002719E2">
        <w:t xml:space="preserve">. </w:t>
      </w:r>
      <w:r w:rsidR="00C64BC4">
        <w:t>О</w:t>
      </w:r>
      <w:r w:rsidR="002719E2">
        <w:t>н может иногда брать слово по просьбе лидера или по своей собственной инициативе. Он уделяет больше внимания групповой динамике и ли</w:t>
      </w:r>
      <w:r w:rsidR="00BE133E">
        <w:t xml:space="preserve">деру, чем поиску объяснения </w:t>
      </w:r>
      <w:r w:rsidR="002719E2">
        <w:t xml:space="preserve">рассматриваемой проблемы. </w:t>
      </w:r>
    </w:p>
    <w:p w14:paraId="069AB65D" w14:textId="77777777" w:rsidR="00D23A14" w:rsidRPr="00D23A14" w:rsidRDefault="00D23A14" w:rsidP="002719E2">
      <w:pPr>
        <w:tabs>
          <w:tab w:val="left" w:pos="3315"/>
        </w:tabs>
        <w:rPr>
          <w:b/>
        </w:rPr>
      </w:pPr>
      <w:r w:rsidRPr="00D23A14">
        <w:rPr>
          <w:b/>
        </w:rPr>
        <w:t xml:space="preserve">Завершение </w:t>
      </w:r>
      <w:proofErr w:type="spellStart"/>
      <w:r w:rsidRPr="00D23A14">
        <w:rPr>
          <w:b/>
        </w:rPr>
        <w:t>тренинговой</w:t>
      </w:r>
      <w:proofErr w:type="spellEnd"/>
      <w:r w:rsidRPr="00D23A14">
        <w:rPr>
          <w:b/>
        </w:rPr>
        <w:t xml:space="preserve"> сессии</w:t>
      </w:r>
    </w:p>
    <w:p w14:paraId="18D2E444" w14:textId="13457772" w:rsidR="005116CE" w:rsidRDefault="005116CE" w:rsidP="002719E2">
      <w:pPr>
        <w:tabs>
          <w:tab w:val="left" w:pos="3315"/>
        </w:tabs>
      </w:pPr>
      <w:r>
        <w:t>Когда время</w:t>
      </w:r>
      <w:r w:rsidR="00C64BC4">
        <w:t xml:space="preserve"> сессии</w:t>
      </w:r>
      <w:r>
        <w:t xml:space="preserve"> подходит к концу, лидер </w:t>
      </w:r>
      <w:r w:rsidR="00CB3313">
        <w:t xml:space="preserve">дает слово </w:t>
      </w:r>
      <w:r w:rsidR="002C3056">
        <w:t>референту</w:t>
      </w:r>
      <w:r w:rsidR="00CB3313">
        <w:t xml:space="preserve">, который, рассказав историю, хранил молчание, а теперь он может </w:t>
      </w:r>
      <w:r w:rsidR="00C64BC4">
        <w:t>рассказать</w:t>
      </w:r>
      <w:r w:rsidR="00CB3313">
        <w:t xml:space="preserve">, что он чувствовал на разных стадиях сессии и какую пользу он извлек. </w:t>
      </w:r>
    </w:p>
    <w:p w14:paraId="722C1826" w14:textId="69290766" w:rsidR="00184480" w:rsidRDefault="00C64BC4" w:rsidP="002719E2">
      <w:pPr>
        <w:tabs>
          <w:tab w:val="left" w:pos="3315"/>
        </w:tabs>
      </w:pPr>
      <w:proofErr w:type="spellStart"/>
      <w:r>
        <w:t>Балинтовская</w:t>
      </w:r>
      <w:proofErr w:type="spellEnd"/>
      <w:r>
        <w:t xml:space="preserve"> группа</w:t>
      </w:r>
      <w:r w:rsidR="00CB3313">
        <w:t xml:space="preserve"> часто отражает (в параллельном процессе) отношения терапевта-пациента, Это часто случается в ходе </w:t>
      </w:r>
      <w:r w:rsidR="008C273D">
        <w:t>работы группы</w:t>
      </w:r>
      <w:r w:rsidR="00CB3313">
        <w:t>, и лидер комментирует это в конце сессии</w:t>
      </w:r>
    </w:p>
    <w:p w14:paraId="1481FB77" w14:textId="77777777" w:rsidR="00184480" w:rsidRDefault="00184480" w:rsidP="00184480">
      <w:r>
        <w:t>.</w:t>
      </w:r>
    </w:p>
    <w:p w14:paraId="5998AF76" w14:textId="527522DC" w:rsidR="00184480" w:rsidRPr="000A3DDA" w:rsidRDefault="00184480" w:rsidP="00184480">
      <w:pPr>
        <w:rPr>
          <w:b/>
        </w:rPr>
      </w:pPr>
      <w:r w:rsidRPr="000A3DDA">
        <w:rPr>
          <w:b/>
        </w:rPr>
        <w:t xml:space="preserve">Структура и деятельность Лидера </w:t>
      </w:r>
      <w:proofErr w:type="spellStart"/>
      <w:r w:rsidRPr="000A3DDA">
        <w:rPr>
          <w:b/>
        </w:rPr>
        <w:t>Балинтовско</w:t>
      </w:r>
      <w:r w:rsidR="008C273D">
        <w:rPr>
          <w:b/>
        </w:rPr>
        <w:t>й</w:t>
      </w:r>
      <w:proofErr w:type="spellEnd"/>
      <w:r w:rsidR="008C273D">
        <w:rPr>
          <w:b/>
        </w:rPr>
        <w:t xml:space="preserve"> группы</w:t>
      </w:r>
    </w:p>
    <w:p w14:paraId="51903AA7" w14:textId="60C3A888" w:rsidR="00184480" w:rsidRDefault="00184480" w:rsidP="00184480">
      <w:proofErr w:type="spellStart"/>
      <w:r>
        <w:t>Балинтовски</w:t>
      </w:r>
      <w:r w:rsidR="008C273D">
        <w:t>е</w:t>
      </w:r>
      <w:proofErr w:type="spellEnd"/>
      <w:r w:rsidR="008C273D">
        <w:t xml:space="preserve"> группы</w:t>
      </w:r>
      <w:r>
        <w:t xml:space="preserve"> ведет человек, знакомый с характеристиками межличностных отношений и которому разрешено самостоятельно руководить группой. Лидер </w:t>
      </w:r>
      <w:proofErr w:type="spellStart"/>
      <w:r>
        <w:t>Балинтовских</w:t>
      </w:r>
      <w:proofErr w:type="spellEnd"/>
      <w:r>
        <w:t xml:space="preserve"> Групп несет ответственность за эту деятельность.</w:t>
      </w:r>
    </w:p>
    <w:p w14:paraId="4D255A2C" w14:textId="4586B47A" w:rsidR="008C273D" w:rsidRPr="008C273D" w:rsidRDefault="008C273D" w:rsidP="00184480">
      <w:pPr>
        <w:rPr>
          <w:b/>
          <w:color w:val="FF0000"/>
        </w:rPr>
      </w:pPr>
      <w:r w:rsidRPr="008C273D">
        <w:rPr>
          <w:b/>
          <w:color w:val="FF0000"/>
        </w:rPr>
        <w:t>Ссылка на положение о лидере БГ</w:t>
      </w:r>
    </w:p>
    <w:p w14:paraId="1F2C3F0C" w14:textId="06372566" w:rsidR="00B952A0" w:rsidRPr="00B952A0" w:rsidRDefault="00B952A0" w:rsidP="00B952A0">
      <w:bookmarkStart w:id="0" w:name="_GoBack"/>
      <w:bookmarkEnd w:id="0"/>
    </w:p>
    <w:sectPr w:rsidR="00B952A0" w:rsidRPr="00B952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8A0"/>
    <w:multiLevelType w:val="hybridMultilevel"/>
    <w:tmpl w:val="BF04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75B"/>
    <w:multiLevelType w:val="hybridMultilevel"/>
    <w:tmpl w:val="2E4EC8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85C06"/>
    <w:multiLevelType w:val="hybridMultilevel"/>
    <w:tmpl w:val="5364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D20F5"/>
    <w:multiLevelType w:val="hybridMultilevel"/>
    <w:tmpl w:val="5100F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71D87"/>
    <w:multiLevelType w:val="hybridMultilevel"/>
    <w:tmpl w:val="C4520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067C6"/>
    <w:multiLevelType w:val="hybridMultilevel"/>
    <w:tmpl w:val="81865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A26D37"/>
    <w:multiLevelType w:val="hybridMultilevel"/>
    <w:tmpl w:val="1C8CA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5F1"/>
    <w:rsid w:val="000867C4"/>
    <w:rsid w:val="00086D59"/>
    <w:rsid w:val="000A3DDA"/>
    <w:rsid w:val="000B16FA"/>
    <w:rsid w:val="000E044A"/>
    <w:rsid w:val="00156186"/>
    <w:rsid w:val="00184480"/>
    <w:rsid w:val="00193F5E"/>
    <w:rsid w:val="002047FE"/>
    <w:rsid w:val="00232DBA"/>
    <w:rsid w:val="002719E2"/>
    <w:rsid w:val="00295E07"/>
    <w:rsid w:val="002A6FF1"/>
    <w:rsid w:val="002A7C8E"/>
    <w:rsid w:val="002C3056"/>
    <w:rsid w:val="00302BB2"/>
    <w:rsid w:val="003071DC"/>
    <w:rsid w:val="003555D7"/>
    <w:rsid w:val="0038490E"/>
    <w:rsid w:val="003A0DA6"/>
    <w:rsid w:val="003A4888"/>
    <w:rsid w:val="003A50C8"/>
    <w:rsid w:val="0040796E"/>
    <w:rsid w:val="00434600"/>
    <w:rsid w:val="00460A98"/>
    <w:rsid w:val="00492080"/>
    <w:rsid w:val="004C7D9F"/>
    <w:rsid w:val="005116CE"/>
    <w:rsid w:val="00522AA7"/>
    <w:rsid w:val="005815AB"/>
    <w:rsid w:val="005B03E0"/>
    <w:rsid w:val="005B4D9A"/>
    <w:rsid w:val="005F1251"/>
    <w:rsid w:val="006260BA"/>
    <w:rsid w:val="00685BD2"/>
    <w:rsid w:val="006F03C4"/>
    <w:rsid w:val="00711BE0"/>
    <w:rsid w:val="0079002C"/>
    <w:rsid w:val="00792866"/>
    <w:rsid w:val="007A01CD"/>
    <w:rsid w:val="007D3FA2"/>
    <w:rsid w:val="00827F68"/>
    <w:rsid w:val="008369A8"/>
    <w:rsid w:val="0084263E"/>
    <w:rsid w:val="00871B05"/>
    <w:rsid w:val="008C273D"/>
    <w:rsid w:val="00935D70"/>
    <w:rsid w:val="00977F6C"/>
    <w:rsid w:val="009A77BA"/>
    <w:rsid w:val="009F05F1"/>
    <w:rsid w:val="00A35B44"/>
    <w:rsid w:val="00A543CF"/>
    <w:rsid w:val="00A92BDD"/>
    <w:rsid w:val="00AE2028"/>
    <w:rsid w:val="00AF30DA"/>
    <w:rsid w:val="00B01F52"/>
    <w:rsid w:val="00B31D1D"/>
    <w:rsid w:val="00B40FF3"/>
    <w:rsid w:val="00B64C5C"/>
    <w:rsid w:val="00B90825"/>
    <w:rsid w:val="00B952A0"/>
    <w:rsid w:val="00BA6016"/>
    <w:rsid w:val="00BE133E"/>
    <w:rsid w:val="00BF63D1"/>
    <w:rsid w:val="00BF76BF"/>
    <w:rsid w:val="00C64BC4"/>
    <w:rsid w:val="00C66F3F"/>
    <w:rsid w:val="00C97103"/>
    <w:rsid w:val="00CB3313"/>
    <w:rsid w:val="00CB40B8"/>
    <w:rsid w:val="00CE4AFE"/>
    <w:rsid w:val="00CE692C"/>
    <w:rsid w:val="00D018C7"/>
    <w:rsid w:val="00D167DC"/>
    <w:rsid w:val="00D220BB"/>
    <w:rsid w:val="00D23A14"/>
    <w:rsid w:val="00D36460"/>
    <w:rsid w:val="00D47892"/>
    <w:rsid w:val="00D5551A"/>
    <w:rsid w:val="00DC166A"/>
    <w:rsid w:val="00DC56AA"/>
    <w:rsid w:val="00DD56B4"/>
    <w:rsid w:val="00DF53CD"/>
    <w:rsid w:val="00E32A5C"/>
    <w:rsid w:val="00E733ED"/>
    <w:rsid w:val="00EB239F"/>
    <w:rsid w:val="00EB3EDC"/>
    <w:rsid w:val="00EB625C"/>
    <w:rsid w:val="00EB708C"/>
    <w:rsid w:val="00EC7587"/>
    <w:rsid w:val="00ED48B5"/>
    <w:rsid w:val="00EE5D8C"/>
    <w:rsid w:val="00F06031"/>
    <w:rsid w:val="00FA4CE8"/>
    <w:rsid w:val="00FC4F67"/>
    <w:rsid w:val="00FF3D97"/>
    <w:rsid w:val="00FF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6EEE"/>
  <w15:chartTrackingRefBased/>
  <w15:docId w15:val="{46587716-B8F7-4AFE-8580-E5F3AF02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Tishkova</dc:creator>
  <cp:keywords/>
  <dc:description/>
  <cp:lastModifiedBy>Tatiana Tatiana</cp:lastModifiedBy>
  <cp:revision>4</cp:revision>
  <dcterms:created xsi:type="dcterms:W3CDTF">2020-09-08T10:31:00Z</dcterms:created>
  <dcterms:modified xsi:type="dcterms:W3CDTF">2020-09-13T05:15:00Z</dcterms:modified>
</cp:coreProperties>
</file>