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Task 4: Adapt Harmony to other Domains</w:t>
      </w:r>
    </w:p>
    <w:p w:rsidR="00000000" w:rsidDel="00000000" w:rsidP="00000000" w:rsidRDefault="00000000" w:rsidRPr="00000000" w14:paraId="0000000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keepNext w:val="0"/>
        <w:keepLines w:val="0"/>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5a5a5a"/>
          <w:sz w:val="32"/>
          <w:szCs w:val="32"/>
          <w:rtl w:val="0"/>
        </w:rPr>
        <w:t xml:space="preserve">Submission Date: 03/06/24</w:t>
      </w:r>
      <w:r w:rsidDel="00000000" w:rsidR="00000000" w:rsidRPr="00000000">
        <w:rPr>
          <w:rtl w:val="0"/>
        </w:rPr>
      </w:r>
    </w:p>
    <w:p w:rsidR="00000000" w:rsidDel="00000000" w:rsidP="00000000" w:rsidRDefault="00000000" w:rsidRPr="00000000" w14:paraId="00000004">
      <w:pPr>
        <w:pStyle w:val="Subtitle"/>
        <w:keepNext w:val="0"/>
        <w:keepLines w:val="0"/>
        <w:spacing w:after="160" w:line="259" w:lineRule="auto"/>
        <w:jc w:val="cente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color w:val="5a5a5a"/>
          <w:sz w:val="32"/>
          <w:szCs w:val="32"/>
          <w:rtl w:val="0"/>
        </w:rPr>
        <w:t xml:space="preserve">Team : </w:t>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Saurabh Jaiswar</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Ashraf Ansari </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Sushma Shambhu</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Shubham Dutta</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Akhil Chopra</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pStyle w:val="Heading1"/>
        <w:pBdr>
          <w:bottom w:color="595959" w:space="1" w:sz="4" w:val="single"/>
        </w:pBdr>
        <w:spacing w:after="160" w:before="360" w:line="259" w:lineRule="auto"/>
        <w:ind w:left="432"/>
        <w:rPr>
          <w:rFonts w:ascii="Times New Roman" w:cs="Times New Roman" w:eastAsia="Times New Roman" w:hAnsi="Times New Roman"/>
          <w:i w:val="1"/>
          <w:smallCaps w:val="1"/>
          <w:sz w:val="36"/>
          <w:szCs w:val="36"/>
        </w:rPr>
      </w:pPr>
      <w:bookmarkStart w:colFirst="0" w:colLast="0" w:name="_gjdgxs" w:id="0"/>
      <w:bookmarkEnd w:id="0"/>
      <w:r w:rsidDel="00000000" w:rsidR="00000000" w:rsidRPr="00000000">
        <w:rPr>
          <w:rFonts w:ascii="Times New Roman" w:cs="Times New Roman" w:eastAsia="Times New Roman" w:hAnsi="Times New Roman"/>
          <w:b w:val="1"/>
          <w:smallCaps w:val="1"/>
          <w:sz w:val="36"/>
          <w:szCs w:val="36"/>
          <w:rtl w:val="0"/>
        </w:rPr>
        <w:t xml:space="preserve">Objective</w:t>
      </w:r>
      <w:r w:rsidDel="00000000" w:rsidR="00000000" w:rsidRPr="00000000">
        <w:rPr>
          <w:rtl w:val="0"/>
        </w:rPr>
      </w:r>
    </w:p>
    <w:p w:rsidR="00000000" w:rsidDel="00000000" w:rsidP="00000000" w:rsidRDefault="00000000" w:rsidRPr="00000000" w14:paraId="0000000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our group task is to enhance the efficiency and usability of the Harmony dataset by implementing data dimensionality reduction techniques. Specifically, our goals are to:</w:t>
      </w:r>
    </w:p>
    <w:p w:rsidR="00000000" w:rsidDel="00000000" w:rsidP="00000000" w:rsidRDefault="00000000" w:rsidRPr="00000000" w14:paraId="0000000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Increase Data Efficiency</w:t>
      </w:r>
      <w:r w:rsidDel="00000000" w:rsidR="00000000" w:rsidRPr="00000000">
        <w:rPr>
          <w:rFonts w:ascii="Times New Roman" w:cs="Times New Roman" w:eastAsia="Times New Roman" w:hAnsi="Times New Roman"/>
          <w:rtl w:val="0"/>
        </w:rPr>
        <w:t xml:space="preserve">: Optimise the dataset by transforming various time frames into a consistent format, making it easier to analyse and interpret.</w:t>
      </w:r>
    </w:p>
    <w:p w:rsidR="00000000" w:rsidDel="00000000" w:rsidP="00000000" w:rsidRDefault="00000000" w:rsidRPr="00000000" w14:paraId="0000000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Reduce Data Dimensionali</w:t>
      </w:r>
      <w:r w:rsidDel="00000000" w:rsidR="00000000" w:rsidRPr="00000000">
        <w:rPr>
          <w:rFonts w:ascii="Times New Roman" w:cs="Times New Roman" w:eastAsia="Times New Roman" w:hAnsi="Times New Roman"/>
          <w:rtl w:val="0"/>
        </w:rPr>
        <w:t xml:space="preserve">ty : Apply dimensionality reduction methods to minimise the complexity of the dataset, thus facilitating quicker data processing and more effective analysis.</w:t>
      </w:r>
    </w:p>
    <w:p w:rsidR="00000000" w:rsidDel="00000000" w:rsidP="00000000" w:rsidRDefault="00000000" w:rsidRPr="00000000" w14:paraId="0000001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Enhance Data Consistency:</w:t>
      </w:r>
      <w:r w:rsidDel="00000000" w:rsidR="00000000" w:rsidRPr="00000000">
        <w:rPr>
          <w:rFonts w:ascii="Times New Roman" w:cs="Times New Roman" w:eastAsia="Times New Roman" w:hAnsi="Times New Roman"/>
          <w:rtl w:val="0"/>
        </w:rPr>
        <w:t xml:space="preserve"> Ensure that all temporal data points are converted into a uniform unit (days), thereby standardising the dataset and eliminating inconsistencies.</w:t>
      </w:r>
    </w:p>
    <w:p w:rsidR="00000000" w:rsidDel="00000000" w:rsidP="00000000" w:rsidRDefault="00000000" w:rsidRPr="00000000" w14:paraId="0000001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Improve Data Quality:</w:t>
      </w:r>
      <w:r w:rsidDel="00000000" w:rsidR="00000000" w:rsidRPr="00000000">
        <w:rPr>
          <w:rFonts w:ascii="Times New Roman" w:cs="Times New Roman" w:eastAsia="Times New Roman" w:hAnsi="Times New Roman"/>
          <w:rtl w:val="0"/>
        </w:rPr>
        <w:t xml:space="preserve"> Identify and address entries that are vague or complex, converting them into precise numerical values where possible to enhance data quality and reliability.</w:t>
      </w:r>
    </w:p>
    <w:p w:rsidR="00000000" w:rsidDel="00000000" w:rsidP="00000000" w:rsidRDefault="00000000" w:rsidRPr="00000000" w14:paraId="0000001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Facilitate Data Analysis:</w:t>
      </w:r>
      <w:r w:rsidDel="00000000" w:rsidR="00000000" w:rsidRPr="00000000">
        <w:rPr>
          <w:rFonts w:ascii="Times New Roman" w:cs="Times New Roman" w:eastAsia="Times New Roman" w:hAnsi="Times New Roman"/>
          <w:rtl w:val="0"/>
        </w:rPr>
        <w:t xml:space="preserve"> By reducing the dimensionality of the data and improving its consistency, we aim to make the dataset more manageable and easier to work with for further statistical analysis, machine learning, and other research purposes.</w:t>
      </w:r>
    </w:p>
    <w:p w:rsidR="00000000" w:rsidDel="00000000" w:rsidP="00000000" w:rsidRDefault="00000000" w:rsidRPr="00000000" w14:paraId="0000001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b w:val="1"/>
          <w:rtl w:val="0"/>
        </w:rPr>
        <w:t xml:space="preserve">Support Decision Making:</w:t>
      </w:r>
      <w:r w:rsidDel="00000000" w:rsidR="00000000" w:rsidRPr="00000000">
        <w:rPr>
          <w:rFonts w:ascii="Times New Roman" w:cs="Times New Roman" w:eastAsia="Times New Roman" w:hAnsi="Times New Roman"/>
          <w:rtl w:val="0"/>
        </w:rPr>
        <w:t xml:space="preserve"> Provide a cleaner, more efficient dataset that can be utilised for more accurate and reliable decision-making processes in subsequent research or operational tasks.</w:t>
      </w:r>
    </w:p>
    <w:p w:rsidR="00000000" w:rsidDel="00000000" w:rsidP="00000000" w:rsidRDefault="00000000" w:rsidRPr="00000000" w14:paraId="0000001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achieving these objectives, our task will result in a streamlined clinical dataset that is both efficient and effective for various analytical purposes, supporting better data-driven decisions and insights.</w:t>
      </w:r>
    </w:p>
    <w:p w:rsidR="00000000" w:rsidDel="00000000" w:rsidP="00000000" w:rsidRDefault="00000000" w:rsidRPr="00000000" w14:paraId="00000015">
      <w:pPr>
        <w:pStyle w:val="Heading1"/>
        <w:pBdr>
          <w:bottom w:color="595959" w:space="1" w:sz="4" w:val="single"/>
        </w:pBdr>
        <w:spacing w:after="160" w:before="360" w:line="259" w:lineRule="auto"/>
        <w:ind w:left="432"/>
        <w:jc w:val="both"/>
        <w:rPr>
          <w:rFonts w:ascii="Times New Roman" w:cs="Times New Roman" w:eastAsia="Times New Roman" w:hAnsi="Times New Roman"/>
          <w:i w:val="1"/>
          <w:smallCaps w:val="1"/>
          <w:sz w:val="36"/>
          <w:szCs w:val="36"/>
        </w:rPr>
      </w:pPr>
      <w:bookmarkStart w:colFirst="0" w:colLast="0" w:name="_2d0rmqopy284" w:id="1"/>
      <w:bookmarkEnd w:id="1"/>
      <w:r w:rsidDel="00000000" w:rsidR="00000000" w:rsidRPr="00000000">
        <w:rPr>
          <w:rFonts w:ascii="Times New Roman" w:cs="Times New Roman" w:eastAsia="Times New Roman" w:hAnsi="Times New Roman"/>
          <w:b w:val="1"/>
          <w:smallCaps w:val="1"/>
          <w:sz w:val="36"/>
          <w:szCs w:val="36"/>
          <w:rtl w:val="0"/>
        </w:rPr>
        <w:t xml:space="preserve">Methodology Used</w:t>
      </w:r>
      <w:r w:rsidDel="00000000" w:rsidR="00000000" w:rsidRPr="00000000">
        <w:rPr>
          <w:rtl w:val="0"/>
        </w:rPr>
      </w:r>
    </w:p>
    <w:p w:rsidR="00000000" w:rsidDel="00000000" w:rsidP="00000000" w:rsidRDefault="00000000" w:rsidRPr="00000000" w14:paraId="0000001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employed for this study consisted of utilising the Sentence Transformer model developed by Hugging Face. This model employs a deep learning architecture to encode textual inputs into fixed-dimensional vectors, enabling the generation of semantically meaningful representations. Specifically, we leveraged pre-trained transformer-based architectures such as BERT, RoBERTa, and DistilBERT, fine-tuned on specific downstream tasks or datasets when applicable. The Sentence Transformer model facilitated various natural language processing (NLP) tasks, including but not limited to text similarity computation, text classification, and text generation. By harnessing the power of transfer learning and transformer-based architectures, we aimed to enhance the performance of NLP tasks within the scope of our study</w:t>
      </w:r>
    </w:p>
    <w:p w:rsidR="00000000" w:rsidDel="00000000" w:rsidP="00000000" w:rsidRDefault="00000000" w:rsidRPr="00000000" w14:paraId="00000017">
      <w:pPr>
        <w:pStyle w:val="Heading1"/>
        <w:pBdr>
          <w:bottom w:color="595959" w:space="1" w:sz="4" w:val="single"/>
        </w:pBdr>
        <w:spacing w:after="160" w:before="360" w:line="259" w:lineRule="auto"/>
        <w:ind w:left="432"/>
        <w:jc w:val="both"/>
        <w:rPr>
          <w:rFonts w:ascii="Times New Roman" w:cs="Times New Roman" w:eastAsia="Times New Roman" w:hAnsi="Times New Roman"/>
          <w:i w:val="1"/>
          <w:smallCaps w:val="1"/>
          <w:sz w:val="36"/>
          <w:szCs w:val="36"/>
        </w:rPr>
      </w:pPr>
      <w:bookmarkStart w:colFirst="0" w:colLast="0" w:name="_hfsy4x7o1niy" w:id="2"/>
      <w:bookmarkEnd w:id="2"/>
      <w:r w:rsidDel="00000000" w:rsidR="00000000" w:rsidRPr="00000000">
        <w:rPr>
          <w:rFonts w:ascii="Times New Roman" w:cs="Times New Roman" w:eastAsia="Times New Roman" w:hAnsi="Times New Roman"/>
          <w:b w:val="1"/>
          <w:smallCaps w:val="1"/>
          <w:sz w:val="36"/>
          <w:szCs w:val="36"/>
          <w:rtl w:val="0"/>
        </w:rPr>
        <w:t xml:space="preserve">Conclusion</w:t>
      </w:r>
      <w:r w:rsidDel="00000000" w:rsidR="00000000" w:rsidRPr="00000000">
        <w:rPr>
          <w:rtl w:val="0"/>
        </w:rPr>
      </w:r>
    </w:p>
    <w:p w:rsidR="00000000" w:rsidDel="00000000" w:rsidP="00000000" w:rsidRDefault="00000000" w:rsidRPr="00000000" w14:paraId="0000001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group task aimed to enhance the efficiency and usability of the Harmony dataset through a comprehensive approach focused on data dimensionality reduction techniques. Through our concerted efforts, we successfully achieved our predefined objectives</w:t>
      </w:r>
    </w:p>
    <w:p w:rsidR="00000000" w:rsidDel="00000000" w:rsidP="00000000" w:rsidRDefault="00000000" w:rsidRPr="00000000" w14:paraId="0000001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efforts have culminated in a streamlined clinical dataset that is both efficient and effective for a wide range of analytical purposes. By supporting better data-driven decisions and insights, our work contributes significantly to advancing research and operational endeavours in the relevant domains.</w:t>
      </w:r>
    </w:p>
    <w:p w:rsidR="00000000" w:rsidDel="00000000" w:rsidP="00000000" w:rsidRDefault="00000000" w:rsidRPr="00000000" w14:paraId="0000001A">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60" w:line="259" w:lineRule="auto"/>
        <w:jc w:val="both"/>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