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64DA8" w14:textId="1C034DD3" w:rsidR="00F91ECF" w:rsidRPr="001D0630" w:rsidRDefault="00F91ECF" w:rsidP="00BF1DDC">
      <w:pPr>
        <w:spacing w:line="480" w:lineRule="auto"/>
        <w:jc w:val="both"/>
      </w:pPr>
      <w:r w:rsidRPr="001D0630">
        <w:t>Group 23</w:t>
      </w:r>
    </w:p>
    <w:p w14:paraId="45CD589D" w14:textId="46F80758" w:rsidR="00F91ECF" w:rsidRPr="001D0630" w:rsidRDefault="00F91ECF" w:rsidP="00BF1DDC">
      <w:pPr>
        <w:spacing w:line="480" w:lineRule="auto"/>
        <w:jc w:val="both"/>
      </w:pPr>
      <w:r w:rsidRPr="001D0630">
        <w:t>Jinglun Li</w:t>
      </w:r>
    </w:p>
    <w:p w14:paraId="343E9722" w14:textId="4A719295" w:rsidR="00F91ECF" w:rsidRPr="001D0630" w:rsidRDefault="00F91ECF" w:rsidP="00BF1DDC">
      <w:pPr>
        <w:spacing w:line="480" w:lineRule="auto"/>
        <w:jc w:val="both"/>
      </w:pPr>
      <w:r w:rsidRPr="001D0630">
        <w:t>Fuyu Guo</w:t>
      </w:r>
    </w:p>
    <w:p w14:paraId="0211465C" w14:textId="3F6B00AB" w:rsidR="00F91ECF" w:rsidRPr="001D0630" w:rsidRDefault="00F91ECF" w:rsidP="00BF1DDC">
      <w:pPr>
        <w:spacing w:line="480" w:lineRule="auto"/>
        <w:jc w:val="both"/>
      </w:pPr>
      <w:r w:rsidRPr="001D0630">
        <w:t>Xinhao Li</w:t>
      </w:r>
    </w:p>
    <w:p w14:paraId="6BE33A00" w14:textId="77777777" w:rsidR="00F91ECF" w:rsidRPr="001D0630" w:rsidRDefault="00F91ECF" w:rsidP="00BF1DDC">
      <w:pPr>
        <w:spacing w:line="480" w:lineRule="auto"/>
        <w:jc w:val="both"/>
      </w:pPr>
    </w:p>
    <w:p w14:paraId="33CD631D" w14:textId="5D9B36E8" w:rsidR="00021D46" w:rsidRPr="001D0630" w:rsidRDefault="00021D46" w:rsidP="00BF1DDC">
      <w:pPr>
        <w:spacing w:line="480" w:lineRule="auto"/>
        <w:jc w:val="both"/>
      </w:pPr>
      <w:r w:rsidRPr="001D0630">
        <w:t>1. What is the general domain/subject area of this project?</w:t>
      </w:r>
    </w:p>
    <w:p w14:paraId="0092E7AA" w14:textId="6A2A4453" w:rsidR="00021D46" w:rsidRPr="001D0630" w:rsidRDefault="00021D46" w:rsidP="00BF1DDC">
      <w:pPr>
        <w:spacing w:line="480" w:lineRule="auto"/>
        <w:jc w:val="both"/>
      </w:pPr>
      <w:r w:rsidRPr="001D0630">
        <w:t>This project will focus on the area of cardiovascular disease (CVD). In this study, we aim to study the association between serum biomarkers and mortality rates among patient</w:t>
      </w:r>
      <w:r w:rsidR="006E3294" w:rsidRPr="001D0630">
        <w:t xml:space="preserve">s </w:t>
      </w:r>
      <w:r w:rsidR="002210FB" w:rsidRPr="001D0630">
        <w:t>with</w:t>
      </w:r>
      <w:r w:rsidR="006E3294" w:rsidRPr="001D0630">
        <w:t xml:space="preserve"> </w:t>
      </w:r>
      <w:r w:rsidRPr="001D0630">
        <w:t>diagnosed heart failure.</w:t>
      </w:r>
    </w:p>
    <w:p w14:paraId="6C293CC0" w14:textId="77777777" w:rsidR="00BF1DDC" w:rsidRPr="001D0630" w:rsidRDefault="00BF1DDC" w:rsidP="00BF1DDC">
      <w:pPr>
        <w:spacing w:line="480" w:lineRule="auto"/>
        <w:jc w:val="both"/>
      </w:pPr>
    </w:p>
    <w:p w14:paraId="27C20B45" w14:textId="05FAAB37" w:rsidR="00021D46" w:rsidRPr="001D0630" w:rsidRDefault="00021D46" w:rsidP="00BF1DDC">
      <w:pPr>
        <w:spacing w:line="480" w:lineRule="auto"/>
        <w:jc w:val="both"/>
      </w:pPr>
      <w:r w:rsidRPr="001D0630">
        <w:t>2. What data will you use, and what is the source?</w:t>
      </w:r>
    </w:p>
    <w:p w14:paraId="08051CBB" w14:textId="5ACC0AF8" w:rsidR="00BF1DDC" w:rsidRPr="001D0630" w:rsidRDefault="00BF1DDC" w:rsidP="00BF1DDC">
      <w:pPr>
        <w:spacing w:line="480" w:lineRule="auto"/>
        <w:jc w:val="both"/>
      </w:pPr>
      <w:r w:rsidRPr="001D0630">
        <w:t>This project will be based on medical records of 299 patients of heart failure, with left ventricular systolic dysfunction. The dataset was collected and analyzed by Ahmad et al</w:t>
      </w:r>
      <w:r w:rsidR="00F91ECF" w:rsidRPr="001D0630">
        <w:t xml:space="preserve"> </w:t>
      </w:r>
      <w:r w:rsidR="00F91ECF" w:rsidRPr="001D0630">
        <w:fldChar w:fldCharType="begin" w:fldLock="1"/>
      </w:r>
      <w:r w:rsidR="00F91ECF" w:rsidRPr="001D0630">
        <w:instrText>ADDIN CSL_CITATION {"citationItems":[{"id":"ITEM-1","itemData":{"DOI":"10.1371/JOURNAL.PONE.0181001","ISSN":"1932-6203","abstract":"This study was focused on survival analysis of heart failure patients who were admitted to Institute of Cardiology and Allied hospital Faisalabad-Pakistan during April-December (2015). All the patients were aged 40 years or above, having left ventricular systolic dysfunction, belonging to NYHA class III and IV. Cox regression was used to model mortality considering age, ejection fraction, serum creatinine, serum sodium, anemia, platelets, creatinine phosphokinase, blood pressure, gender, diabetes and smoking status as potentially contributing for mortality. Kaplan Meier plot was used to study the general pattern of survival which showed high intensity of mortality in the initial days and then a gradual increase up to the end of study. Martingale residuals were used to assess functional form of variables. Results were validated computing calibration slope and discrimination ability of model via bootstrapping. For graphical prediction of survival probability, a nomogram was constructed. Age, renal dysfunction, blood pressure, ejection fraction and anemia were found as significant risk factors for mortality among heart failure patients.","author":[{"dropping-particle":"","family":"Ahmad","given":"Tanvir","non-dropping-particle":"","parse-names":false,"suffix":""},{"dropping-particle":"","family":"Munir","given":"Assia","non-dropping-particle":"","parse-names":false,"suffix":""},{"dropping-particle":"","family":"Bhatti","given":"Sajjad Haider","non-dropping-particle":"","parse-names":false,"suffix":""},{"dropping-particle":"","family":"Aftab","given":"Muhammad","non-dropping-particle":"","parse-names":false,"suffix":""},{"dropping-particle":"","family":"Raza","given":"Muhammad Ali","non-dropping-particle":"","parse-names":false,"suffix":""}],"container-title":"PLOS ONE","id":"ITEM-1","issue":"7","issued":{"date-parts":[["2017","7","1"]]},"page":"e0181001","publisher":"Public Library of Science","title":"Survival analysis of heart failure patients: A case study","type":"article-journal","volume":"12"},"uris":["http://www.mendeley.com/documents/?uuid=8d456ba2-3f25-360d-b8c6-7294c99e1bf7"]}],"mendeley":{"formattedCitation":"&lt;sup&gt;1&lt;/sup&gt;","plainTextFormattedCitation":"1","previouslyFormattedCitation":"&lt;sup&gt;1&lt;/sup&gt;"},"properties":{"noteIndex":0},"schema":"https://github.com/citation-style-language/schema/raw/master/csl-citation.json"}</w:instrText>
      </w:r>
      <w:r w:rsidR="00F91ECF" w:rsidRPr="001D0630">
        <w:fldChar w:fldCharType="separate"/>
      </w:r>
      <w:r w:rsidR="00F91ECF" w:rsidRPr="001D0630">
        <w:rPr>
          <w:noProof/>
          <w:vertAlign w:val="superscript"/>
        </w:rPr>
        <w:t>1</w:t>
      </w:r>
      <w:r w:rsidR="00F91ECF" w:rsidRPr="001D0630">
        <w:fldChar w:fldCharType="end"/>
      </w:r>
      <w:r w:rsidRPr="001D0630">
        <w:t xml:space="preserve">. Then in January 2020, the dataset was elaborated and donated to the University of California Irvine (UCI) Machine Learning Repository by </w:t>
      </w:r>
      <w:bookmarkStart w:id="0" w:name="_Hlk84615267"/>
      <w:r w:rsidRPr="001D0630">
        <w:t>Davide Chicco</w:t>
      </w:r>
      <w:bookmarkEnd w:id="0"/>
      <w:r w:rsidRPr="001D0630">
        <w:t xml:space="preserve"> under the same Attribution 4.0 International (CC BY 4.0) copyright</w:t>
      </w:r>
      <w:r w:rsidR="00F91ECF" w:rsidRPr="001D0630">
        <w:t xml:space="preserve"> </w:t>
      </w:r>
      <w:r w:rsidR="00F91ECF" w:rsidRPr="001D0630">
        <w:fldChar w:fldCharType="begin" w:fldLock="1"/>
      </w:r>
      <w:r w:rsidR="00F91ECF" w:rsidRPr="001D0630">
        <w:instrText>ADDIN CSL_CITATION {"citationItems":[{"id":"ITEM-1","itemData":{"DOI":"10.1186/S12911-020-1023-5","ISSN":"1472-6947","abstract":"Cardiovascular diseases kill approximately 17 million people globally every year, and they mainly exhibit as myocardial infarctions and heart failures. Heart failure (HF) occurs when the heart cannot pump enough blood to meet the needs of the body.Available electronic medical records of patients quantify symptoms, body features, and clinical laboratory test values, which can be used to perform biostatistics analysis aimed at highlighting patterns and correlations otherwise undetectable by medical doctors. Machine learning, in particular, can predict patients’ survival from their data and can individuate the most important features among those included in their medical records. In this paper, we analyze a dataset of 299 patients with heart failure collected in 2015. We apply several machine learning classifiers to both predict the patients survival, and rank the features corresponding to the most important risk factors. We also perform an alternative feature ranking analysis by employing traditional biostatistics tests, and compare these results with those provided by the machine learning algorithms. Since both feature ranking approaches clearly identify serum creatinine and ejection fraction as the two most relevant features, we then build the machine learning survival prediction models on these two factors alone. Our results of these two-feature models show not only that serum creatinine and ejection fraction are sufficient to predict survival of heart failure patients from medical records, but also that using these two features alone can lead to more accurate predictions than using the original dataset features in its entirety. We also carry out an analysis including the follow-up month of each patient: even in this case, serum creatinine and ejection fraction are the most predictive clinical features of the dataset, and are sufficient to predict patients’ survival. This discovery has the potential to impact on clinical practice, becoming a new supporting tool for physicians when predicting if a heart failure patient will survive or not. Indeed, medical doctors aiming at understanding if a patient will survive after heart failure may focus mainly on serum creatinine and ejection fraction.","author":[{"dropping-particle":"","family":"Chicco","given":"Davide","non-dropping-particle":"","parse-names":false,"suffix":""},{"dropping-particle":"","family":"Jurman","given":"Giuseppe","non-dropping-particle":"","parse-names":false,"suffix":""}],"container-title":"BMC Medical Informatics and Decision Making 2020 20:1","id":"ITEM-1","issue":"1","issued":{"date-parts":[["2020","2","3"]]},"page":"1-16","publisher":"BioMed Central","title":"Machine learning can predict survival of patients with heart failure from serum creatinine and ejection fraction alone","type":"article-journal","volume":"20"},"uris":["http://www.mendeley.com/documents/?uuid=49c7586e-3560-34d3-bc6e-91efad6fb54f"]}],"mendeley":{"formattedCitation":"&lt;sup&gt;2&lt;/sup&gt;","plainTextFormattedCitation":"2","previouslyFormattedCitation":"&lt;sup&gt;2&lt;/sup&gt;"},"properties":{"noteIndex":0},"schema":"https://github.com/citation-style-language/schema/raw/master/csl-citation.json"}</w:instrText>
      </w:r>
      <w:r w:rsidR="00F91ECF" w:rsidRPr="001D0630">
        <w:fldChar w:fldCharType="separate"/>
      </w:r>
      <w:r w:rsidR="00F91ECF" w:rsidRPr="001D0630">
        <w:rPr>
          <w:noProof/>
          <w:vertAlign w:val="superscript"/>
        </w:rPr>
        <w:t>2</w:t>
      </w:r>
      <w:r w:rsidR="00F91ECF" w:rsidRPr="001D0630">
        <w:fldChar w:fldCharType="end"/>
      </w:r>
      <w:r w:rsidRPr="001D0630">
        <w:t xml:space="preserve">. We downloaded this dataset from the UCI Machine Learning Repository </w:t>
      </w:r>
      <w:r w:rsidRPr="001D0630">
        <w:rPr>
          <w:highlight w:val="yellow"/>
        </w:rPr>
        <w:t>and will use it under the same Attribution 4.0 International (CC BY 4.0) copyright.</w:t>
      </w:r>
      <w:r w:rsidRPr="001D0630">
        <w:t xml:space="preserve"> The dataset can be accessed through </w:t>
      </w:r>
      <w:hyperlink r:id="rId8" w:history="1">
        <w:r w:rsidRPr="001D0630">
          <w:rPr>
            <w:rStyle w:val="Hyperlink"/>
          </w:rPr>
          <w:t>https://archive.ics.uci.edu/ml/datasets/Heart+failure+clinical+records</w:t>
        </w:r>
      </w:hyperlink>
      <w:r w:rsidRPr="001D0630">
        <w:t xml:space="preserve">. </w:t>
      </w:r>
    </w:p>
    <w:p w14:paraId="0C94B9F6" w14:textId="77777777" w:rsidR="00BF1DDC" w:rsidRPr="001D0630" w:rsidRDefault="00BF1DDC" w:rsidP="00BF1DDC">
      <w:pPr>
        <w:spacing w:line="480" w:lineRule="auto"/>
        <w:jc w:val="both"/>
      </w:pPr>
    </w:p>
    <w:p w14:paraId="7C87085C" w14:textId="40AED6A1" w:rsidR="00BF1DDC" w:rsidRPr="001D0630" w:rsidRDefault="00BF1DDC" w:rsidP="00BF1DDC">
      <w:pPr>
        <w:spacing w:line="480" w:lineRule="auto"/>
        <w:jc w:val="both"/>
      </w:pPr>
      <w:r w:rsidRPr="001D0630">
        <w:t>3. What primary questions will you seek to answer?</w:t>
      </w:r>
    </w:p>
    <w:p w14:paraId="0E6CA42D" w14:textId="48D15601" w:rsidR="00BF1DDC" w:rsidRPr="001D0630" w:rsidRDefault="006E3294" w:rsidP="00BF1DDC">
      <w:pPr>
        <w:spacing w:line="480" w:lineRule="auto"/>
        <w:jc w:val="both"/>
      </w:pPr>
      <w:r w:rsidRPr="001D0630">
        <w:t>T</w:t>
      </w:r>
      <w:r w:rsidR="00BF1DDC" w:rsidRPr="001D0630">
        <w:t xml:space="preserve">he association between serum creatine, a biomarker </w:t>
      </w:r>
      <w:r w:rsidR="005364A2" w:rsidRPr="001D0630">
        <w:t>indicating renal dysfunction,</w:t>
      </w:r>
      <w:r w:rsidR="00BF1DDC" w:rsidRPr="001D0630">
        <w:t xml:space="preserve"> and mortality r</w:t>
      </w:r>
      <w:r w:rsidRPr="001D0630">
        <w:t>ate</w:t>
      </w:r>
      <w:r w:rsidR="00BF1DDC" w:rsidRPr="001D0630">
        <w:t>s for patients with heart failure.</w:t>
      </w:r>
    </w:p>
    <w:p w14:paraId="784FCE9E" w14:textId="41CD4A45" w:rsidR="00BF1DDC" w:rsidRPr="001D0630" w:rsidRDefault="00BF1DDC" w:rsidP="00BF1DDC">
      <w:pPr>
        <w:spacing w:line="480" w:lineRule="auto"/>
        <w:jc w:val="both"/>
      </w:pPr>
    </w:p>
    <w:p w14:paraId="7BA70CFC" w14:textId="7A46CAA3" w:rsidR="005364A2" w:rsidRPr="001D0630" w:rsidRDefault="005364A2" w:rsidP="00BF1DDC">
      <w:pPr>
        <w:spacing w:line="480" w:lineRule="auto"/>
        <w:jc w:val="both"/>
      </w:pPr>
      <w:r w:rsidRPr="001D0630">
        <w:lastRenderedPageBreak/>
        <w:t>4. What secondary questions will you seek to answer</w:t>
      </w:r>
    </w:p>
    <w:p w14:paraId="4525C374" w14:textId="1827BF5E" w:rsidR="006E3294" w:rsidRPr="001D0630" w:rsidRDefault="006E3294" w:rsidP="00A21F50">
      <w:pPr>
        <w:pStyle w:val="ListParagraph"/>
        <w:numPr>
          <w:ilvl w:val="0"/>
          <w:numId w:val="9"/>
        </w:numPr>
        <w:spacing w:line="480" w:lineRule="auto"/>
        <w:jc w:val="both"/>
      </w:pPr>
      <w:r w:rsidRPr="001D0630">
        <w:t>The association between serum creatine and death risks 30 days after beginning follow-up among patients with heart failure.</w:t>
      </w:r>
    </w:p>
    <w:p w14:paraId="3C075422" w14:textId="0AF905BF" w:rsidR="005364A2" w:rsidRPr="001D0630" w:rsidRDefault="00A21F50" w:rsidP="00BD3B5A">
      <w:pPr>
        <w:pStyle w:val="ListParagraph"/>
        <w:numPr>
          <w:ilvl w:val="0"/>
          <w:numId w:val="9"/>
        </w:numPr>
        <w:spacing w:line="480" w:lineRule="auto"/>
        <w:jc w:val="both"/>
      </w:pPr>
      <w:bookmarkStart w:id="1" w:name="_Hlk84700008"/>
      <w:r w:rsidRPr="001D0630">
        <w:t>Also, we will explore whether and how demographical features and health conditions modify the association between serum creatine and mortality rates/Death 30-day in the patients with heart failure.</w:t>
      </w:r>
    </w:p>
    <w:bookmarkEnd w:id="1"/>
    <w:p w14:paraId="060F452D" w14:textId="2DC1C764" w:rsidR="005364A2" w:rsidRPr="001D0630" w:rsidRDefault="005364A2" w:rsidP="005364A2">
      <w:pPr>
        <w:spacing w:line="480" w:lineRule="auto"/>
        <w:jc w:val="both"/>
      </w:pPr>
      <w:r w:rsidRPr="001D0630">
        <w:t>5. What outcome(s)/endpoint(s) will you use?</w:t>
      </w:r>
    </w:p>
    <w:p w14:paraId="321E78AB" w14:textId="76B3BD0F" w:rsidR="005364A2" w:rsidRPr="001D0630" w:rsidRDefault="005364A2" w:rsidP="005364A2">
      <w:pPr>
        <w:pStyle w:val="ListParagraph"/>
        <w:numPr>
          <w:ilvl w:val="0"/>
          <w:numId w:val="2"/>
        </w:numPr>
        <w:spacing w:line="480" w:lineRule="auto"/>
        <w:jc w:val="both"/>
      </w:pPr>
      <w:r w:rsidRPr="001D0630">
        <w:t>The primary outcome in this study is the survival time of the patients</w:t>
      </w:r>
      <w:r w:rsidR="006E3294" w:rsidRPr="001D0630">
        <w:t>.</w:t>
      </w:r>
    </w:p>
    <w:p w14:paraId="0283647B" w14:textId="0121CFE3" w:rsidR="005364A2" w:rsidRPr="001D0630" w:rsidRDefault="006E3294" w:rsidP="005364A2">
      <w:pPr>
        <w:pStyle w:val="ListParagraph"/>
        <w:numPr>
          <w:ilvl w:val="0"/>
          <w:numId w:val="2"/>
        </w:numPr>
        <w:spacing w:line="480" w:lineRule="auto"/>
        <w:jc w:val="both"/>
      </w:pPr>
      <w:r w:rsidRPr="001D0630">
        <w:t xml:space="preserve">The secondary outcome is </w:t>
      </w:r>
      <w:r w:rsidR="005364A2" w:rsidRPr="001D0630">
        <w:t xml:space="preserve">the </w:t>
      </w:r>
      <w:r w:rsidRPr="001D0630">
        <w:t xml:space="preserve">death (0 for alive patient, and 1 for dead patient) </w:t>
      </w:r>
      <w:r w:rsidR="005364A2" w:rsidRPr="001D0630">
        <w:t>30 days after</w:t>
      </w:r>
      <w:r w:rsidRPr="001D0630">
        <w:t xml:space="preserve"> beginning</w:t>
      </w:r>
      <w:r w:rsidR="005364A2" w:rsidRPr="001D0630">
        <w:t xml:space="preserve"> follow</w:t>
      </w:r>
      <w:r w:rsidRPr="001D0630">
        <w:t>-</w:t>
      </w:r>
      <w:r w:rsidR="005364A2" w:rsidRPr="001D0630">
        <w:t>up</w:t>
      </w:r>
      <w:r w:rsidRPr="001D0630">
        <w:t xml:space="preserve"> of the patients. It is a binary outcome.</w:t>
      </w:r>
    </w:p>
    <w:p w14:paraId="0930F2F6" w14:textId="77777777" w:rsidR="00F91ECF" w:rsidRPr="001D0630" w:rsidRDefault="00F91ECF" w:rsidP="00F91ECF">
      <w:pPr>
        <w:pStyle w:val="ListParagraph"/>
        <w:spacing w:line="480" w:lineRule="auto"/>
        <w:jc w:val="both"/>
      </w:pPr>
    </w:p>
    <w:p w14:paraId="4B80B0D6" w14:textId="190DEF44" w:rsidR="005364A2" w:rsidRPr="001D0630" w:rsidRDefault="005364A2" w:rsidP="005364A2">
      <w:pPr>
        <w:spacing w:line="480" w:lineRule="auto"/>
        <w:jc w:val="both"/>
      </w:pPr>
      <w:r w:rsidRPr="001D0630">
        <w:t>6. Statistical Analysis Plan</w:t>
      </w:r>
    </w:p>
    <w:p w14:paraId="46A0B5C1" w14:textId="25402309" w:rsidR="005364A2" w:rsidRPr="001D0630" w:rsidRDefault="005364A2" w:rsidP="005364A2">
      <w:pPr>
        <w:pStyle w:val="ListParagraph"/>
        <w:numPr>
          <w:ilvl w:val="0"/>
          <w:numId w:val="6"/>
        </w:numPr>
        <w:spacing w:line="480" w:lineRule="auto"/>
        <w:jc w:val="both"/>
      </w:pPr>
      <w:r w:rsidRPr="001D0630">
        <w:t>Data cleaning: although the dataset has been elaborated by Davide Chicco, we will check any</w:t>
      </w:r>
      <w:r w:rsidR="006E3294" w:rsidRPr="001D0630">
        <w:t xml:space="preserve"> potential</w:t>
      </w:r>
      <w:r w:rsidRPr="001D0630">
        <w:t xml:space="preserve"> missing data in the outcome, exposure, and covariates. We will report the number of missing data and if the number is less than 10%, we will consider including a “missing” indicator for categorical variables and imputing continuous variables. We will report the final </w:t>
      </w:r>
      <w:r w:rsidR="00603077" w:rsidRPr="001D0630">
        <w:t>number of patients included in our study.</w:t>
      </w:r>
    </w:p>
    <w:p w14:paraId="65D4F7C4" w14:textId="45BEC572" w:rsidR="005364A2" w:rsidRPr="001D0630" w:rsidRDefault="00603077" w:rsidP="005364A2">
      <w:pPr>
        <w:pStyle w:val="ListParagraph"/>
        <w:numPr>
          <w:ilvl w:val="0"/>
          <w:numId w:val="6"/>
        </w:numPr>
        <w:spacing w:line="480" w:lineRule="auto"/>
        <w:jc w:val="both"/>
      </w:pPr>
      <w:r w:rsidRPr="001D0630">
        <w:t xml:space="preserve">Checking </w:t>
      </w:r>
      <w:r w:rsidR="006E3294" w:rsidRPr="001D0630">
        <w:t>the</w:t>
      </w:r>
      <w:r w:rsidRPr="001D0630">
        <w:t xml:space="preserve"> exposur</w:t>
      </w:r>
      <w:r w:rsidR="006E3294" w:rsidRPr="001D0630">
        <w:t>e</w:t>
      </w:r>
      <w:r w:rsidRPr="001D0630">
        <w:t>:</w:t>
      </w:r>
    </w:p>
    <w:p w14:paraId="071E52EF" w14:textId="12DF8315" w:rsidR="00603077" w:rsidRPr="001D0630" w:rsidRDefault="00603077" w:rsidP="00603077">
      <w:pPr>
        <w:pStyle w:val="ListParagraph"/>
        <w:spacing w:line="480" w:lineRule="auto"/>
        <w:jc w:val="both"/>
      </w:pPr>
      <w:r w:rsidRPr="001D0630">
        <w:t xml:space="preserve">The primary exposure, serum creatine, which is continuous, is usually categorized into two different levels </w:t>
      </w:r>
      <w:bookmarkStart w:id="2" w:name="_Hlk84700137"/>
      <w:r w:rsidRPr="001D0630">
        <w:t xml:space="preserve">(≤ 1.5 </w:t>
      </w:r>
      <w:r w:rsidR="00A21F50" w:rsidRPr="001D0630">
        <w:t xml:space="preserve">mg/dL for the </w:t>
      </w:r>
      <w:r w:rsidRPr="001D0630">
        <w:t xml:space="preserve">normal level vs, </w:t>
      </w:r>
      <w:r w:rsidR="00A21F50" w:rsidRPr="001D0630">
        <w:t xml:space="preserve">and </w:t>
      </w:r>
      <w:r w:rsidRPr="001D0630">
        <w:t xml:space="preserve">&gt; 1.5 </w:t>
      </w:r>
      <w:r w:rsidR="00A21F50" w:rsidRPr="001D0630">
        <w:t xml:space="preserve">mg/dL for the </w:t>
      </w:r>
      <w:r w:rsidRPr="001D0630">
        <w:t>abnormal level).</w:t>
      </w:r>
      <w:bookmarkEnd w:id="2"/>
      <w:r w:rsidRPr="001D0630">
        <w:t xml:space="preserve"> In this project</w:t>
      </w:r>
      <w:r w:rsidR="001F7AFC" w:rsidRPr="001D0630">
        <w:t>,</w:t>
      </w:r>
      <w:r w:rsidRPr="001D0630">
        <w:t xml:space="preserve"> </w:t>
      </w:r>
      <w:r w:rsidR="002210FB" w:rsidRPr="001D0630">
        <w:t xml:space="preserve">we </w:t>
      </w:r>
      <w:r w:rsidRPr="001D0630">
        <w:t>will first treat the serum creatine as a continuous variable and calculate its sample mean, standard deviation, median, and range. Then we will treat it as a binary variable and calculate the proportion of normal and abnormal level</w:t>
      </w:r>
      <w:r w:rsidR="002210FB" w:rsidRPr="001D0630">
        <w:t>s</w:t>
      </w:r>
      <w:r w:rsidRPr="001D0630">
        <w:t xml:space="preserve"> in patients.</w:t>
      </w:r>
    </w:p>
    <w:p w14:paraId="6CBED51F" w14:textId="0C74EFEF" w:rsidR="00603077" w:rsidRPr="001D0630" w:rsidRDefault="00603077" w:rsidP="00603077">
      <w:pPr>
        <w:pStyle w:val="ListParagraph"/>
        <w:numPr>
          <w:ilvl w:val="0"/>
          <w:numId w:val="6"/>
        </w:numPr>
        <w:spacing w:line="480" w:lineRule="auto"/>
        <w:jc w:val="both"/>
      </w:pPr>
      <w:r w:rsidRPr="001D0630">
        <w:lastRenderedPageBreak/>
        <w:t>Checking</w:t>
      </w:r>
      <w:r w:rsidR="006E3294" w:rsidRPr="001D0630">
        <w:t xml:space="preserve"> the</w:t>
      </w:r>
      <w:r w:rsidRPr="001D0630">
        <w:t xml:space="preserve"> outcomes:</w:t>
      </w:r>
    </w:p>
    <w:p w14:paraId="5BC34ADC" w14:textId="3AB5131A" w:rsidR="00C83A12" w:rsidRPr="001D0630" w:rsidRDefault="00603077" w:rsidP="00660D98">
      <w:pPr>
        <w:pStyle w:val="ListParagraph"/>
        <w:spacing w:line="480" w:lineRule="auto"/>
        <w:jc w:val="both"/>
      </w:pPr>
      <w:r w:rsidRPr="001D0630">
        <w:t xml:space="preserve">We will calculate the </w:t>
      </w:r>
      <w:r w:rsidR="00C83A12" w:rsidRPr="001D0630">
        <w:t xml:space="preserve">average person-time until death in </w:t>
      </w:r>
      <w:r w:rsidR="002210FB" w:rsidRPr="001D0630">
        <w:t xml:space="preserve">the </w:t>
      </w:r>
      <w:r w:rsidR="00C83A12" w:rsidRPr="001D0630">
        <w:t>normal serum creatinine group and</w:t>
      </w:r>
      <w:r w:rsidR="002210FB" w:rsidRPr="001D0630">
        <w:t xml:space="preserve"> the</w:t>
      </w:r>
      <w:r w:rsidR="00C83A12" w:rsidRPr="001D0630">
        <w:t xml:space="preserve"> abnormal serum creatinine group. We will also calculate the Death 30-day in these two groups.</w:t>
      </w:r>
      <w:r w:rsidR="00660D98" w:rsidRPr="001D0630">
        <w:t xml:space="preserve"> </w:t>
      </w:r>
      <w:commentRangeStart w:id="3"/>
      <w:r w:rsidR="00C83A12" w:rsidRPr="001D0630">
        <w:t xml:space="preserve">Survival plots will be made to visualize the mortality rates in </w:t>
      </w:r>
      <w:r w:rsidR="006E3294" w:rsidRPr="001D0630">
        <w:t xml:space="preserve">serum creatinine </w:t>
      </w:r>
      <w:r w:rsidR="00C83A12" w:rsidRPr="001D0630">
        <w:t>groups.</w:t>
      </w:r>
      <w:commentRangeEnd w:id="3"/>
      <w:r w:rsidR="00F60F90" w:rsidRPr="001D0630">
        <w:rPr>
          <w:rStyle w:val="CommentReference"/>
          <w:sz w:val="24"/>
          <w:szCs w:val="24"/>
        </w:rPr>
        <w:commentReference w:id="3"/>
      </w:r>
      <w:r w:rsidR="00660D98" w:rsidRPr="001D0630">
        <w:t xml:space="preserve"> </w:t>
      </w:r>
      <w:r w:rsidR="00C83A12" w:rsidRPr="001D0630">
        <w:t>Chis-squared test</w:t>
      </w:r>
      <w:r w:rsidR="006E3294" w:rsidRPr="001D0630">
        <w:t>s</w:t>
      </w:r>
      <w:r w:rsidR="00C83A12" w:rsidRPr="001D0630">
        <w:t xml:space="preserve"> will be </w:t>
      </w:r>
      <w:r w:rsidR="006E3294" w:rsidRPr="001D0630">
        <w:t>applied</w:t>
      </w:r>
      <w:r w:rsidR="00C83A12" w:rsidRPr="001D0630">
        <w:t xml:space="preserve"> to test the difference of Death 30-day in these groups.</w:t>
      </w:r>
    </w:p>
    <w:p w14:paraId="57F5C619" w14:textId="0C48301F" w:rsidR="00C83A12" w:rsidRPr="001D0630" w:rsidRDefault="00C83A12" w:rsidP="00C83A12">
      <w:pPr>
        <w:pStyle w:val="ListParagraph"/>
        <w:numPr>
          <w:ilvl w:val="0"/>
          <w:numId w:val="6"/>
        </w:numPr>
        <w:spacing w:line="480" w:lineRule="auto"/>
        <w:jc w:val="both"/>
      </w:pPr>
      <w:r w:rsidRPr="001D0630">
        <w:t>Checking other covariates.</w:t>
      </w:r>
    </w:p>
    <w:p w14:paraId="486ABE2C" w14:textId="467CC814" w:rsidR="00C83A12" w:rsidRPr="001D0630" w:rsidRDefault="00C83A12" w:rsidP="00C83A12">
      <w:pPr>
        <w:pStyle w:val="ListParagraph"/>
        <w:spacing w:line="480" w:lineRule="auto"/>
        <w:jc w:val="both"/>
      </w:pPr>
      <w:r w:rsidRPr="001D0630">
        <w:t xml:space="preserve">In this project, </w:t>
      </w:r>
      <w:r w:rsidR="00A21F50" w:rsidRPr="001D0630">
        <w:t xml:space="preserve">age (continuous), </w:t>
      </w:r>
      <w:r w:rsidRPr="001D0630">
        <w:t xml:space="preserve">sex (male vs. female), </w:t>
      </w:r>
      <w:r w:rsidR="006E3294" w:rsidRPr="001D0630">
        <w:t>anemia</w:t>
      </w:r>
      <w:r w:rsidRPr="001D0630">
        <w:t xml:space="preserve"> (yes vs. no), diabetes (yes vs. no), ejection fraction (≤ 30, </w:t>
      </w:r>
      <w:r w:rsidR="00660D98" w:rsidRPr="001D0630">
        <w:t>31-44, and ≥ 45), smoking (yes vs. no)</w:t>
      </w:r>
      <w:r w:rsidR="006E3294" w:rsidRPr="001D0630">
        <w:t>, platelets (continuous</w:t>
      </w:r>
      <w:r w:rsidR="00B74778" w:rsidRPr="001D0630">
        <w:t>, kilo platelets/mL</w:t>
      </w:r>
      <w:r w:rsidR="006E3294" w:rsidRPr="001D0630">
        <w:t>),</w:t>
      </w:r>
      <w:r w:rsidR="00B74778" w:rsidRPr="001D0630">
        <w:t xml:space="preserve"> and</w:t>
      </w:r>
      <w:r w:rsidR="006E3294" w:rsidRPr="001D0630">
        <w:t xml:space="preserve"> serum sodium (</w:t>
      </w:r>
      <w:r w:rsidR="0056658F" w:rsidRPr="001D0630">
        <w:t>continuous, mEq/L)</w:t>
      </w:r>
      <w:r w:rsidR="00660D98" w:rsidRPr="001D0630">
        <w:t xml:space="preserve"> will be considered as covariates. </w:t>
      </w:r>
      <w:r w:rsidR="00660D98" w:rsidRPr="001D0630">
        <w:rPr>
          <w:highlight w:val="yellow"/>
        </w:rPr>
        <w:t xml:space="preserve">High blood pressure (yes vs. no) is </w:t>
      </w:r>
      <w:r w:rsidR="006E3294" w:rsidRPr="001D0630">
        <w:rPr>
          <w:highlight w:val="yellow"/>
        </w:rPr>
        <w:t xml:space="preserve">included </w:t>
      </w:r>
      <w:r w:rsidR="00660D98" w:rsidRPr="001D0630">
        <w:rPr>
          <w:highlight w:val="yellow"/>
        </w:rPr>
        <w:t>in the datasets but the diagnos</w:t>
      </w:r>
      <w:r w:rsidR="005C1A01" w:rsidRPr="001D0630">
        <w:rPr>
          <w:highlight w:val="yellow"/>
        </w:rPr>
        <w:t>is</w:t>
      </w:r>
      <w:r w:rsidR="00660D98" w:rsidRPr="001D0630">
        <w:rPr>
          <w:highlight w:val="yellow"/>
        </w:rPr>
        <w:t xml:space="preserve"> criteria is unclear, so we decide not to include this in our analysis. Creatinine phosphokinase value which the author called as CPK is also in the dataset. However, after reading other literature, the CPK usually refers to creatine phosphokinase. Due to this inconsistency, we decide not to include </w:t>
      </w:r>
      <w:r w:rsidR="005C1A01" w:rsidRPr="001D0630">
        <w:rPr>
          <w:highlight w:val="yellow"/>
        </w:rPr>
        <w:t>this</w:t>
      </w:r>
      <w:r w:rsidR="00660D98" w:rsidRPr="001D0630">
        <w:rPr>
          <w:highlight w:val="yellow"/>
        </w:rPr>
        <w:t xml:space="preserve"> variable in our analysis, either.</w:t>
      </w:r>
    </w:p>
    <w:p w14:paraId="5C2D0B76" w14:textId="33FDA33B" w:rsidR="00660D98" w:rsidRPr="001D0630" w:rsidRDefault="00660D98" w:rsidP="00C83A12">
      <w:pPr>
        <w:pStyle w:val="ListParagraph"/>
        <w:spacing w:line="480" w:lineRule="auto"/>
        <w:jc w:val="both"/>
      </w:pPr>
      <w:r w:rsidRPr="001D0630">
        <w:t xml:space="preserve">The proportions </w:t>
      </w:r>
      <w:r w:rsidR="0056658F" w:rsidRPr="001D0630">
        <w:t>for c</w:t>
      </w:r>
      <w:r w:rsidRPr="001D0630">
        <w:t>ategorical covariates</w:t>
      </w:r>
      <w:r w:rsidR="0056658F" w:rsidRPr="001D0630">
        <w:t xml:space="preserve"> and mean (standard deviations) for continuous covariates</w:t>
      </w:r>
      <w:r w:rsidRPr="001D0630">
        <w:t xml:space="preserve"> in normal serum creatinine group and abnormal serum creatinine group will be calculate</w:t>
      </w:r>
      <w:r w:rsidR="002210FB" w:rsidRPr="001D0630">
        <w:t>d</w:t>
      </w:r>
      <w:r w:rsidRPr="001D0630">
        <w:t xml:space="preserve"> and compared using chi-squared tests</w:t>
      </w:r>
      <w:r w:rsidR="0056658F" w:rsidRPr="001D0630">
        <w:t xml:space="preserve"> and t-tests respectively.</w:t>
      </w:r>
    </w:p>
    <w:p w14:paraId="1B8A70AD" w14:textId="1A5636ED" w:rsidR="00660D98" w:rsidRPr="001D0630" w:rsidRDefault="00B74778" w:rsidP="00660D98">
      <w:pPr>
        <w:pStyle w:val="ListParagraph"/>
        <w:numPr>
          <w:ilvl w:val="0"/>
          <w:numId w:val="6"/>
        </w:numPr>
        <w:spacing w:line="480" w:lineRule="auto"/>
        <w:jc w:val="both"/>
      </w:pPr>
      <w:r w:rsidRPr="001D0630">
        <w:t>M</w:t>
      </w:r>
      <w:r w:rsidR="00660D98" w:rsidRPr="001D0630">
        <w:t>odeling</w:t>
      </w:r>
      <w:r w:rsidRPr="001D0630">
        <w:t xml:space="preserve"> analysis</w:t>
      </w:r>
    </w:p>
    <w:p w14:paraId="196086D6" w14:textId="25B104BA" w:rsidR="00660D98" w:rsidRPr="001D0630" w:rsidRDefault="00660D98" w:rsidP="0056658F">
      <w:pPr>
        <w:pStyle w:val="ListParagraph"/>
        <w:spacing w:line="480" w:lineRule="auto"/>
        <w:jc w:val="both"/>
      </w:pPr>
      <w:r w:rsidRPr="001D0630">
        <w:t>First, we will do a crude model to assess the association between serum creatine (normal vs. abnormal) and mortality rates using</w:t>
      </w:r>
      <w:r w:rsidR="002210FB" w:rsidRPr="001D0630">
        <w:t xml:space="preserve"> a</w:t>
      </w:r>
      <w:r w:rsidRPr="001D0630">
        <w:t xml:space="preserve"> Cox proportional-hazards model. The outcome is the survival time with </w:t>
      </w:r>
      <w:bookmarkStart w:id="4" w:name="_Hlk84700420"/>
      <w:r w:rsidR="005C1A01" w:rsidRPr="001D0630">
        <w:t xml:space="preserve">the </w:t>
      </w:r>
      <w:r w:rsidRPr="001D0630">
        <w:t>event</w:t>
      </w:r>
      <w:r w:rsidR="005C1A01" w:rsidRPr="001D0630">
        <w:t xml:space="preserve"> (0 for censored and 1 for death)</w:t>
      </w:r>
      <w:r w:rsidRPr="001D0630">
        <w:t xml:space="preserve"> </w:t>
      </w:r>
      <w:bookmarkEnd w:id="4"/>
      <w:r w:rsidRPr="001D0630">
        <w:t xml:space="preserve">and the only predictor is serum creatine (normal vs. abnormal). </w:t>
      </w:r>
      <w:r w:rsidR="0056658F" w:rsidRPr="001D0630">
        <w:t>Second</w:t>
      </w:r>
      <w:r w:rsidRPr="001D0630">
        <w:t>, based on the crude model we</w:t>
      </w:r>
      <w:r w:rsidR="0056658F" w:rsidRPr="001D0630">
        <w:t xml:space="preserve"> will adjust for</w:t>
      </w:r>
      <w:r w:rsidRPr="001D0630">
        <w:t xml:space="preserve"> </w:t>
      </w:r>
      <w:r w:rsidR="0056658F" w:rsidRPr="001D0630">
        <w:lastRenderedPageBreak/>
        <w:t xml:space="preserve">age, sex, anemia, diabetes, ejection fraction. </w:t>
      </w:r>
      <w:r w:rsidRPr="001D0630">
        <w:t>Last,</w:t>
      </w:r>
      <w:r w:rsidR="0056658F" w:rsidRPr="001D0630">
        <w:t xml:space="preserve"> we will further adjust for other serum biomarkers including serum sodium and platelets value</w:t>
      </w:r>
      <w:r w:rsidR="00B74778" w:rsidRPr="001D0630">
        <w:t xml:space="preserve"> to get a fully adjusted model</w:t>
      </w:r>
      <w:r w:rsidR="0056658F" w:rsidRPr="001D0630">
        <w:t>.</w:t>
      </w:r>
    </w:p>
    <w:p w14:paraId="28467546" w14:textId="53DBF94C" w:rsidR="00660D98" w:rsidRPr="001D0630" w:rsidRDefault="0056658F" w:rsidP="00660D98">
      <w:pPr>
        <w:pStyle w:val="ListParagraph"/>
        <w:spacing w:line="480" w:lineRule="auto"/>
        <w:jc w:val="both"/>
      </w:pPr>
      <w:r w:rsidRPr="001D0630">
        <w:t xml:space="preserve">For Death 30-day, logistic regressions models will be </w:t>
      </w:r>
      <w:r w:rsidR="00B74778" w:rsidRPr="001D0630">
        <w:t>applied following the same adjustment procedure mentioned above from the crude model to the fully adjusted model.</w:t>
      </w:r>
    </w:p>
    <w:p w14:paraId="38F7AC74" w14:textId="0E9F52F6" w:rsidR="00B74778" w:rsidRPr="001D0630" w:rsidRDefault="00B74778" w:rsidP="00B74778">
      <w:pPr>
        <w:pStyle w:val="ListParagraph"/>
        <w:spacing w:line="480" w:lineRule="auto"/>
        <w:jc w:val="both"/>
      </w:pPr>
      <w:r w:rsidRPr="001D0630">
        <w:t xml:space="preserve">To check whether the findings from models using categorical serum creatinine </w:t>
      </w:r>
      <w:r w:rsidR="005C1A01" w:rsidRPr="001D0630">
        <w:t>are</w:t>
      </w:r>
      <w:r w:rsidRPr="001D0630">
        <w:t xml:space="preserve"> robust, we replace the exposure with continuous serum creatinine value for all the models mentioned above.</w:t>
      </w:r>
    </w:p>
    <w:p w14:paraId="126F0C98" w14:textId="71498FC4" w:rsidR="00660D98" w:rsidRPr="001D0630" w:rsidRDefault="00B74778" w:rsidP="00660D98">
      <w:pPr>
        <w:pStyle w:val="ListParagraph"/>
        <w:numPr>
          <w:ilvl w:val="0"/>
          <w:numId w:val="6"/>
        </w:numPr>
        <w:spacing w:line="480" w:lineRule="auto"/>
        <w:jc w:val="both"/>
      </w:pPr>
      <w:r w:rsidRPr="001D0630">
        <w:t>Subgroup analysis for potential</w:t>
      </w:r>
      <w:r w:rsidR="00660D98" w:rsidRPr="001D0630">
        <w:t xml:space="preserve"> effect modification.</w:t>
      </w:r>
    </w:p>
    <w:p w14:paraId="21670788" w14:textId="684A02BC" w:rsidR="001E4F4D" w:rsidRPr="001D0630" w:rsidRDefault="001E4F4D" w:rsidP="001E4F4D">
      <w:pPr>
        <w:pStyle w:val="ListParagraph"/>
        <w:spacing w:line="480" w:lineRule="auto"/>
        <w:jc w:val="both"/>
      </w:pPr>
      <w:r w:rsidRPr="001D0630">
        <w:t>To check whether effect modification exists, we will include an interaction term between serum creatine (normal vs. abnormal) and age (&lt;65 vs. ≥65), sex, diabetes,</w:t>
      </w:r>
      <w:r w:rsidR="00B74778" w:rsidRPr="001D0630">
        <w:t xml:space="preserve"> anemia,</w:t>
      </w:r>
      <w:r w:rsidRPr="001D0630">
        <w:t xml:space="preserve"> ejection fraction</w:t>
      </w:r>
      <w:r w:rsidR="00B74778" w:rsidRPr="001D0630">
        <w:t xml:space="preserve">, </w:t>
      </w:r>
      <w:r w:rsidRPr="001D0630">
        <w:t>smoking</w:t>
      </w:r>
      <w:r w:rsidR="00B74778" w:rsidRPr="001D0630">
        <w:t>, platelets, and serum</w:t>
      </w:r>
      <w:r w:rsidRPr="001D0630">
        <w:t xml:space="preserve"> in turns into the model. The p-value of the interaction term will be used to determine if there are any effects modification</w:t>
      </w:r>
      <w:r w:rsidR="005C1A01" w:rsidRPr="001D0630">
        <w:t>s</w:t>
      </w:r>
      <w:r w:rsidRPr="001D0630">
        <w:t xml:space="preserve">. The same process will be applied for continuous serum creatine </w:t>
      </w:r>
      <w:r w:rsidR="00B74778" w:rsidRPr="001D0630">
        <w:t>values.</w:t>
      </w:r>
    </w:p>
    <w:p w14:paraId="03C9AD3D" w14:textId="18F52FB7" w:rsidR="00B74778" w:rsidRPr="001D0630" w:rsidRDefault="001E4F4D" w:rsidP="00B74778">
      <w:pPr>
        <w:pStyle w:val="ListParagraph"/>
        <w:numPr>
          <w:ilvl w:val="0"/>
          <w:numId w:val="6"/>
        </w:numPr>
        <w:spacing w:line="480" w:lineRule="auto"/>
        <w:jc w:val="both"/>
      </w:pPr>
      <w:r w:rsidRPr="001D0630">
        <w:t>Checking nonlinearity</w:t>
      </w:r>
    </w:p>
    <w:p w14:paraId="11342B8B" w14:textId="1EFF8000" w:rsidR="00B74778" w:rsidRPr="001D0630" w:rsidRDefault="00B74778" w:rsidP="00B74778">
      <w:pPr>
        <w:pStyle w:val="ListParagraph"/>
        <w:spacing w:line="480" w:lineRule="auto"/>
        <w:jc w:val="both"/>
      </w:pPr>
      <w:r w:rsidRPr="001D0630">
        <w:t>To check whether the relationship between serum creatine and mortality risks is linear, we will replace the linear term in the fully adjusted model with a natural spline of serum creatine. The knots and degrees of freedom of the spline will be determined during the following analysis.</w:t>
      </w:r>
    </w:p>
    <w:p w14:paraId="1EA60A2D" w14:textId="77777777" w:rsidR="00B74778" w:rsidRPr="001D0630" w:rsidRDefault="00B74778" w:rsidP="001E4F4D">
      <w:pPr>
        <w:spacing w:line="480" w:lineRule="auto"/>
        <w:jc w:val="both"/>
      </w:pPr>
    </w:p>
    <w:p w14:paraId="79FD0E9C" w14:textId="722C0AC5" w:rsidR="001E4F4D" w:rsidRPr="001D0630" w:rsidRDefault="001E4F4D" w:rsidP="001E4F4D">
      <w:pPr>
        <w:spacing w:line="480" w:lineRule="auto"/>
        <w:jc w:val="both"/>
      </w:pPr>
      <w:r w:rsidRPr="001D0630">
        <w:t>7. What are the biggest challenges you foresee in answering your proposed questions and completing this project.</w:t>
      </w:r>
    </w:p>
    <w:p w14:paraId="51B79D70" w14:textId="0CB21FF0" w:rsidR="001E4F4D" w:rsidRPr="001D0630" w:rsidRDefault="001E4F4D" w:rsidP="001E4F4D">
      <w:pPr>
        <w:spacing w:line="480" w:lineRule="auto"/>
        <w:jc w:val="both"/>
      </w:pPr>
      <w:r w:rsidRPr="001D0630">
        <w:lastRenderedPageBreak/>
        <w:t>We foresee the biggest problem may be the violation to the proportional</w:t>
      </w:r>
      <w:r w:rsidR="00B74778" w:rsidRPr="001D0630">
        <w:t>-</w:t>
      </w:r>
      <w:r w:rsidRPr="001D0630">
        <w:t>hazards assumption. Also, we are concern</w:t>
      </w:r>
      <w:r w:rsidR="00B74778" w:rsidRPr="001D0630">
        <w:t>ed</w:t>
      </w:r>
      <w:r w:rsidRPr="001D0630">
        <w:t xml:space="preserve"> that the limited sample size </w:t>
      </w:r>
      <w:r w:rsidR="00B74778" w:rsidRPr="001D0630">
        <w:t xml:space="preserve">may prohibit </w:t>
      </w:r>
      <w:r w:rsidRPr="001D0630">
        <w:t xml:space="preserve">us </w:t>
      </w:r>
      <w:r w:rsidR="00B74778" w:rsidRPr="001D0630">
        <w:t>from</w:t>
      </w:r>
      <w:r w:rsidRPr="001D0630">
        <w:t xml:space="preserve"> includ</w:t>
      </w:r>
      <w:r w:rsidR="00B74778" w:rsidRPr="001D0630">
        <w:t>ing</w:t>
      </w:r>
      <w:r w:rsidRPr="001D0630">
        <w:t xml:space="preserve"> such a number of predictors in the model.</w:t>
      </w:r>
    </w:p>
    <w:p w14:paraId="66A02AB0" w14:textId="77777777" w:rsidR="001E4F4D" w:rsidRPr="001D0630" w:rsidRDefault="001E4F4D" w:rsidP="001E4F4D">
      <w:pPr>
        <w:spacing w:line="480" w:lineRule="auto"/>
        <w:jc w:val="both"/>
      </w:pPr>
    </w:p>
    <w:p w14:paraId="29B8BAAB" w14:textId="299285D2" w:rsidR="001E4F4D" w:rsidRPr="001D0630" w:rsidRDefault="001E4F4D" w:rsidP="001E4F4D">
      <w:pPr>
        <w:spacing w:line="480" w:lineRule="auto"/>
        <w:jc w:val="both"/>
      </w:pPr>
      <w:r w:rsidRPr="001D0630">
        <w:t>8. Will you seek domain expertise? Why or why not? If so, from whom?</w:t>
      </w:r>
    </w:p>
    <w:p w14:paraId="752481A2" w14:textId="6A250DC7" w:rsidR="001E4F4D" w:rsidRPr="001D0630" w:rsidRDefault="001E4F4D" w:rsidP="001E4F4D">
      <w:pPr>
        <w:spacing w:line="480" w:lineRule="auto"/>
        <w:jc w:val="both"/>
      </w:pPr>
      <w:r w:rsidRPr="001D0630">
        <w:t>Yes. Because this project is very close</w:t>
      </w:r>
      <w:r w:rsidR="00B74778" w:rsidRPr="001D0630">
        <w:t>ly</w:t>
      </w:r>
      <w:r w:rsidRPr="001D0630">
        <w:t xml:space="preserve"> linked to clinical medicine especially CVD and renal diseases, we need to discuss with experts in this area. However, given the limited time of this project and the limited resources, we would like to read related articles and to learn background knowledge first. Then, we will put unresolved questions into the discussion board on Canvas to see if any classmates can help us. We believe our class incorporates students from different discipline</w:t>
      </w:r>
      <w:r w:rsidR="005C1A01" w:rsidRPr="001D0630">
        <w:t>s</w:t>
      </w:r>
      <w:r w:rsidRPr="001D0630">
        <w:t xml:space="preserve"> related to human health. There must be somebody who can help us.</w:t>
      </w:r>
    </w:p>
    <w:p w14:paraId="53C269E0" w14:textId="6464A32B" w:rsidR="007C7AA8" w:rsidRPr="001D0630" w:rsidRDefault="007C7AA8" w:rsidP="001E4F4D">
      <w:pPr>
        <w:spacing w:line="480" w:lineRule="auto"/>
        <w:jc w:val="both"/>
      </w:pPr>
    </w:p>
    <w:p w14:paraId="03D49EF0" w14:textId="39B53CB1" w:rsidR="007C7AA8" w:rsidRPr="001D0630" w:rsidRDefault="007C7AA8" w:rsidP="001E4F4D">
      <w:pPr>
        <w:spacing w:line="480" w:lineRule="auto"/>
        <w:jc w:val="both"/>
      </w:pPr>
      <w:r w:rsidRPr="001D0630">
        <w:t>9. What software package(s) will you use to complete this project?</w:t>
      </w:r>
    </w:p>
    <w:p w14:paraId="48C8F008" w14:textId="7EE93E41" w:rsidR="007C7AA8" w:rsidRPr="001D0630" w:rsidRDefault="007C7AA8" w:rsidP="007C7AA8">
      <w:pPr>
        <w:pStyle w:val="ListParagraph"/>
        <w:numPr>
          <w:ilvl w:val="0"/>
          <w:numId w:val="8"/>
        </w:numPr>
        <w:spacing w:line="480" w:lineRule="auto"/>
        <w:jc w:val="both"/>
      </w:pPr>
      <w:r w:rsidRPr="001D0630">
        <w:t>R 4.1.1 (R core team) will be used to manipulate data and to do model analysis</w:t>
      </w:r>
    </w:p>
    <w:p w14:paraId="550637FA" w14:textId="670ACBDF" w:rsidR="007C7AA8" w:rsidRPr="001D0630" w:rsidRDefault="007C7AA8" w:rsidP="007C7AA8">
      <w:pPr>
        <w:pStyle w:val="ListParagraph"/>
        <w:numPr>
          <w:ilvl w:val="0"/>
          <w:numId w:val="8"/>
        </w:numPr>
        <w:spacing w:line="480" w:lineRule="auto"/>
        <w:jc w:val="both"/>
      </w:pPr>
      <w:r w:rsidRPr="001D0630">
        <w:t xml:space="preserve">Tidyverse package will be </w:t>
      </w:r>
      <w:r w:rsidR="00B74778" w:rsidRPr="001D0630">
        <w:t>us</w:t>
      </w:r>
      <w:r w:rsidRPr="001D0630">
        <w:t>ed to make out work easier.</w:t>
      </w:r>
    </w:p>
    <w:p w14:paraId="00A57AEF" w14:textId="6CFD80E4" w:rsidR="007C7AA8" w:rsidRPr="001D0630" w:rsidRDefault="007C7AA8" w:rsidP="007C7AA8">
      <w:pPr>
        <w:pStyle w:val="ListParagraph"/>
        <w:numPr>
          <w:ilvl w:val="0"/>
          <w:numId w:val="8"/>
        </w:numPr>
        <w:spacing w:line="480" w:lineRule="auto"/>
        <w:jc w:val="both"/>
      </w:pPr>
      <w:r w:rsidRPr="001D0630">
        <w:t xml:space="preserve">Survival package will be used to </w:t>
      </w:r>
      <w:r w:rsidR="002210FB" w:rsidRPr="001D0630">
        <w:t>conduct</w:t>
      </w:r>
      <w:r w:rsidRPr="001D0630">
        <w:t xml:space="preserve"> Cox proportional-hazard model</w:t>
      </w:r>
      <w:r w:rsidR="002210FB" w:rsidRPr="001D0630">
        <w:t>s</w:t>
      </w:r>
      <w:r w:rsidRPr="001D0630">
        <w:t>.</w:t>
      </w:r>
    </w:p>
    <w:p w14:paraId="3200B718" w14:textId="702782B0" w:rsidR="007C7AA8" w:rsidRPr="001D0630" w:rsidRDefault="007C7AA8" w:rsidP="007C7AA8">
      <w:pPr>
        <w:pStyle w:val="ListParagraph"/>
        <w:numPr>
          <w:ilvl w:val="0"/>
          <w:numId w:val="8"/>
        </w:numPr>
        <w:spacing w:line="480" w:lineRule="auto"/>
        <w:jc w:val="both"/>
      </w:pPr>
      <w:r w:rsidRPr="001D0630">
        <w:t>ggfortify and gglot2 will be used to visualize our results.</w:t>
      </w:r>
    </w:p>
    <w:p w14:paraId="36CD8F0D" w14:textId="783F81E1" w:rsidR="00787B9D" w:rsidRPr="001D0630" w:rsidRDefault="00787B9D" w:rsidP="00787B9D">
      <w:pPr>
        <w:spacing w:line="480" w:lineRule="auto"/>
        <w:jc w:val="both"/>
      </w:pPr>
    </w:p>
    <w:p w14:paraId="376695C4" w14:textId="5065F837" w:rsidR="00787B9D" w:rsidRPr="001D0630" w:rsidRDefault="00787B9D" w:rsidP="00787B9D">
      <w:pPr>
        <w:spacing w:line="480" w:lineRule="auto"/>
        <w:jc w:val="both"/>
      </w:pPr>
      <w:r w:rsidRPr="001D0630">
        <w:t>10. Exploratory data analysis</w:t>
      </w:r>
    </w:p>
    <w:p w14:paraId="6B748AE8" w14:textId="2351FF98" w:rsidR="00787B9D" w:rsidRPr="001D0630" w:rsidRDefault="00787B9D" w:rsidP="00787B9D">
      <w:pPr>
        <w:pStyle w:val="ListParagraph"/>
        <w:numPr>
          <w:ilvl w:val="0"/>
          <w:numId w:val="10"/>
        </w:numPr>
        <w:spacing w:line="480" w:lineRule="auto"/>
        <w:jc w:val="both"/>
      </w:pPr>
      <w:r w:rsidRPr="001D0630">
        <w:t>In this project, we will include variables age, sex, anemia, diabetes., ejection fraction, smoking, platelets, serum creatinine, serum sodium, time to the events, and death event.</w:t>
      </w:r>
    </w:p>
    <w:p w14:paraId="215E3BAC" w14:textId="7BCB3B1E" w:rsidR="00787B9D" w:rsidRPr="001D0630" w:rsidRDefault="00787B9D" w:rsidP="00787B9D">
      <w:pPr>
        <w:pStyle w:val="ListParagraph"/>
        <w:numPr>
          <w:ilvl w:val="0"/>
          <w:numId w:val="10"/>
        </w:numPr>
        <w:spacing w:line="480" w:lineRule="auto"/>
        <w:jc w:val="both"/>
      </w:pPr>
      <w:r w:rsidRPr="001D0630">
        <w:t>We checked missing values in this dataset and found no missing values. Finally, 299 participants’ data with 11 variables were included in the analysis.</w:t>
      </w:r>
    </w:p>
    <w:p w14:paraId="21B3E38E" w14:textId="77777777" w:rsidR="00D70525" w:rsidRPr="001D0630" w:rsidRDefault="00787B9D" w:rsidP="00787B9D">
      <w:pPr>
        <w:pStyle w:val="ListParagraph"/>
        <w:numPr>
          <w:ilvl w:val="0"/>
          <w:numId w:val="10"/>
        </w:numPr>
        <w:spacing w:line="480" w:lineRule="auto"/>
        <w:jc w:val="both"/>
      </w:pPr>
      <w:r w:rsidRPr="001D0630">
        <w:lastRenderedPageBreak/>
        <w:t xml:space="preserve">The average level of serum creatinine among patients is 1.394 (sd = 1.034) </w:t>
      </w:r>
      <w:r w:rsidRPr="001D0630">
        <w:t>mg/dL</w:t>
      </w:r>
      <w:r w:rsidRPr="001D0630">
        <w:t>. The value ranges from 0.500 mg/dL to 9.400 mg/dL, with the median at 1.394 mg/dL. Based on the histogram and boxplot below, we found the distribution is right skewed, with outliers with high values.</w:t>
      </w:r>
    </w:p>
    <w:p w14:paraId="28406AA7" w14:textId="0B75E1FF" w:rsidR="00D70525" w:rsidRPr="001D0630" w:rsidRDefault="00D70525" w:rsidP="00D70525">
      <w:pPr>
        <w:pStyle w:val="ListParagraph"/>
        <w:spacing w:line="480" w:lineRule="auto"/>
        <w:jc w:val="both"/>
      </w:pPr>
      <w:r w:rsidRPr="001D0630">
        <w:rPr>
          <w:noProof/>
        </w:rPr>
        <w:drawing>
          <wp:inline distT="0" distB="0" distL="0" distR="0" wp14:anchorId="3974DA75" wp14:editId="32326630">
            <wp:extent cx="5398019" cy="2877318"/>
            <wp:effectExtent l="0" t="0" r="0" b="0"/>
            <wp:docPr id="1" name="Picture 1" descr="图表, 直方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表, 直方图&#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8019" cy="2877318"/>
                    </a:xfrm>
                    <a:prstGeom prst="rect">
                      <a:avLst/>
                    </a:prstGeom>
                  </pic:spPr>
                </pic:pic>
              </a:graphicData>
            </a:graphic>
          </wp:inline>
        </w:drawing>
      </w:r>
    </w:p>
    <w:p w14:paraId="446BAF48" w14:textId="2B225A20" w:rsidR="00D70525" w:rsidRPr="001D0630" w:rsidRDefault="00D70525" w:rsidP="00D70525">
      <w:pPr>
        <w:pStyle w:val="ListParagraph"/>
        <w:spacing w:line="480" w:lineRule="auto"/>
        <w:jc w:val="center"/>
      </w:pPr>
      <w:r w:rsidRPr="001D0630">
        <w:t>Figure</w:t>
      </w:r>
      <w:r w:rsidRPr="001D0630">
        <w:t xml:space="preserve"> 1. Distribution of serum creatinine in the 299 patients.</w:t>
      </w:r>
    </w:p>
    <w:p w14:paraId="747EF1D6" w14:textId="30EAAD3F" w:rsidR="00D70525" w:rsidRPr="001D0630" w:rsidRDefault="00D70525" w:rsidP="00D70525">
      <w:pPr>
        <w:pStyle w:val="ListParagraph"/>
        <w:numPr>
          <w:ilvl w:val="0"/>
          <w:numId w:val="10"/>
        </w:numPr>
        <w:spacing w:line="480" w:lineRule="auto"/>
        <w:jc w:val="both"/>
      </w:pPr>
      <w:r w:rsidRPr="001D0630">
        <w:t xml:space="preserve">We also calculate the proportion of normal level </w:t>
      </w:r>
      <w:r w:rsidRPr="001D0630">
        <w:t>(≤ 1.5 mg/dL</w:t>
      </w:r>
      <w:r w:rsidRPr="001D0630">
        <w:t>) abnormal level (</w:t>
      </w:r>
      <w:r w:rsidRPr="001D0630">
        <w:t>&gt; 1.5 mg/dL</w:t>
      </w:r>
      <w:r w:rsidRPr="001D0630">
        <w:t>)</w:t>
      </w:r>
      <w:r w:rsidRPr="001D0630">
        <w:t xml:space="preserve"> </w:t>
      </w:r>
      <w:r w:rsidRPr="001D0630">
        <w:t>in the serum creatinine. A total of 232 (77.6%) patients were considered to have normal level serum creatinine value and 67 (22.4%) with abnormal level.</w:t>
      </w:r>
    </w:p>
    <w:p w14:paraId="2BD45E48" w14:textId="1988FE55" w:rsidR="00D70525" w:rsidRPr="001D0630" w:rsidRDefault="00D70525" w:rsidP="00D70525">
      <w:pPr>
        <w:pStyle w:val="ListParagraph"/>
        <w:numPr>
          <w:ilvl w:val="0"/>
          <w:numId w:val="10"/>
        </w:numPr>
        <w:spacing w:line="480" w:lineRule="auto"/>
        <w:jc w:val="both"/>
      </w:pPr>
      <w:r w:rsidRPr="001D0630">
        <w:t>We calculate the average time to the events in this project. The time to the event in this dataset was measured in the unit of days. A total of 38,948 person-days were contributed by the patients in this study. The average time to the events is 130.3 (sd = 77.61) days. The time ranges from 4 days to 285 days, with a median at 115 days.</w:t>
      </w:r>
    </w:p>
    <w:p w14:paraId="7CDA7491" w14:textId="538DB4A8" w:rsidR="00675971" w:rsidRPr="001D0630" w:rsidRDefault="00D70525" w:rsidP="00675971">
      <w:pPr>
        <w:pStyle w:val="ListParagraph"/>
        <w:spacing w:line="480" w:lineRule="auto"/>
        <w:jc w:val="both"/>
      </w:pPr>
      <w:r w:rsidRPr="001D0630">
        <w:t xml:space="preserve">Among patients who died at the end of follow-up, the </w:t>
      </w:r>
      <w:r w:rsidR="00675971" w:rsidRPr="001D0630">
        <w:t xml:space="preserve">average time to the death is 70.89 (sd = 62.38) days. The time ranges from 4 days to 241 days, with a median at 44.50 days. </w:t>
      </w:r>
      <w:r w:rsidR="00675971" w:rsidRPr="001D0630">
        <w:lastRenderedPageBreak/>
        <w:t>As shown in the figure 3, in general the time to event among dead participants is greater than the patients who were finally censored.</w:t>
      </w:r>
    </w:p>
    <w:p w14:paraId="4C400CD6" w14:textId="1C697354" w:rsidR="00675971" w:rsidRPr="001D0630" w:rsidRDefault="00675971" w:rsidP="00D70525">
      <w:pPr>
        <w:pStyle w:val="ListParagraph"/>
        <w:spacing w:line="480" w:lineRule="auto"/>
        <w:jc w:val="both"/>
      </w:pPr>
      <w:r w:rsidRPr="001D0630">
        <w:rPr>
          <w:noProof/>
        </w:rPr>
        <w:drawing>
          <wp:inline distT="0" distB="0" distL="0" distR="0" wp14:anchorId="268E121B" wp14:editId="251E7489">
            <wp:extent cx="5398019" cy="2877318"/>
            <wp:effectExtent l="0" t="0" r="0" b="0"/>
            <wp:docPr id="2" name="Picture 2" descr="图表&#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图表&#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98019" cy="2877318"/>
                    </a:xfrm>
                    <a:prstGeom prst="rect">
                      <a:avLst/>
                    </a:prstGeom>
                  </pic:spPr>
                </pic:pic>
              </a:graphicData>
            </a:graphic>
          </wp:inline>
        </w:drawing>
      </w:r>
    </w:p>
    <w:p w14:paraId="147A22E7" w14:textId="3E659042" w:rsidR="00675971" w:rsidRPr="001D0630" w:rsidRDefault="00675971" w:rsidP="00675971">
      <w:pPr>
        <w:pStyle w:val="ListParagraph"/>
        <w:spacing w:line="480" w:lineRule="auto"/>
        <w:jc w:val="center"/>
      </w:pPr>
      <w:r w:rsidRPr="001D0630">
        <w:t>Figure 2. Distribution of the time to the event in among the 299 patients.</w:t>
      </w:r>
    </w:p>
    <w:p w14:paraId="595BF7C9" w14:textId="494C9424" w:rsidR="00675971" w:rsidRPr="001D0630" w:rsidRDefault="00675971" w:rsidP="00675971">
      <w:pPr>
        <w:pStyle w:val="ListParagraph"/>
        <w:spacing w:line="480" w:lineRule="auto"/>
        <w:jc w:val="center"/>
      </w:pPr>
      <w:r w:rsidRPr="001D0630">
        <w:rPr>
          <w:noProof/>
        </w:rPr>
        <w:drawing>
          <wp:inline distT="0" distB="0" distL="0" distR="0" wp14:anchorId="6563AD11" wp14:editId="44403729">
            <wp:extent cx="5398019" cy="2877318"/>
            <wp:effectExtent l="0" t="0" r="0" b="0"/>
            <wp:docPr id="3" name="Picture 3" descr="图表, 箱线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图表, 箱线图&#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8019" cy="2877318"/>
                    </a:xfrm>
                    <a:prstGeom prst="rect">
                      <a:avLst/>
                    </a:prstGeom>
                  </pic:spPr>
                </pic:pic>
              </a:graphicData>
            </a:graphic>
          </wp:inline>
        </w:drawing>
      </w:r>
    </w:p>
    <w:p w14:paraId="19DC0EE9" w14:textId="355104FF" w:rsidR="00675971" w:rsidRPr="001D0630" w:rsidRDefault="00675971" w:rsidP="00675971">
      <w:pPr>
        <w:pStyle w:val="ListParagraph"/>
        <w:spacing w:line="480" w:lineRule="auto"/>
        <w:jc w:val="center"/>
      </w:pPr>
      <w:r w:rsidRPr="001D0630">
        <w:t xml:space="preserve">Figure </w:t>
      </w:r>
      <w:r w:rsidRPr="001D0630">
        <w:t>3</w:t>
      </w:r>
      <w:r w:rsidRPr="001D0630">
        <w:t xml:space="preserve">. Distribution of the time to the event </w:t>
      </w:r>
      <w:r w:rsidRPr="001D0630">
        <w:t xml:space="preserve">by death </w:t>
      </w:r>
      <w:r w:rsidRPr="001D0630">
        <w:t>in among the 299 patients.</w:t>
      </w:r>
    </w:p>
    <w:p w14:paraId="799C90AB" w14:textId="62D2B097" w:rsidR="00D70525" w:rsidRPr="001D0630" w:rsidRDefault="00675971" w:rsidP="00D70525">
      <w:pPr>
        <w:pStyle w:val="ListParagraph"/>
        <w:numPr>
          <w:ilvl w:val="0"/>
          <w:numId w:val="10"/>
        </w:numPr>
        <w:spacing w:line="480" w:lineRule="auto"/>
        <w:jc w:val="both"/>
      </w:pPr>
      <w:r w:rsidRPr="001D0630">
        <w:lastRenderedPageBreak/>
        <w:t xml:space="preserve"> We also calculated the proportion of death 30 days after beginning the follow-up (Death 30-day). </w:t>
      </w:r>
      <w:r w:rsidR="001D0630" w:rsidRPr="001D0630">
        <w:t>A total of</w:t>
      </w:r>
      <w:r w:rsidRPr="001D0630">
        <w:t xml:space="preserve"> 35</w:t>
      </w:r>
      <w:r w:rsidR="001D0630" w:rsidRPr="001D0630">
        <w:t xml:space="preserve"> (11.7%)</w:t>
      </w:r>
      <w:r w:rsidRPr="001D0630">
        <w:t xml:space="preserve"> patients d</w:t>
      </w:r>
      <w:r w:rsidR="001D0630" w:rsidRPr="001D0630">
        <w:t>ied</w:t>
      </w:r>
      <w:r w:rsidRPr="001D0630">
        <w:t xml:space="preserve"> within 30 days, and 5</w:t>
      </w:r>
      <w:r w:rsidR="001D0630" w:rsidRPr="001D0630">
        <w:t xml:space="preserve"> (1.7%)</w:t>
      </w:r>
      <w:r w:rsidRPr="001D0630">
        <w:t xml:space="preserve"> patients were censored, and 259</w:t>
      </w:r>
      <w:r w:rsidR="001D0630" w:rsidRPr="001D0630">
        <w:t xml:space="preserve"> (86.6%) </w:t>
      </w:r>
      <w:r w:rsidRPr="001D0630">
        <w:t xml:space="preserve">people survived greater than 30 days. </w:t>
      </w:r>
    </w:p>
    <w:p w14:paraId="7FBF84FA" w14:textId="326208B6" w:rsidR="001D0630" w:rsidRDefault="001D0630" w:rsidP="001D0630">
      <w:pPr>
        <w:pStyle w:val="ListParagraph"/>
        <w:numPr>
          <w:ilvl w:val="0"/>
          <w:numId w:val="10"/>
        </w:numPr>
        <w:spacing w:line="480" w:lineRule="auto"/>
        <w:jc w:val="both"/>
      </w:pPr>
      <w:r w:rsidRPr="001D0630">
        <w:t>We check the distribution of covariates among the patients by serum creatinine level. Details are shown in table 1.</w:t>
      </w:r>
    </w:p>
    <w:p w14:paraId="4989D806" w14:textId="77777777" w:rsidR="00790287" w:rsidRPr="001D0630" w:rsidRDefault="00790287" w:rsidP="00790287">
      <w:pPr>
        <w:pStyle w:val="ListParagraph"/>
        <w:spacing w:line="480" w:lineRule="auto"/>
        <w:jc w:val="both"/>
        <w:rPr>
          <w:vertAlign w:val="superscript"/>
        </w:rPr>
      </w:pPr>
      <w:r>
        <w:t>Table 1. Characteristics of the 299 patient by serum creatinine level</w:t>
      </w:r>
      <w:r>
        <w:rPr>
          <w:vertAlign w:val="superscript"/>
        </w:rPr>
        <w: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2250"/>
        <w:gridCol w:w="2520"/>
        <w:gridCol w:w="1170"/>
      </w:tblGrid>
      <w:tr w:rsidR="00790287" w:rsidRPr="001D0630" w14:paraId="4D3DC13F" w14:textId="77777777" w:rsidTr="00E31127">
        <w:tc>
          <w:tcPr>
            <w:tcW w:w="3420" w:type="dxa"/>
            <w:tcBorders>
              <w:top w:val="single" w:sz="4" w:space="0" w:color="auto"/>
              <w:bottom w:val="single" w:sz="4" w:space="0" w:color="auto"/>
            </w:tcBorders>
          </w:tcPr>
          <w:p w14:paraId="483144E8" w14:textId="77777777" w:rsidR="00790287" w:rsidRPr="001D0630" w:rsidRDefault="00790287" w:rsidP="00E31127"/>
        </w:tc>
        <w:tc>
          <w:tcPr>
            <w:tcW w:w="2250" w:type="dxa"/>
            <w:tcBorders>
              <w:top w:val="single" w:sz="4" w:space="0" w:color="auto"/>
              <w:bottom w:val="single" w:sz="4" w:space="0" w:color="auto"/>
            </w:tcBorders>
          </w:tcPr>
          <w:p w14:paraId="252D533F" w14:textId="77777777" w:rsidR="00790287" w:rsidRPr="001D0630" w:rsidRDefault="00790287" w:rsidP="00E31127">
            <w:pPr>
              <w:jc w:val="center"/>
              <w:rPr>
                <w:b/>
                <w:bCs/>
              </w:rPr>
            </w:pPr>
            <w:r>
              <w:rPr>
                <w:b/>
                <w:bCs/>
              </w:rPr>
              <w:t>Normal s</w:t>
            </w:r>
            <w:r w:rsidRPr="001D0630">
              <w:rPr>
                <w:b/>
                <w:bCs/>
              </w:rPr>
              <w:t>erum creatinine</w:t>
            </w:r>
          </w:p>
        </w:tc>
        <w:tc>
          <w:tcPr>
            <w:tcW w:w="2520" w:type="dxa"/>
            <w:tcBorders>
              <w:top w:val="single" w:sz="4" w:space="0" w:color="auto"/>
              <w:bottom w:val="single" w:sz="4" w:space="0" w:color="auto"/>
            </w:tcBorders>
          </w:tcPr>
          <w:p w14:paraId="56DF5EFE" w14:textId="77777777" w:rsidR="00790287" w:rsidRPr="001D0630" w:rsidRDefault="00790287" w:rsidP="00E31127">
            <w:pPr>
              <w:jc w:val="center"/>
              <w:rPr>
                <w:b/>
                <w:bCs/>
              </w:rPr>
            </w:pPr>
            <w:r>
              <w:rPr>
                <w:b/>
                <w:bCs/>
              </w:rPr>
              <w:t>Abnormal s</w:t>
            </w:r>
            <w:r w:rsidRPr="001D0630">
              <w:rPr>
                <w:b/>
                <w:bCs/>
              </w:rPr>
              <w:t>erum creatinine</w:t>
            </w:r>
          </w:p>
        </w:tc>
        <w:tc>
          <w:tcPr>
            <w:tcW w:w="1170" w:type="dxa"/>
            <w:tcBorders>
              <w:top w:val="single" w:sz="4" w:space="0" w:color="auto"/>
              <w:bottom w:val="single" w:sz="4" w:space="0" w:color="auto"/>
            </w:tcBorders>
            <w:vAlign w:val="center"/>
          </w:tcPr>
          <w:p w14:paraId="524C1E93" w14:textId="77777777" w:rsidR="00790287" w:rsidRPr="001D0630" w:rsidRDefault="00790287" w:rsidP="00E31127">
            <w:pPr>
              <w:jc w:val="right"/>
              <w:rPr>
                <w:b/>
                <w:bCs/>
              </w:rPr>
            </w:pPr>
            <w:r>
              <w:rPr>
                <w:b/>
                <w:bCs/>
              </w:rPr>
              <w:t>p-</w:t>
            </w:r>
            <w:r w:rsidRPr="001D0630">
              <w:rPr>
                <w:b/>
                <w:bCs/>
              </w:rPr>
              <w:t>value</w:t>
            </w:r>
          </w:p>
        </w:tc>
      </w:tr>
      <w:tr w:rsidR="00790287" w:rsidRPr="001D0630" w14:paraId="480E08E3" w14:textId="77777777" w:rsidTr="00E31127">
        <w:tc>
          <w:tcPr>
            <w:tcW w:w="3420" w:type="dxa"/>
            <w:tcBorders>
              <w:top w:val="single" w:sz="4" w:space="0" w:color="auto"/>
            </w:tcBorders>
          </w:tcPr>
          <w:p w14:paraId="552B718A" w14:textId="77777777" w:rsidR="00790287" w:rsidRPr="001D0630" w:rsidRDefault="00790287" w:rsidP="00E31127">
            <w:pPr>
              <w:rPr>
                <w:b/>
                <w:bCs/>
              </w:rPr>
            </w:pPr>
            <w:r w:rsidRPr="001D0630">
              <w:rPr>
                <w:b/>
                <w:bCs/>
              </w:rPr>
              <w:t>Number</w:t>
            </w:r>
          </w:p>
        </w:tc>
        <w:tc>
          <w:tcPr>
            <w:tcW w:w="2250" w:type="dxa"/>
            <w:tcBorders>
              <w:top w:val="single" w:sz="4" w:space="0" w:color="auto"/>
            </w:tcBorders>
          </w:tcPr>
          <w:p w14:paraId="7EAFAB4C" w14:textId="77777777" w:rsidR="00790287" w:rsidRPr="001D0630" w:rsidRDefault="00790287" w:rsidP="00E31127">
            <w:pPr>
              <w:jc w:val="right"/>
            </w:pPr>
            <w:r w:rsidRPr="001D0630">
              <w:rPr>
                <w:i/>
                <w:iCs/>
              </w:rPr>
              <w:t xml:space="preserve">n = </w:t>
            </w:r>
            <w:r w:rsidRPr="001D0630">
              <w:t>232</w:t>
            </w:r>
          </w:p>
        </w:tc>
        <w:tc>
          <w:tcPr>
            <w:tcW w:w="2520" w:type="dxa"/>
            <w:tcBorders>
              <w:top w:val="single" w:sz="4" w:space="0" w:color="auto"/>
            </w:tcBorders>
          </w:tcPr>
          <w:p w14:paraId="344B7F97" w14:textId="77777777" w:rsidR="00790287" w:rsidRPr="001D0630" w:rsidRDefault="00790287" w:rsidP="00E31127">
            <w:pPr>
              <w:jc w:val="right"/>
            </w:pPr>
            <w:r w:rsidRPr="001D0630">
              <w:rPr>
                <w:i/>
                <w:iCs/>
              </w:rPr>
              <w:t xml:space="preserve">n = </w:t>
            </w:r>
            <w:r w:rsidRPr="001D0630">
              <w:t>67</w:t>
            </w:r>
          </w:p>
        </w:tc>
        <w:tc>
          <w:tcPr>
            <w:tcW w:w="1170" w:type="dxa"/>
            <w:tcBorders>
              <w:top w:val="single" w:sz="4" w:space="0" w:color="auto"/>
            </w:tcBorders>
            <w:vAlign w:val="center"/>
          </w:tcPr>
          <w:p w14:paraId="4F6A9CCB" w14:textId="77777777" w:rsidR="00790287" w:rsidRPr="001D0630" w:rsidRDefault="00790287" w:rsidP="00E31127">
            <w:pPr>
              <w:jc w:val="right"/>
              <w:rPr>
                <w:b/>
                <w:bCs/>
                <w:i/>
                <w:iCs/>
              </w:rPr>
            </w:pPr>
          </w:p>
        </w:tc>
      </w:tr>
      <w:tr w:rsidR="00790287" w:rsidRPr="001D0630" w14:paraId="0DDE0CC7" w14:textId="77777777" w:rsidTr="00E31127">
        <w:tc>
          <w:tcPr>
            <w:tcW w:w="3420" w:type="dxa"/>
            <w:tcBorders>
              <w:top w:val="single" w:sz="4" w:space="0" w:color="auto"/>
            </w:tcBorders>
          </w:tcPr>
          <w:p w14:paraId="5D77D0F1" w14:textId="77777777" w:rsidR="00790287" w:rsidRPr="001D0630" w:rsidRDefault="00790287" w:rsidP="00E31127">
            <w:r w:rsidRPr="001D0630">
              <w:t>Average serum creatinine</w:t>
            </w:r>
            <w:r>
              <w:rPr>
                <w:vertAlign w:val="superscript"/>
              </w:rPr>
              <w:t>b</w:t>
            </w:r>
            <w:r w:rsidRPr="001D0630">
              <w:t xml:space="preserve"> (SD)</w:t>
            </w:r>
          </w:p>
        </w:tc>
        <w:tc>
          <w:tcPr>
            <w:tcW w:w="2250" w:type="dxa"/>
            <w:tcBorders>
              <w:top w:val="single" w:sz="4" w:space="0" w:color="auto"/>
            </w:tcBorders>
          </w:tcPr>
          <w:p w14:paraId="58979DA4" w14:textId="77777777" w:rsidR="00790287" w:rsidRPr="006603A7" w:rsidRDefault="00790287" w:rsidP="00E31127">
            <w:pPr>
              <w:jc w:val="right"/>
            </w:pPr>
            <w:r w:rsidRPr="006603A7">
              <w:t>1.03 (0.21)</w:t>
            </w:r>
          </w:p>
        </w:tc>
        <w:tc>
          <w:tcPr>
            <w:tcW w:w="2520" w:type="dxa"/>
            <w:tcBorders>
              <w:top w:val="single" w:sz="4" w:space="0" w:color="auto"/>
            </w:tcBorders>
          </w:tcPr>
          <w:p w14:paraId="4B879297" w14:textId="77777777" w:rsidR="00790287" w:rsidRPr="006603A7" w:rsidRDefault="00790287" w:rsidP="00E31127">
            <w:pPr>
              <w:jc w:val="right"/>
            </w:pPr>
            <w:r w:rsidRPr="006603A7">
              <w:t>2.67 (1.60)</w:t>
            </w:r>
          </w:p>
        </w:tc>
        <w:tc>
          <w:tcPr>
            <w:tcW w:w="1170" w:type="dxa"/>
            <w:tcBorders>
              <w:top w:val="single" w:sz="4" w:space="0" w:color="auto"/>
            </w:tcBorders>
            <w:vAlign w:val="center"/>
          </w:tcPr>
          <w:p w14:paraId="2B0F87EB" w14:textId="77777777" w:rsidR="00790287" w:rsidRPr="00790287" w:rsidRDefault="00790287" w:rsidP="00E31127">
            <w:pPr>
              <w:jc w:val="right"/>
            </w:pPr>
            <w:r w:rsidRPr="00790287">
              <w:t>&lt; 0.001</w:t>
            </w:r>
          </w:p>
        </w:tc>
      </w:tr>
      <w:tr w:rsidR="00790287" w:rsidRPr="001D0630" w14:paraId="711DE444" w14:textId="77777777" w:rsidTr="00E31127">
        <w:tc>
          <w:tcPr>
            <w:tcW w:w="3420" w:type="dxa"/>
          </w:tcPr>
          <w:p w14:paraId="1A9CEFEF" w14:textId="77777777" w:rsidR="00790287" w:rsidRPr="001D0630" w:rsidRDefault="00790287" w:rsidP="00E31127">
            <w:r w:rsidRPr="001D0630">
              <w:t>Average time to events (SD)</w:t>
            </w:r>
          </w:p>
        </w:tc>
        <w:tc>
          <w:tcPr>
            <w:tcW w:w="2250" w:type="dxa"/>
          </w:tcPr>
          <w:p w14:paraId="11AD5BCC" w14:textId="77777777" w:rsidR="00790287" w:rsidRPr="001D0630" w:rsidRDefault="00790287" w:rsidP="00E31127">
            <w:pPr>
              <w:jc w:val="right"/>
              <w:rPr>
                <w:i/>
                <w:iCs/>
              </w:rPr>
            </w:pPr>
            <w:r w:rsidRPr="001D0630">
              <w:t>136.34 (75.81)</w:t>
            </w:r>
          </w:p>
        </w:tc>
        <w:tc>
          <w:tcPr>
            <w:tcW w:w="2520" w:type="dxa"/>
          </w:tcPr>
          <w:p w14:paraId="42A76EE3" w14:textId="77777777" w:rsidR="00790287" w:rsidRPr="001D0630" w:rsidRDefault="00790287" w:rsidP="00E31127">
            <w:pPr>
              <w:jc w:val="right"/>
              <w:rPr>
                <w:i/>
                <w:iCs/>
              </w:rPr>
            </w:pPr>
            <w:r w:rsidRPr="001D0630">
              <w:t>109.22 (80.66)</w:t>
            </w:r>
          </w:p>
        </w:tc>
        <w:tc>
          <w:tcPr>
            <w:tcW w:w="1170" w:type="dxa"/>
            <w:vAlign w:val="center"/>
          </w:tcPr>
          <w:p w14:paraId="2C55C2C6" w14:textId="77777777" w:rsidR="00790287" w:rsidRPr="00790287" w:rsidRDefault="00790287" w:rsidP="00E31127">
            <w:pPr>
              <w:jc w:val="right"/>
            </w:pPr>
            <w:r w:rsidRPr="00790287">
              <w:t>0.0157</w:t>
            </w:r>
          </w:p>
        </w:tc>
      </w:tr>
      <w:tr w:rsidR="00790287" w:rsidRPr="001D0630" w14:paraId="338ECFEC" w14:textId="77777777" w:rsidTr="00E31127">
        <w:tc>
          <w:tcPr>
            <w:tcW w:w="3420" w:type="dxa"/>
          </w:tcPr>
          <w:p w14:paraId="22CB09B4" w14:textId="77777777" w:rsidR="00790287" w:rsidRPr="001D0630" w:rsidRDefault="00790287" w:rsidP="00E31127">
            <w:r w:rsidRPr="001D0630">
              <w:t>Deaths</w:t>
            </w:r>
          </w:p>
        </w:tc>
        <w:tc>
          <w:tcPr>
            <w:tcW w:w="2250" w:type="dxa"/>
            <w:vAlign w:val="center"/>
          </w:tcPr>
          <w:p w14:paraId="624001C0" w14:textId="77777777" w:rsidR="00790287" w:rsidRPr="001D0630" w:rsidRDefault="00790287" w:rsidP="00E31127">
            <w:pPr>
              <w:jc w:val="right"/>
              <w:rPr>
                <w:i/>
                <w:iCs/>
              </w:rPr>
            </w:pPr>
            <w:r w:rsidRPr="001D0630">
              <w:t>53 (22.84%)</w:t>
            </w:r>
          </w:p>
        </w:tc>
        <w:tc>
          <w:tcPr>
            <w:tcW w:w="2520" w:type="dxa"/>
            <w:vAlign w:val="center"/>
          </w:tcPr>
          <w:p w14:paraId="4C9007E7" w14:textId="77777777" w:rsidR="00790287" w:rsidRPr="001D0630" w:rsidRDefault="00790287" w:rsidP="00E31127">
            <w:pPr>
              <w:jc w:val="right"/>
              <w:rPr>
                <w:i/>
                <w:iCs/>
              </w:rPr>
            </w:pPr>
            <w:r w:rsidRPr="001D0630">
              <w:t>43 (64.18%)</w:t>
            </w:r>
          </w:p>
        </w:tc>
        <w:tc>
          <w:tcPr>
            <w:tcW w:w="1170" w:type="dxa"/>
            <w:vAlign w:val="center"/>
          </w:tcPr>
          <w:p w14:paraId="4C8C0B00" w14:textId="77777777" w:rsidR="00790287" w:rsidRPr="00790287" w:rsidRDefault="00790287" w:rsidP="00E31127">
            <w:pPr>
              <w:jc w:val="right"/>
            </w:pPr>
            <w:r w:rsidRPr="00790287">
              <w:t>&lt; 0.001</w:t>
            </w:r>
          </w:p>
        </w:tc>
      </w:tr>
      <w:tr w:rsidR="00790287" w:rsidRPr="001D0630" w14:paraId="51745E0D" w14:textId="77777777" w:rsidTr="00E31127">
        <w:tc>
          <w:tcPr>
            <w:tcW w:w="3420" w:type="dxa"/>
          </w:tcPr>
          <w:p w14:paraId="08CB712C" w14:textId="77777777" w:rsidR="00790287" w:rsidRPr="001D0630" w:rsidRDefault="00790287" w:rsidP="00E31127">
            <w:r w:rsidRPr="001D0630">
              <w:t>Death 30-days</w:t>
            </w:r>
          </w:p>
        </w:tc>
        <w:tc>
          <w:tcPr>
            <w:tcW w:w="2250" w:type="dxa"/>
          </w:tcPr>
          <w:p w14:paraId="7FC14FB1" w14:textId="77777777" w:rsidR="00790287" w:rsidRPr="001D0630" w:rsidRDefault="00790287" w:rsidP="00E31127">
            <w:pPr>
              <w:jc w:val="right"/>
              <w:rPr>
                <w:i/>
                <w:iCs/>
              </w:rPr>
            </w:pPr>
          </w:p>
        </w:tc>
        <w:tc>
          <w:tcPr>
            <w:tcW w:w="2520" w:type="dxa"/>
          </w:tcPr>
          <w:p w14:paraId="361B27AC" w14:textId="77777777" w:rsidR="00790287" w:rsidRPr="001D0630" w:rsidRDefault="00790287" w:rsidP="00E31127">
            <w:pPr>
              <w:jc w:val="right"/>
              <w:rPr>
                <w:i/>
                <w:iCs/>
              </w:rPr>
            </w:pPr>
          </w:p>
        </w:tc>
        <w:tc>
          <w:tcPr>
            <w:tcW w:w="1170" w:type="dxa"/>
            <w:vAlign w:val="center"/>
          </w:tcPr>
          <w:p w14:paraId="4ACDBA64" w14:textId="77777777" w:rsidR="00790287" w:rsidRPr="00790287" w:rsidRDefault="00790287" w:rsidP="00E31127">
            <w:pPr>
              <w:jc w:val="right"/>
            </w:pPr>
            <w:r w:rsidRPr="00790287">
              <w:t>0.0085</w:t>
            </w:r>
          </w:p>
        </w:tc>
      </w:tr>
      <w:tr w:rsidR="00790287" w:rsidRPr="001D0630" w14:paraId="2979843A" w14:textId="77777777" w:rsidTr="00E31127">
        <w:tc>
          <w:tcPr>
            <w:tcW w:w="3420" w:type="dxa"/>
          </w:tcPr>
          <w:p w14:paraId="7848FCC0" w14:textId="77777777" w:rsidR="00790287" w:rsidRPr="001D0630" w:rsidRDefault="00790287" w:rsidP="00E31127">
            <w:r>
              <w:t xml:space="preserve">  Censored</w:t>
            </w:r>
          </w:p>
        </w:tc>
        <w:tc>
          <w:tcPr>
            <w:tcW w:w="2250" w:type="dxa"/>
          </w:tcPr>
          <w:p w14:paraId="23153E66" w14:textId="77777777" w:rsidR="00790287" w:rsidRPr="001D0630" w:rsidRDefault="00790287" w:rsidP="00E31127">
            <w:pPr>
              <w:jc w:val="right"/>
              <w:rPr>
                <w:i/>
                <w:iCs/>
              </w:rPr>
            </w:pPr>
            <w:r>
              <w:rPr>
                <w:i/>
                <w:iCs/>
              </w:rPr>
              <w:t>4</w:t>
            </w:r>
          </w:p>
        </w:tc>
        <w:tc>
          <w:tcPr>
            <w:tcW w:w="2520" w:type="dxa"/>
          </w:tcPr>
          <w:p w14:paraId="01079138" w14:textId="77777777" w:rsidR="00790287" w:rsidRPr="001D0630" w:rsidRDefault="00790287" w:rsidP="00E31127">
            <w:pPr>
              <w:jc w:val="right"/>
              <w:rPr>
                <w:i/>
                <w:iCs/>
              </w:rPr>
            </w:pPr>
            <w:r>
              <w:rPr>
                <w:i/>
                <w:iCs/>
              </w:rPr>
              <w:t>1</w:t>
            </w:r>
          </w:p>
        </w:tc>
        <w:tc>
          <w:tcPr>
            <w:tcW w:w="1170" w:type="dxa"/>
            <w:vAlign w:val="center"/>
          </w:tcPr>
          <w:p w14:paraId="1A5AD3BC" w14:textId="77777777" w:rsidR="00790287" w:rsidRPr="00790287" w:rsidRDefault="00790287" w:rsidP="00E31127">
            <w:pPr>
              <w:jc w:val="right"/>
            </w:pPr>
          </w:p>
        </w:tc>
      </w:tr>
      <w:tr w:rsidR="00790287" w:rsidRPr="001D0630" w14:paraId="756A9793" w14:textId="77777777" w:rsidTr="00E31127">
        <w:tc>
          <w:tcPr>
            <w:tcW w:w="3420" w:type="dxa"/>
          </w:tcPr>
          <w:p w14:paraId="35D27B80" w14:textId="77777777" w:rsidR="00790287" w:rsidRPr="001D0630" w:rsidRDefault="00790287" w:rsidP="00E31127">
            <w:r>
              <w:t xml:space="preserve">  Death</w:t>
            </w:r>
          </w:p>
        </w:tc>
        <w:tc>
          <w:tcPr>
            <w:tcW w:w="2250" w:type="dxa"/>
          </w:tcPr>
          <w:p w14:paraId="66D8B833" w14:textId="77777777" w:rsidR="00790287" w:rsidRPr="001D0630" w:rsidRDefault="00790287" w:rsidP="00E31127">
            <w:pPr>
              <w:jc w:val="right"/>
              <w:rPr>
                <w:i/>
                <w:iCs/>
              </w:rPr>
            </w:pPr>
            <w:r>
              <w:rPr>
                <w:i/>
                <w:iCs/>
              </w:rPr>
              <w:t>20</w:t>
            </w:r>
          </w:p>
        </w:tc>
        <w:tc>
          <w:tcPr>
            <w:tcW w:w="2520" w:type="dxa"/>
          </w:tcPr>
          <w:p w14:paraId="231F64D4" w14:textId="77777777" w:rsidR="00790287" w:rsidRPr="001D0630" w:rsidRDefault="00790287" w:rsidP="00E31127">
            <w:pPr>
              <w:jc w:val="right"/>
              <w:rPr>
                <w:i/>
                <w:iCs/>
              </w:rPr>
            </w:pPr>
            <w:r>
              <w:rPr>
                <w:i/>
                <w:iCs/>
              </w:rPr>
              <w:t>15</w:t>
            </w:r>
          </w:p>
        </w:tc>
        <w:tc>
          <w:tcPr>
            <w:tcW w:w="1170" w:type="dxa"/>
            <w:vAlign w:val="center"/>
          </w:tcPr>
          <w:p w14:paraId="066BECDD" w14:textId="77777777" w:rsidR="00790287" w:rsidRPr="00790287" w:rsidRDefault="00790287" w:rsidP="00E31127">
            <w:pPr>
              <w:jc w:val="right"/>
            </w:pPr>
          </w:p>
        </w:tc>
      </w:tr>
      <w:tr w:rsidR="00790287" w:rsidRPr="001D0630" w14:paraId="3E46F37B" w14:textId="77777777" w:rsidTr="00E31127">
        <w:tc>
          <w:tcPr>
            <w:tcW w:w="3420" w:type="dxa"/>
          </w:tcPr>
          <w:p w14:paraId="1545D293" w14:textId="77777777" w:rsidR="00790287" w:rsidRPr="001D0630" w:rsidRDefault="00790287" w:rsidP="00E31127">
            <w:r>
              <w:t xml:space="preserve">  Alive</w:t>
            </w:r>
          </w:p>
        </w:tc>
        <w:tc>
          <w:tcPr>
            <w:tcW w:w="2250" w:type="dxa"/>
          </w:tcPr>
          <w:p w14:paraId="32AC01BB" w14:textId="77777777" w:rsidR="00790287" w:rsidRPr="001D0630" w:rsidRDefault="00790287" w:rsidP="00E31127">
            <w:pPr>
              <w:jc w:val="right"/>
              <w:rPr>
                <w:i/>
                <w:iCs/>
              </w:rPr>
            </w:pPr>
            <w:r>
              <w:rPr>
                <w:i/>
                <w:iCs/>
              </w:rPr>
              <w:t>208</w:t>
            </w:r>
          </w:p>
        </w:tc>
        <w:tc>
          <w:tcPr>
            <w:tcW w:w="2520" w:type="dxa"/>
          </w:tcPr>
          <w:p w14:paraId="0BCB42D8" w14:textId="77777777" w:rsidR="00790287" w:rsidRPr="001D0630" w:rsidRDefault="00790287" w:rsidP="00E31127">
            <w:pPr>
              <w:jc w:val="right"/>
              <w:rPr>
                <w:i/>
                <w:iCs/>
              </w:rPr>
            </w:pPr>
            <w:r>
              <w:rPr>
                <w:i/>
                <w:iCs/>
              </w:rPr>
              <w:t>51</w:t>
            </w:r>
          </w:p>
        </w:tc>
        <w:tc>
          <w:tcPr>
            <w:tcW w:w="1170" w:type="dxa"/>
            <w:vAlign w:val="center"/>
          </w:tcPr>
          <w:p w14:paraId="0FD01F21" w14:textId="77777777" w:rsidR="00790287" w:rsidRPr="00790287" w:rsidRDefault="00790287" w:rsidP="00E31127">
            <w:pPr>
              <w:jc w:val="right"/>
            </w:pPr>
          </w:p>
        </w:tc>
      </w:tr>
      <w:tr w:rsidR="00790287" w:rsidRPr="001D0630" w14:paraId="6252FA6B" w14:textId="77777777" w:rsidTr="00E31127">
        <w:tc>
          <w:tcPr>
            <w:tcW w:w="3420" w:type="dxa"/>
          </w:tcPr>
          <w:p w14:paraId="42F77BE4" w14:textId="77777777" w:rsidR="00790287" w:rsidRPr="001D0630" w:rsidRDefault="00790287" w:rsidP="00E31127">
            <w:r w:rsidRPr="001D0630">
              <w:t>Average age (S</w:t>
            </w:r>
            <w:r>
              <w:t>D</w:t>
            </w:r>
            <w:r w:rsidRPr="001D0630">
              <w:t>)</w:t>
            </w:r>
          </w:p>
        </w:tc>
        <w:tc>
          <w:tcPr>
            <w:tcW w:w="2250" w:type="dxa"/>
            <w:vAlign w:val="center"/>
          </w:tcPr>
          <w:p w14:paraId="2B58BB3D" w14:textId="77777777" w:rsidR="00790287" w:rsidRPr="001D0630" w:rsidRDefault="00790287" w:rsidP="00E31127">
            <w:pPr>
              <w:jc w:val="right"/>
            </w:pPr>
            <w:r w:rsidRPr="001D0630">
              <w:t>59.64 (11.49)</w:t>
            </w:r>
          </w:p>
        </w:tc>
        <w:tc>
          <w:tcPr>
            <w:tcW w:w="2520" w:type="dxa"/>
            <w:vAlign w:val="center"/>
          </w:tcPr>
          <w:p w14:paraId="0613CBBC" w14:textId="77777777" w:rsidR="00790287" w:rsidRPr="001D0630" w:rsidRDefault="00790287" w:rsidP="00E31127">
            <w:pPr>
              <w:jc w:val="right"/>
            </w:pPr>
            <w:r w:rsidRPr="001D0630">
              <w:t>64.97 (12.41)</w:t>
            </w:r>
          </w:p>
        </w:tc>
        <w:tc>
          <w:tcPr>
            <w:tcW w:w="1170" w:type="dxa"/>
            <w:vAlign w:val="center"/>
          </w:tcPr>
          <w:p w14:paraId="407BA418" w14:textId="77777777" w:rsidR="00790287" w:rsidRPr="00790287" w:rsidRDefault="00790287" w:rsidP="00E31127">
            <w:pPr>
              <w:jc w:val="right"/>
            </w:pPr>
            <w:r w:rsidRPr="00790287">
              <w:t>0.0022</w:t>
            </w:r>
          </w:p>
        </w:tc>
      </w:tr>
      <w:tr w:rsidR="00790287" w:rsidRPr="001D0630" w14:paraId="5085B48C" w14:textId="77777777" w:rsidTr="00E31127">
        <w:tc>
          <w:tcPr>
            <w:tcW w:w="3420" w:type="dxa"/>
          </w:tcPr>
          <w:p w14:paraId="245DC293" w14:textId="77777777" w:rsidR="00790287" w:rsidRPr="001D0630" w:rsidRDefault="00790287" w:rsidP="00E31127">
            <w:r w:rsidRPr="001D0630">
              <w:t>Sex</w:t>
            </w:r>
          </w:p>
        </w:tc>
        <w:tc>
          <w:tcPr>
            <w:tcW w:w="2250" w:type="dxa"/>
            <w:vAlign w:val="center"/>
          </w:tcPr>
          <w:p w14:paraId="3BFE43DD" w14:textId="77777777" w:rsidR="00790287" w:rsidRPr="001D0630" w:rsidRDefault="00790287" w:rsidP="00E31127">
            <w:pPr>
              <w:jc w:val="right"/>
            </w:pPr>
          </w:p>
        </w:tc>
        <w:tc>
          <w:tcPr>
            <w:tcW w:w="2520" w:type="dxa"/>
            <w:vAlign w:val="center"/>
          </w:tcPr>
          <w:p w14:paraId="247E538C" w14:textId="77777777" w:rsidR="00790287" w:rsidRPr="001D0630" w:rsidRDefault="00790287" w:rsidP="00E31127">
            <w:pPr>
              <w:jc w:val="right"/>
            </w:pPr>
          </w:p>
        </w:tc>
        <w:tc>
          <w:tcPr>
            <w:tcW w:w="1170" w:type="dxa"/>
            <w:vAlign w:val="center"/>
          </w:tcPr>
          <w:p w14:paraId="1D57E8AB" w14:textId="77777777" w:rsidR="00790287" w:rsidRPr="00790287" w:rsidRDefault="00790287" w:rsidP="00E31127">
            <w:pPr>
              <w:jc w:val="right"/>
            </w:pPr>
            <w:r w:rsidRPr="00790287">
              <w:t>0.7651</w:t>
            </w:r>
          </w:p>
        </w:tc>
      </w:tr>
      <w:tr w:rsidR="00790287" w:rsidRPr="001D0630" w14:paraId="4F54657E" w14:textId="77777777" w:rsidTr="00E31127">
        <w:tc>
          <w:tcPr>
            <w:tcW w:w="3420" w:type="dxa"/>
            <w:vAlign w:val="center"/>
          </w:tcPr>
          <w:p w14:paraId="346C4330" w14:textId="77777777" w:rsidR="00790287" w:rsidRPr="001D0630" w:rsidRDefault="00790287" w:rsidP="00E31127">
            <w:r>
              <w:t xml:space="preserve">  </w:t>
            </w:r>
            <w:r w:rsidRPr="001D0630">
              <w:t>Male</w:t>
            </w:r>
          </w:p>
        </w:tc>
        <w:tc>
          <w:tcPr>
            <w:tcW w:w="2250" w:type="dxa"/>
            <w:vAlign w:val="center"/>
          </w:tcPr>
          <w:p w14:paraId="385A6A98" w14:textId="77777777" w:rsidR="00790287" w:rsidRPr="001D0630" w:rsidRDefault="00790287" w:rsidP="00E31127">
            <w:pPr>
              <w:jc w:val="right"/>
            </w:pPr>
            <w:r w:rsidRPr="001D0630">
              <w:t>149 (64.22%)</w:t>
            </w:r>
          </w:p>
        </w:tc>
        <w:tc>
          <w:tcPr>
            <w:tcW w:w="2520" w:type="dxa"/>
            <w:vAlign w:val="center"/>
          </w:tcPr>
          <w:p w14:paraId="7FB8211B" w14:textId="77777777" w:rsidR="00790287" w:rsidRPr="001D0630" w:rsidRDefault="00790287" w:rsidP="00E31127">
            <w:pPr>
              <w:jc w:val="right"/>
            </w:pPr>
            <w:r w:rsidRPr="001D0630">
              <w:t>45 (67.16%)</w:t>
            </w:r>
          </w:p>
        </w:tc>
        <w:tc>
          <w:tcPr>
            <w:tcW w:w="1170" w:type="dxa"/>
            <w:vAlign w:val="center"/>
          </w:tcPr>
          <w:p w14:paraId="55DB0B7C" w14:textId="77777777" w:rsidR="00790287" w:rsidRPr="00790287" w:rsidRDefault="00790287" w:rsidP="00E31127">
            <w:pPr>
              <w:jc w:val="right"/>
            </w:pPr>
          </w:p>
        </w:tc>
      </w:tr>
      <w:tr w:rsidR="00790287" w:rsidRPr="001D0630" w14:paraId="640B8886" w14:textId="77777777" w:rsidTr="00E31127">
        <w:tc>
          <w:tcPr>
            <w:tcW w:w="3420" w:type="dxa"/>
            <w:vAlign w:val="center"/>
          </w:tcPr>
          <w:p w14:paraId="73C67D9E" w14:textId="77777777" w:rsidR="00790287" w:rsidRPr="001D0630" w:rsidRDefault="00790287" w:rsidP="00E31127">
            <w:r>
              <w:t xml:space="preserve">  </w:t>
            </w:r>
            <w:r w:rsidRPr="001D0630">
              <w:t>Female</w:t>
            </w:r>
          </w:p>
        </w:tc>
        <w:tc>
          <w:tcPr>
            <w:tcW w:w="2250" w:type="dxa"/>
            <w:vAlign w:val="center"/>
          </w:tcPr>
          <w:p w14:paraId="20CE175A" w14:textId="77777777" w:rsidR="00790287" w:rsidRPr="001D0630" w:rsidRDefault="00790287" w:rsidP="00E31127">
            <w:pPr>
              <w:jc w:val="right"/>
            </w:pPr>
            <w:r w:rsidRPr="001D0630">
              <w:t>83 (35.78%)</w:t>
            </w:r>
          </w:p>
        </w:tc>
        <w:tc>
          <w:tcPr>
            <w:tcW w:w="2520" w:type="dxa"/>
            <w:vAlign w:val="center"/>
          </w:tcPr>
          <w:p w14:paraId="1D62A267" w14:textId="77777777" w:rsidR="00790287" w:rsidRPr="001D0630" w:rsidRDefault="00790287" w:rsidP="00E31127">
            <w:pPr>
              <w:jc w:val="right"/>
            </w:pPr>
            <w:r w:rsidRPr="001D0630">
              <w:t>22 (32.84%)</w:t>
            </w:r>
          </w:p>
        </w:tc>
        <w:tc>
          <w:tcPr>
            <w:tcW w:w="1170" w:type="dxa"/>
            <w:vAlign w:val="center"/>
          </w:tcPr>
          <w:p w14:paraId="6BFD0090" w14:textId="77777777" w:rsidR="00790287" w:rsidRPr="00790287" w:rsidRDefault="00790287" w:rsidP="00E31127">
            <w:pPr>
              <w:jc w:val="right"/>
            </w:pPr>
          </w:p>
        </w:tc>
      </w:tr>
      <w:tr w:rsidR="00790287" w:rsidRPr="001D0630" w14:paraId="3994698C" w14:textId="77777777" w:rsidTr="00E31127">
        <w:tc>
          <w:tcPr>
            <w:tcW w:w="3420" w:type="dxa"/>
          </w:tcPr>
          <w:p w14:paraId="29817265" w14:textId="77777777" w:rsidR="00790287" w:rsidRPr="001D0630" w:rsidRDefault="00790287" w:rsidP="00E31127">
            <w:r w:rsidRPr="001D0630">
              <w:t>Smokers, Yes</w:t>
            </w:r>
          </w:p>
        </w:tc>
        <w:tc>
          <w:tcPr>
            <w:tcW w:w="2250" w:type="dxa"/>
            <w:vAlign w:val="center"/>
          </w:tcPr>
          <w:p w14:paraId="660E4DE1" w14:textId="77777777" w:rsidR="00790287" w:rsidRPr="001D0630" w:rsidRDefault="00790287" w:rsidP="00E31127">
            <w:pPr>
              <w:jc w:val="right"/>
            </w:pPr>
            <w:r w:rsidRPr="001D0630">
              <w:t>78 (33.62%)</w:t>
            </w:r>
          </w:p>
        </w:tc>
        <w:tc>
          <w:tcPr>
            <w:tcW w:w="2520" w:type="dxa"/>
            <w:vAlign w:val="center"/>
          </w:tcPr>
          <w:p w14:paraId="4DCE8BA0" w14:textId="77777777" w:rsidR="00790287" w:rsidRPr="001D0630" w:rsidRDefault="00790287" w:rsidP="00E31127">
            <w:pPr>
              <w:jc w:val="right"/>
            </w:pPr>
            <w:r w:rsidRPr="001D0630">
              <w:t>18 (26.87%)</w:t>
            </w:r>
          </w:p>
        </w:tc>
        <w:tc>
          <w:tcPr>
            <w:tcW w:w="1170" w:type="dxa"/>
            <w:vAlign w:val="center"/>
          </w:tcPr>
          <w:p w14:paraId="07CF5FA1" w14:textId="77777777" w:rsidR="00790287" w:rsidRPr="00790287" w:rsidRDefault="00790287" w:rsidP="00E31127">
            <w:pPr>
              <w:jc w:val="right"/>
            </w:pPr>
            <w:r w:rsidRPr="00790287">
              <w:t>0.3710</w:t>
            </w:r>
          </w:p>
        </w:tc>
      </w:tr>
      <w:tr w:rsidR="00790287" w:rsidRPr="001D0630" w14:paraId="1180AC79" w14:textId="77777777" w:rsidTr="00E31127">
        <w:tc>
          <w:tcPr>
            <w:tcW w:w="3420" w:type="dxa"/>
          </w:tcPr>
          <w:p w14:paraId="0DA1F355" w14:textId="77777777" w:rsidR="00790287" w:rsidRPr="001D0630" w:rsidRDefault="00790287" w:rsidP="00E31127">
            <w:r w:rsidRPr="001D0630">
              <w:t>Anemia, Yes</w:t>
            </w:r>
          </w:p>
        </w:tc>
        <w:tc>
          <w:tcPr>
            <w:tcW w:w="2250" w:type="dxa"/>
            <w:vAlign w:val="center"/>
          </w:tcPr>
          <w:p w14:paraId="1900C4B2" w14:textId="77777777" w:rsidR="00790287" w:rsidRPr="001D0630" w:rsidRDefault="00790287" w:rsidP="00E31127">
            <w:pPr>
              <w:jc w:val="right"/>
            </w:pPr>
            <w:r w:rsidRPr="001D0630">
              <w:t>102 (43.97%)</w:t>
            </w:r>
          </w:p>
        </w:tc>
        <w:tc>
          <w:tcPr>
            <w:tcW w:w="2520" w:type="dxa"/>
            <w:vAlign w:val="center"/>
          </w:tcPr>
          <w:p w14:paraId="4D8698B6" w14:textId="77777777" w:rsidR="00790287" w:rsidRPr="001D0630" w:rsidRDefault="00790287" w:rsidP="00E31127">
            <w:pPr>
              <w:jc w:val="right"/>
            </w:pPr>
            <w:r w:rsidRPr="001D0630">
              <w:t>27 (40.30%)</w:t>
            </w:r>
          </w:p>
        </w:tc>
        <w:tc>
          <w:tcPr>
            <w:tcW w:w="1170" w:type="dxa"/>
            <w:vAlign w:val="center"/>
          </w:tcPr>
          <w:p w14:paraId="3F9D52DD" w14:textId="77777777" w:rsidR="00790287" w:rsidRPr="00790287" w:rsidRDefault="00790287" w:rsidP="00E31127">
            <w:pPr>
              <w:jc w:val="right"/>
            </w:pPr>
            <w:r w:rsidRPr="00790287">
              <w:t>0.6937</w:t>
            </w:r>
          </w:p>
        </w:tc>
      </w:tr>
      <w:tr w:rsidR="00790287" w:rsidRPr="001D0630" w14:paraId="766DA4AA" w14:textId="77777777" w:rsidTr="00E31127">
        <w:tc>
          <w:tcPr>
            <w:tcW w:w="3420" w:type="dxa"/>
          </w:tcPr>
          <w:p w14:paraId="10655CAD" w14:textId="77777777" w:rsidR="00790287" w:rsidRPr="001D0630" w:rsidRDefault="00790287" w:rsidP="00E31127">
            <w:r w:rsidRPr="001D0630">
              <w:t>Diabetes, Yes</w:t>
            </w:r>
          </w:p>
        </w:tc>
        <w:tc>
          <w:tcPr>
            <w:tcW w:w="2250" w:type="dxa"/>
            <w:vAlign w:val="center"/>
          </w:tcPr>
          <w:p w14:paraId="1BA10D9A" w14:textId="77777777" w:rsidR="00790287" w:rsidRPr="001D0630" w:rsidRDefault="00790287" w:rsidP="00E31127">
            <w:pPr>
              <w:jc w:val="right"/>
            </w:pPr>
            <w:r w:rsidRPr="001D0630">
              <w:t>98 (42.24%)</w:t>
            </w:r>
          </w:p>
        </w:tc>
        <w:tc>
          <w:tcPr>
            <w:tcW w:w="2520" w:type="dxa"/>
            <w:vAlign w:val="center"/>
          </w:tcPr>
          <w:p w14:paraId="0C937BA1" w14:textId="77777777" w:rsidR="00790287" w:rsidRPr="001D0630" w:rsidRDefault="00790287" w:rsidP="00E31127">
            <w:pPr>
              <w:jc w:val="right"/>
            </w:pPr>
            <w:r w:rsidRPr="001D0630">
              <w:t>27 (40.30%)</w:t>
            </w:r>
          </w:p>
        </w:tc>
        <w:tc>
          <w:tcPr>
            <w:tcW w:w="1170" w:type="dxa"/>
            <w:vAlign w:val="center"/>
          </w:tcPr>
          <w:p w14:paraId="10FA8930" w14:textId="77777777" w:rsidR="00790287" w:rsidRPr="00790287" w:rsidRDefault="00790287" w:rsidP="00E31127">
            <w:pPr>
              <w:jc w:val="right"/>
            </w:pPr>
            <w:r w:rsidRPr="00790287">
              <w:t>0.8860</w:t>
            </w:r>
          </w:p>
        </w:tc>
      </w:tr>
      <w:tr w:rsidR="00790287" w:rsidRPr="001D0630" w14:paraId="24C58F01" w14:textId="77777777" w:rsidTr="00E31127">
        <w:tc>
          <w:tcPr>
            <w:tcW w:w="3420" w:type="dxa"/>
          </w:tcPr>
          <w:p w14:paraId="675310BB" w14:textId="77777777" w:rsidR="00790287" w:rsidRPr="001D0630" w:rsidRDefault="00790287" w:rsidP="00E31127">
            <w:r w:rsidRPr="001D0630">
              <w:t>Ejection fraction</w:t>
            </w:r>
          </w:p>
        </w:tc>
        <w:tc>
          <w:tcPr>
            <w:tcW w:w="2250" w:type="dxa"/>
            <w:vAlign w:val="center"/>
          </w:tcPr>
          <w:p w14:paraId="78B5C340" w14:textId="77777777" w:rsidR="00790287" w:rsidRPr="001D0630" w:rsidRDefault="00790287" w:rsidP="00E31127">
            <w:pPr>
              <w:jc w:val="right"/>
            </w:pPr>
          </w:p>
        </w:tc>
        <w:tc>
          <w:tcPr>
            <w:tcW w:w="2520" w:type="dxa"/>
            <w:vAlign w:val="center"/>
          </w:tcPr>
          <w:p w14:paraId="70106EF9" w14:textId="77777777" w:rsidR="00790287" w:rsidRPr="001D0630" w:rsidRDefault="00790287" w:rsidP="00E31127">
            <w:pPr>
              <w:jc w:val="right"/>
            </w:pPr>
          </w:p>
        </w:tc>
        <w:tc>
          <w:tcPr>
            <w:tcW w:w="1170" w:type="dxa"/>
            <w:vAlign w:val="center"/>
          </w:tcPr>
          <w:p w14:paraId="417E490F" w14:textId="77777777" w:rsidR="00790287" w:rsidRPr="00790287" w:rsidRDefault="00790287" w:rsidP="00E31127">
            <w:pPr>
              <w:jc w:val="right"/>
            </w:pPr>
            <w:r w:rsidRPr="00790287">
              <w:t>0.0025</w:t>
            </w:r>
          </w:p>
        </w:tc>
      </w:tr>
      <w:tr w:rsidR="00790287" w:rsidRPr="001D0630" w14:paraId="375C8699" w14:textId="77777777" w:rsidTr="00E31127">
        <w:tc>
          <w:tcPr>
            <w:tcW w:w="3420" w:type="dxa"/>
          </w:tcPr>
          <w:p w14:paraId="4A0BE8F0" w14:textId="77777777" w:rsidR="00790287" w:rsidRPr="001D0630" w:rsidRDefault="00790287" w:rsidP="00E31127">
            <w:r>
              <w:t xml:space="preserve">  </w:t>
            </w:r>
            <w:r w:rsidRPr="001D0630">
              <w:t>≤ 30</w:t>
            </w:r>
          </w:p>
        </w:tc>
        <w:tc>
          <w:tcPr>
            <w:tcW w:w="2250" w:type="dxa"/>
            <w:vAlign w:val="center"/>
          </w:tcPr>
          <w:p w14:paraId="45F41548" w14:textId="77777777" w:rsidR="00790287" w:rsidRPr="001D0630" w:rsidRDefault="00790287" w:rsidP="00E31127">
            <w:pPr>
              <w:jc w:val="right"/>
            </w:pPr>
            <w:r w:rsidRPr="001D0630">
              <w:t>61 (26.29%)</w:t>
            </w:r>
          </w:p>
        </w:tc>
        <w:tc>
          <w:tcPr>
            <w:tcW w:w="2520" w:type="dxa"/>
            <w:vAlign w:val="center"/>
          </w:tcPr>
          <w:p w14:paraId="3FE139AE" w14:textId="77777777" w:rsidR="00790287" w:rsidRPr="001D0630" w:rsidRDefault="00790287" w:rsidP="00E31127">
            <w:pPr>
              <w:jc w:val="right"/>
            </w:pPr>
            <w:r w:rsidRPr="001D0630">
              <w:t>32 (47.76%)</w:t>
            </w:r>
          </w:p>
        </w:tc>
        <w:tc>
          <w:tcPr>
            <w:tcW w:w="1170" w:type="dxa"/>
            <w:vAlign w:val="center"/>
          </w:tcPr>
          <w:p w14:paraId="3E6EAFD6" w14:textId="77777777" w:rsidR="00790287" w:rsidRPr="00790287" w:rsidRDefault="00790287" w:rsidP="00E31127">
            <w:pPr>
              <w:jc w:val="right"/>
            </w:pPr>
          </w:p>
        </w:tc>
      </w:tr>
      <w:tr w:rsidR="00790287" w:rsidRPr="001D0630" w14:paraId="2BF687F0" w14:textId="77777777" w:rsidTr="00E31127">
        <w:tc>
          <w:tcPr>
            <w:tcW w:w="3420" w:type="dxa"/>
          </w:tcPr>
          <w:p w14:paraId="73A47DF6" w14:textId="77777777" w:rsidR="00790287" w:rsidRPr="001D0630" w:rsidRDefault="00790287" w:rsidP="00E31127">
            <w:pPr>
              <w:wordWrap w:val="0"/>
            </w:pPr>
            <w:r>
              <w:t xml:space="preserve">  </w:t>
            </w:r>
            <w:r w:rsidRPr="001D0630">
              <w:t>31-44</w:t>
            </w:r>
          </w:p>
        </w:tc>
        <w:tc>
          <w:tcPr>
            <w:tcW w:w="2250" w:type="dxa"/>
            <w:vAlign w:val="center"/>
          </w:tcPr>
          <w:p w14:paraId="0881332B" w14:textId="77777777" w:rsidR="00790287" w:rsidRPr="001D0630" w:rsidRDefault="00790287" w:rsidP="00E31127">
            <w:pPr>
              <w:jc w:val="right"/>
            </w:pPr>
            <w:r w:rsidRPr="001D0630">
              <w:t>102 (43.97%)</w:t>
            </w:r>
          </w:p>
        </w:tc>
        <w:tc>
          <w:tcPr>
            <w:tcW w:w="2520" w:type="dxa"/>
            <w:vAlign w:val="center"/>
          </w:tcPr>
          <w:p w14:paraId="5F94A234" w14:textId="77777777" w:rsidR="00790287" w:rsidRPr="001D0630" w:rsidRDefault="00790287" w:rsidP="00E31127">
            <w:pPr>
              <w:jc w:val="right"/>
            </w:pPr>
            <w:r w:rsidRPr="001D0630">
              <w:t>24 (35.82%)</w:t>
            </w:r>
          </w:p>
        </w:tc>
        <w:tc>
          <w:tcPr>
            <w:tcW w:w="1170" w:type="dxa"/>
            <w:vAlign w:val="center"/>
          </w:tcPr>
          <w:p w14:paraId="641F9DD3" w14:textId="77777777" w:rsidR="00790287" w:rsidRPr="00790287" w:rsidRDefault="00790287" w:rsidP="00E31127">
            <w:pPr>
              <w:jc w:val="right"/>
            </w:pPr>
          </w:p>
        </w:tc>
      </w:tr>
      <w:tr w:rsidR="00790287" w:rsidRPr="001D0630" w14:paraId="6BAE9859" w14:textId="77777777" w:rsidTr="00E31127">
        <w:tc>
          <w:tcPr>
            <w:tcW w:w="3420" w:type="dxa"/>
          </w:tcPr>
          <w:p w14:paraId="2BC9C553" w14:textId="77777777" w:rsidR="00790287" w:rsidRPr="001D0630" w:rsidRDefault="00790287" w:rsidP="00E31127">
            <w:pPr>
              <w:wordWrap w:val="0"/>
            </w:pPr>
            <w:r>
              <w:t xml:space="preserve">  </w:t>
            </w:r>
            <w:r w:rsidRPr="001D0630">
              <w:t>≥ 45</w:t>
            </w:r>
          </w:p>
        </w:tc>
        <w:tc>
          <w:tcPr>
            <w:tcW w:w="2250" w:type="dxa"/>
            <w:vAlign w:val="center"/>
          </w:tcPr>
          <w:p w14:paraId="76A3D166" w14:textId="77777777" w:rsidR="00790287" w:rsidRPr="001D0630" w:rsidRDefault="00790287" w:rsidP="00E31127">
            <w:pPr>
              <w:jc w:val="right"/>
            </w:pPr>
            <w:r w:rsidRPr="001D0630">
              <w:t>69 (29.74%)</w:t>
            </w:r>
          </w:p>
        </w:tc>
        <w:tc>
          <w:tcPr>
            <w:tcW w:w="2520" w:type="dxa"/>
            <w:vAlign w:val="center"/>
          </w:tcPr>
          <w:p w14:paraId="05A52481" w14:textId="77777777" w:rsidR="00790287" w:rsidRPr="001D0630" w:rsidRDefault="00790287" w:rsidP="00E31127">
            <w:pPr>
              <w:jc w:val="right"/>
            </w:pPr>
            <w:r w:rsidRPr="001D0630">
              <w:t>11 (16.42%)</w:t>
            </w:r>
          </w:p>
        </w:tc>
        <w:tc>
          <w:tcPr>
            <w:tcW w:w="1170" w:type="dxa"/>
            <w:vAlign w:val="center"/>
          </w:tcPr>
          <w:p w14:paraId="2B761273" w14:textId="77777777" w:rsidR="00790287" w:rsidRPr="00790287" w:rsidRDefault="00790287" w:rsidP="00E31127">
            <w:pPr>
              <w:jc w:val="right"/>
            </w:pPr>
          </w:p>
        </w:tc>
      </w:tr>
      <w:tr w:rsidR="00790287" w:rsidRPr="001D0630" w14:paraId="7B2EB88E" w14:textId="77777777" w:rsidTr="00E31127">
        <w:tc>
          <w:tcPr>
            <w:tcW w:w="3420" w:type="dxa"/>
          </w:tcPr>
          <w:p w14:paraId="24176E9E" w14:textId="77777777" w:rsidR="00790287" w:rsidRPr="001D0630" w:rsidRDefault="00790287" w:rsidP="00E31127">
            <w:r w:rsidRPr="001D0630">
              <w:t>Average platelets</w:t>
            </w:r>
            <w:r>
              <w:rPr>
                <w:vertAlign w:val="superscript"/>
              </w:rPr>
              <w:t>c</w:t>
            </w:r>
            <w:r w:rsidRPr="001D0630">
              <w:t xml:space="preserve"> (</w:t>
            </w:r>
            <w:r>
              <w:t>SD</w:t>
            </w:r>
            <w:r w:rsidRPr="001D0630">
              <w:t>)</w:t>
            </w:r>
          </w:p>
        </w:tc>
        <w:tc>
          <w:tcPr>
            <w:tcW w:w="2250" w:type="dxa"/>
            <w:vAlign w:val="center"/>
          </w:tcPr>
          <w:p w14:paraId="31FB669C" w14:textId="77777777" w:rsidR="00790287" w:rsidRPr="001D0630" w:rsidRDefault="00790287" w:rsidP="00E31127">
            <w:pPr>
              <w:jc w:val="right"/>
            </w:pPr>
            <w:r w:rsidRPr="001D0630">
              <w:t>265270.8 (96762.6)</w:t>
            </w:r>
          </w:p>
        </w:tc>
        <w:tc>
          <w:tcPr>
            <w:tcW w:w="2520" w:type="dxa"/>
            <w:vAlign w:val="center"/>
          </w:tcPr>
          <w:p w14:paraId="149C45E4" w14:textId="77777777" w:rsidR="00790287" w:rsidRPr="001D0630" w:rsidRDefault="00790287" w:rsidP="00E31127">
            <w:pPr>
              <w:jc w:val="right"/>
            </w:pPr>
            <w:r w:rsidRPr="001D0630">
              <w:t>256734.7 (101796.</w:t>
            </w:r>
            <w:r>
              <w:t>5</w:t>
            </w:r>
            <w:r w:rsidRPr="001D0630">
              <w:t>)</w:t>
            </w:r>
          </w:p>
        </w:tc>
        <w:tc>
          <w:tcPr>
            <w:tcW w:w="1170" w:type="dxa"/>
            <w:vAlign w:val="center"/>
          </w:tcPr>
          <w:p w14:paraId="4A31FFCA" w14:textId="77777777" w:rsidR="00790287" w:rsidRPr="00790287" w:rsidRDefault="00790287" w:rsidP="00E31127">
            <w:pPr>
              <w:jc w:val="right"/>
            </w:pPr>
            <w:r w:rsidRPr="00790287">
              <w:t>0.5424</w:t>
            </w:r>
          </w:p>
        </w:tc>
      </w:tr>
      <w:tr w:rsidR="00790287" w:rsidRPr="001D0630" w14:paraId="41CA390C" w14:textId="77777777" w:rsidTr="00E31127">
        <w:tc>
          <w:tcPr>
            <w:tcW w:w="3420" w:type="dxa"/>
            <w:tcBorders>
              <w:bottom w:val="single" w:sz="4" w:space="0" w:color="auto"/>
            </w:tcBorders>
          </w:tcPr>
          <w:p w14:paraId="4A6B0710" w14:textId="77777777" w:rsidR="00790287" w:rsidRPr="001D0630" w:rsidRDefault="00790287" w:rsidP="00E31127">
            <w:r w:rsidRPr="001D0630">
              <w:t xml:space="preserve">Average </w:t>
            </w:r>
            <w:r>
              <w:t>s</w:t>
            </w:r>
            <w:r w:rsidRPr="001D0630">
              <w:t xml:space="preserve">erum </w:t>
            </w:r>
            <w:r>
              <w:t>s</w:t>
            </w:r>
            <w:r w:rsidRPr="001D0630">
              <w:t>odium</w:t>
            </w:r>
            <w:r>
              <w:rPr>
                <w:vertAlign w:val="superscript"/>
              </w:rPr>
              <w:t>d</w:t>
            </w:r>
            <w:r w:rsidRPr="001D0630">
              <w:t xml:space="preserve"> (</w:t>
            </w:r>
            <w:r>
              <w:t>SD</w:t>
            </w:r>
            <w:r w:rsidRPr="001D0630">
              <w:t>)</w:t>
            </w:r>
          </w:p>
        </w:tc>
        <w:tc>
          <w:tcPr>
            <w:tcW w:w="2250" w:type="dxa"/>
            <w:tcBorders>
              <w:bottom w:val="single" w:sz="4" w:space="0" w:color="auto"/>
            </w:tcBorders>
            <w:vAlign w:val="center"/>
          </w:tcPr>
          <w:p w14:paraId="06FAC4D0" w14:textId="77777777" w:rsidR="00790287" w:rsidRPr="001D0630" w:rsidRDefault="00790287" w:rsidP="00E31127">
            <w:pPr>
              <w:jc w:val="right"/>
            </w:pPr>
            <w:r w:rsidRPr="001D0630">
              <w:t>137.32 (3.61)</w:t>
            </w:r>
          </w:p>
        </w:tc>
        <w:tc>
          <w:tcPr>
            <w:tcW w:w="2520" w:type="dxa"/>
            <w:tcBorders>
              <w:bottom w:val="single" w:sz="4" w:space="0" w:color="auto"/>
            </w:tcBorders>
            <w:vAlign w:val="center"/>
          </w:tcPr>
          <w:p w14:paraId="5D5D046D" w14:textId="77777777" w:rsidR="00790287" w:rsidRPr="001D0630" w:rsidRDefault="00790287" w:rsidP="00E31127">
            <w:pPr>
              <w:jc w:val="right"/>
            </w:pPr>
            <w:r w:rsidRPr="001D0630">
              <w:t>134.21 (5.89)</w:t>
            </w:r>
          </w:p>
        </w:tc>
        <w:tc>
          <w:tcPr>
            <w:tcW w:w="1170" w:type="dxa"/>
            <w:tcBorders>
              <w:bottom w:val="single" w:sz="4" w:space="0" w:color="auto"/>
            </w:tcBorders>
            <w:vAlign w:val="center"/>
          </w:tcPr>
          <w:p w14:paraId="547FB186" w14:textId="77777777" w:rsidR="00790287" w:rsidRPr="00790287" w:rsidRDefault="00790287" w:rsidP="00E31127">
            <w:pPr>
              <w:jc w:val="right"/>
            </w:pPr>
            <w:r w:rsidRPr="00790287">
              <w:t>&lt;0.001</w:t>
            </w:r>
          </w:p>
        </w:tc>
      </w:tr>
    </w:tbl>
    <w:p w14:paraId="05FB5343" w14:textId="77777777" w:rsidR="00790287" w:rsidRDefault="00790287" w:rsidP="00790287">
      <w:pPr>
        <w:pStyle w:val="ListParagraph"/>
        <w:spacing w:line="480" w:lineRule="auto"/>
        <w:jc w:val="both"/>
      </w:pPr>
      <w:r>
        <w:t>a.</w:t>
      </w:r>
      <w:r>
        <w:tab/>
        <w:t>Number and proportion are reported for categorical variables. Average and standard deviation (SD) are reported for continuous variables. Chi-squared tests and t-tests were applied to categorical and continuous variables respectively.</w:t>
      </w:r>
    </w:p>
    <w:p w14:paraId="15B5D2E9" w14:textId="77777777" w:rsidR="00790287" w:rsidRDefault="00790287" w:rsidP="00790287">
      <w:pPr>
        <w:pStyle w:val="ListParagraph"/>
        <w:spacing w:line="480" w:lineRule="auto"/>
        <w:jc w:val="both"/>
      </w:pPr>
      <w:r>
        <w:t>b.</w:t>
      </w:r>
      <w:r>
        <w:tab/>
        <w:t xml:space="preserve">The unit of </w:t>
      </w:r>
      <w:r w:rsidRPr="001D0630">
        <w:t>serum creatinine</w:t>
      </w:r>
      <w:r>
        <w:t xml:space="preserve"> is mg/dL.</w:t>
      </w:r>
    </w:p>
    <w:p w14:paraId="7B68F681" w14:textId="77777777" w:rsidR="00790287" w:rsidRDefault="00790287" w:rsidP="00790287">
      <w:pPr>
        <w:pStyle w:val="ListParagraph"/>
        <w:spacing w:line="480" w:lineRule="auto"/>
        <w:jc w:val="both"/>
      </w:pPr>
      <w:r>
        <w:t>c.</w:t>
      </w:r>
      <w:r>
        <w:tab/>
        <w:t xml:space="preserve">The unit of </w:t>
      </w:r>
      <w:r w:rsidRPr="001D0630">
        <w:t>platelets</w:t>
      </w:r>
      <w:r>
        <w:t xml:space="preserve"> is </w:t>
      </w:r>
      <w:r w:rsidRPr="00790287">
        <w:t>kilo platelets/mL</w:t>
      </w:r>
      <w:r>
        <w:t>.</w:t>
      </w:r>
    </w:p>
    <w:p w14:paraId="75F4F273" w14:textId="63868621" w:rsidR="00790287" w:rsidRDefault="00790287" w:rsidP="00790287">
      <w:pPr>
        <w:pStyle w:val="ListParagraph"/>
        <w:spacing w:line="480" w:lineRule="auto"/>
        <w:jc w:val="both"/>
      </w:pPr>
      <w:r>
        <w:t>d.</w:t>
      </w:r>
      <w:r>
        <w:tab/>
        <w:t>The unit of s</w:t>
      </w:r>
      <w:r w:rsidRPr="001D0630">
        <w:t xml:space="preserve">erum </w:t>
      </w:r>
      <w:r>
        <w:t>s</w:t>
      </w:r>
      <w:r w:rsidRPr="001D0630">
        <w:t>odium</w:t>
      </w:r>
      <w:r>
        <w:t xml:space="preserve"> is </w:t>
      </w:r>
      <w:r w:rsidRPr="00790287">
        <w:t>mEq/L</w:t>
      </w:r>
      <w:r>
        <w:t>.</w:t>
      </w:r>
    </w:p>
    <w:p w14:paraId="15DA28E1" w14:textId="490AB958" w:rsidR="00790287" w:rsidRDefault="00790287" w:rsidP="001D0630">
      <w:pPr>
        <w:pStyle w:val="ListParagraph"/>
        <w:numPr>
          <w:ilvl w:val="0"/>
          <w:numId w:val="10"/>
        </w:numPr>
        <w:spacing w:line="480" w:lineRule="auto"/>
        <w:jc w:val="both"/>
      </w:pPr>
      <w:r>
        <w:lastRenderedPageBreak/>
        <w:t>We also drew a survival plot to explore the crude association between mortality rates and serum creatinine level.</w:t>
      </w:r>
      <w:r w:rsidR="00D4354B">
        <w:t xml:space="preserve"> As shown in figure 4, the survival rates for patients with abnormal level serum creatinine are greater than the rates for </w:t>
      </w:r>
      <w:r w:rsidR="00D4354B">
        <w:t>patients with normal level serum creatinine</w:t>
      </w:r>
      <w:r w:rsidR="00D4354B">
        <w:t>.</w:t>
      </w:r>
    </w:p>
    <w:p w14:paraId="3B753D62" w14:textId="59F51DDF" w:rsidR="00D4354B" w:rsidRDefault="00D4354B" w:rsidP="00D4354B">
      <w:pPr>
        <w:pStyle w:val="ListParagraph"/>
        <w:spacing w:line="480" w:lineRule="auto"/>
        <w:jc w:val="both"/>
      </w:pPr>
      <w:r>
        <w:rPr>
          <w:noProof/>
        </w:rPr>
        <w:drawing>
          <wp:inline distT="0" distB="0" distL="0" distR="0" wp14:anchorId="527C39CA" wp14:editId="654676D9">
            <wp:extent cx="5398019" cy="2877318"/>
            <wp:effectExtent l="0" t="0" r="0" b="0"/>
            <wp:docPr id="4" name="Picture 4" descr="图表, 折线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图表, 折线图&#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98019" cy="2877318"/>
                    </a:xfrm>
                    <a:prstGeom prst="rect">
                      <a:avLst/>
                    </a:prstGeom>
                  </pic:spPr>
                </pic:pic>
              </a:graphicData>
            </a:graphic>
          </wp:inline>
        </w:drawing>
      </w:r>
    </w:p>
    <w:p w14:paraId="55FCE815" w14:textId="0EF33412" w:rsidR="00787B9D" w:rsidRPr="001D0630" w:rsidRDefault="00D4354B" w:rsidP="00D4354B">
      <w:pPr>
        <w:pStyle w:val="ListParagraph"/>
        <w:spacing w:line="480" w:lineRule="auto"/>
        <w:jc w:val="center"/>
      </w:pPr>
      <w:r w:rsidRPr="001D0630">
        <w:t xml:space="preserve">Figure </w:t>
      </w:r>
      <w:r>
        <w:t>4</w:t>
      </w:r>
      <w:r w:rsidRPr="001D0630">
        <w:t xml:space="preserve">. </w:t>
      </w:r>
      <w:r>
        <w:t>Survival rates of</w:t>
      </w:r>
      <w:r w:rsidRPr="001D0630">
        <w:t xml:space="preserve"> the 299 patients</w:t>
      </w:r>
      <w:r>
        <w:t xml:space="preserve"> by serum creatinine level.</w:t>
      </w:r>
    </w:p>
    <w:p w14:paraId="35F04942" w14:textId="4685412A" w:rsidR="00F91ECF" w:rsidRPr="001D0630" w:rsidRDefault="00F91ECF" w:rsidP="00F91ECF">
      <w:pPr>
        <w:spacing w:line="480" w:lineRule="auto"/>
        <w:jc w:val="both"/>
        <w:rPr>
          <w:rFonts w:eastAsiaTheme="minorEastAsia"/>
          <w:highlight w:val="yellow"/>
        </w:rPr>
      </w:pPr>
      <w:r w:rsidRPr="001D0630">
        <w:rPr>
          <w:rFonts w:eastAsiaTheme="minorEastAsia"/>
          <w:highlight w:val="yellow"/>
        </w:rPr>
        <w:t xml:space="preserve">11. Project Attestation: No member of this group is using these data or same/similar questions in any other course or course project, at HSPH. By listing our name as a group member on our project, and submitting this assignment, we are attesting to this statement above. </w:t>
      </w:r>
    </w:p>
    <w:p w14:paraId="20753A4A" w14:textId="77777777" w:rsidR="00F91ECF" w:rsidRPr="001D0630" w:rsidRDefault="00F91ECF" w:rsidP="00F91ECF">
      <w:pPr>
        <w:spacing w:line="480" w:lineRule="auto"/>
        <w:jc w:val="both"/>
        <w:rPr>
          <w:rFonts w:eastAsiaTheme="minorEastAsia"/>
          <w:highlight w:val="yellow"/>
        </w:rPr>
      </w:pPr>
    </w:p>
    <w:p w14:paraId="0BA70DC8" w14:textId="08FAD029" w:rsidR="00F91ECF" w:rsidRPr="001D0630" w:rsidRDefault="00F91ECF" w:rsidP="00F91ECF">
      <w:pPr>
        <w:spacing w:line="480" w:lineRule="auto"/>
        <w:jc w:val="both"/>
        <w:rPr>
          <w:rFonts w:eastAsiaTheme="minorEastAsia"/>
          <w:highlight w:val="yellow"/>
        </w:rPr>
      </w:pPr>
      <w:r w:rsidRPr="001D0630">
        <w:rPr>
          <w:rFonts w:eastAsiaTheme="minorEastAsia"/>
          <w:highlight w:val="yellow"/>
        </w:rPr>
        <w:t>Reference</w:t>
      </w:r>
    </w:p>
    <w:p w14:paraId="422B4A8F" w14:textId="04B98E78" w:rsidR="00F91ECF" w:rsidRPr="001D0630" w:rsidRDefault="00F91ECF" w:rsidP="00F91ECF">
      <w:pPr>
        <w:widowControl w:val="0"/>
        <w:autoSpaceDE w:val="0"/>
        <w:autoSpaceDN w:val="0"/>
        <w:adjustRightInd w:val="0"/>
        <w:spacing w:line="480" w:lineRule="auto"/>
        <w:ind w:left="640" w:hanging="640"/>
        <w:rPr>
          <w:noProof/>
          <w:highlight w:val="yellow"/>
        </w:rPr>
      </w:pPr>
      <w:r w:rsidRPr="001D0630">
        <w:rPr>
          <w:highlight w:val="yellow"/>
        </w:rPr>
        <w:fldChar w:fldCharType="begin" w:fldLock="1"/>
      </w:r>
      <w:r w:rsidRPr="001D0630">
        <w:rPr>
          <w:highlight w:val="yellow"/>
        </w:rPr>
        <w:instrText xml:space="preserve">ADDIN Mendeley Bibliography CSL_BIBLIOGRAPHY </w:instrText>
      </w:r>
      <w:r w:rsidRPr="001D0630">
        <w:rPr>
          <w:highlight w:val="yellow"/>
        </w:rPr>
        <w:fldChar w:fldCharType="separate"/>
      </w:r>
      <w:r w:rsidRPr="001D0630">
        <w:rPr>
          <w:noProof/>
          <w:highlight w:val="yellow"/>
        </w:rPr>
        <w:t xml:space="preserve">1. </w:t>
      </w:r>
      <w:r w:rsidRPr="001D0630">
        <w:rPr>
          <w:noProof/>
          <w:highlight w:val="yellow"/>
        </w:rPr>
        <w:tab/>
        <w:t xml:space="preserve">Ahmad T, Munir A, Bhatti SH, Aftab M, Raza MA. Survival analysis of heart failure patients: A case study. </w:t>
      </w:r>
      <w:r w:rsidRPr="001D0630">
        <w:rPr>
          <w:i/>
          <w:iCs/>
          <w:noProof/>
          <w:highlight w:val="yellow"/>
        </w:rPr>
        <w:t>PLoS One</w:t>
      </w:r>
      <w:r w:rsidRPr="001D0630">
        <w:rPr>
          <w:noProof/>
          <w:highlight w:val="yellow"/>
        </w:rPr>
        <w:t>. 2017;12(7):e0181001. doi:10.1371/JOURNAL.PONE.0181001</w:t>
      </w:r>
    </w:p>
    <w:p w14:paraId="11D831E2" w14:textId="77777777" w:rsidR="00F91ECF" w:rsidRPr="001D0630" w:rsidRDefault="00F91ECF" w:rsidP="00F91ECF">
      <w:pPr>
        <w:widowControl w:val="0"/>
        <w:autoSpaceDE w:val="0"/>
        <w:autoSpaceDN w:val="0"/>
        <w:adjustRightInd w:val="0"/>
        <w:spacing w:line="480" w:lineRule="auto"/>
        <w:ind w:left="640" w:hanging="640"/>
        <w:rPr>
          <w:noProof/>
          <w:highlight w:val="yellow"/>
        </w:rPr>
      </w:pPr>
      <w:r w:rsidRPr="001D0630">
        <w:rPr>
          <w:noProof/>
          <w:highlight w:val="yellow"/>
        </w:rPr>
        <w:t xml:space="preserve">2. </w:t>
      </w:r>
      <w:r w:rsidRPr="001D0630">
        <w:rPr>
          <w:noProof/>
          <w:highlight w:val="yellow"/>
        </w:rPr>
        <w:tab/>
        <w:t xml:space="preserve">Chicco D, Jurman G. Machine learning can predict survival of patients with heart failure from serum creatinine and ejection fraction alone. </w:t>
      </w:r>
      <w:r w:rsidRPr="001D0630">
        <w:rPr>
          <w:i/>
          <w:iCs/>
          <w:noProof/>
          <w:highlight w:val="yellow"/>
        </w:rPr>
        <w:t xml:space="preserve">BMC Med Informatics Decis Mak 2020 </w:t>
      </w:r>
      <w:r w:rsidRPr="001D0630">
        <w:rPr>
          <w:i/>
          <w:iCs/>
          <w:noProof/>
          <w:highlight w:val="yellow"/>
        </w:rPr>
        <w:lastRenderedPageBreak/>
        <w:t>201</w:t>
      </w:r>
      <w:r w:rsidRPr="001D0630">
        <w:rPr>
          <w:noProof/>
          <w:highlight w:val="yellow"/>
        </w:rPr>
        <w:t>. 2020;20(1):1-16. doi:10.1186/S12911-020-1023-5</w:t>
      </w:r>
    </w:p>
    <w:p w14:paraId="7A216D25" w14:textId="741F1B50" w:rsidR="00F91ECF" w:rsidRPr="001D0630" w:rsidRDefault="00F91ECF" w:rsidP="00F91ECF">
      <w:pPr>
        <w:spacing w:line="480" w:lineRule="auto"/>
        <w:jc w:val="both"/>
      </w:pPr>
      <w:r w:rsidRPr="001D0630">
        <w:rPr>
          <w:highlight w:val="yellow"/>
        </w:rPr>
        <w:fldChar w:fldCharType="end"/>
      </w:r>
    </w:p>
    <w:sectPr w:rsidR="00F91ECF" w:rsidRPr="001D06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Guo, Fuyu" w:date="2021-10-08T20:42:00Z" w:initials="GF">
    <w:p w14:paraId="6E588994" w14:textId="4EAEE759" w:rsidR="00F60F90" w:rsidRDefault="00F60F90">
      <w:pPr>
        <w:pStyle w:val="CommentText"/>
      </w:pPr>
      <w:r>
        <w:rPr>
          <w:rStyle w:val="CommentReference"/>
        </w:rPr>
        <w:annotationRef/>
      </w:r>
      <w:r>
        <w:t>I will do these plots. Don’t worry.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5889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B2BBB" w16cex:dateUtc="2021-10-09T0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588994" w16cid:durableId="250B2B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049FD" w14:textId="77777777" w:rsidR="00713EB4" w:rsidRDefault="00713EB4" w:rsidP="00EC607F">
      <w:r>
        <w:separator/>
      </w:r>
    </w:p>
  </w:endnote>
  <w:endnote w:type="continuationSeparator" w:id="0">
    <w:p w14:paraId="4F37DF8D" w14:textId="77777777" w:rsidR="00713EB4" w:rsidRDefault="00713EB4" w:rsidP="00EC6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C7293" w14:textId="77777777" w:rsidR="00713EB4" w:rsidRDefault="00713EB4" w:rsidP="00EC607F">
      <w:r>
        <w:separator/>
      </w:r>
    </w:p>
  </w:footnote>
  <w:footnote w:type="continuationSeparator" w:id="0">
    <w:p w14:paraId="6E1455F7" w14:textId="77777777" w:rsidR="00713EB4" w:rsidRDefault="00713EB4" w:rsidP="00EC60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2ED7"/>
    <w:multiLevelType w:val="hybridMultilevel"/>
    <w:tmpl w:val="6F8E02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C5822"/>
    <w:multiLevelType w:val="hybridMultilevel"/>
    <w:tmpl w:val="D120613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A1F7B"/>
    <w:multiLevelType w:val="hybridMultilevel"/>
    <w:tmpl w:val="C3483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A06EE"/>
    <w:multiLevelType w:val="hybridMultilevel"/>
    <w:tmpl w:val="275423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A2FAE"/>
    <w:multiLevelType w:val="hybridMultilevel"/>
    <w:tmpl w:val="DE12025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B1320"/>
    <w:multiLevelType w:val="hybridMultilevel"/>
    <w:tmpl w:val="B49082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92B55"/>
    <w:multiLevelType w:val="hybridMultilevel"/>
    <w:tmpl w:val="48D810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CB63FA"/>
    <w:multiLevelType w:val="hybridMultilevel"/>
    <w:tmpl w:val="6FF44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8C7BA3"/>
    <w:multiLevelType w:val="hybridMultilevel"/>
    <w:tmpl w:val="E1B46B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622B6B"/>
    <w:multiLevelType w:val="hybridMultilevel"/>
    <w:tmpl w:val="E27AF1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5"/>
  </w:num>
  <w:num w:numId="4">
    <w:abstractNumId w:val="1"/>
  </w:num>
  <w:num w:numId="5">
    <w:abstractNumId w:val="4"/>
  </w:num>
  <w:num w:numId="6">
    <w:abstractNumId w:val="0"/>
  </w:num>
  <w:num w:numId="7">
    <w:abstractNumId w:val="9"/>
  </w:num>
  <w:num w:numId="8">
    <w:abstractNumId w:val="3"/>
  </w:num>
  <w:num w:numId="9">
    <w:abstractNumId w:val="6"/>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o, Fuyu">
    <w15:presenceInfo w15:providerId="AD" w15:userId="S::fuyuguo@hsph.harvard.edu::054a249d-3487-4115-89a2-a642e0a121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565"/>
    <w:rsid w:val="00021D46"/>
    <w:rsid w:val="001D0630"/>
    <w:rsid w:val="001E4F4D"/>
    <w:rsid w:val="001F7AFC"/>
    <w:rsid w:val="002210FB"/>
    <w:rsid w:val="005364A2"/>
    <w:rsid w:val="0056658F"/>
    <w:rsid w:val="005B2565"/>
    <w:rsid w:val="005C1A01"/>
    <w:rsid w:val="005C2602"/>
    <w:rsid w:val="00603077"/>
    <w:rsid w:val="006603A7"/>
    <w:rsid w:val="00660D98"/>
    <w:rsid w:val="00675971"/>
    <w:rsid w:val="006E3294"/>
    <w:rsid w:val="00713EB4"/>
    <w:rsid w:val="00787B9D"/>
    <w:rsid w:val="00790287"/>
    <w:rsid w:val="007C7AA8"/>
    <w:rsid w:val="00840D42"/>
    <w:rsid w:val="008D363A"/>
    <w:rsid w:val="00A21F50"/>
    <w:rsid w:val="00B74778"/>
    <w:rsid w:val="00BB6ABC"/>
    <w:rsid w:val="00BF1DDC"/>
    <w:rsid w:val="00C6117B"/>
    <w:rsid w:val="00C83A12"/>
    <w:rsid w:val="00D4354B"/>
    <w:rsid w:val="00D70525"/>
    <w:rsid w:val="00D81529"/>
    <w:rsid w:val="00EC607F"/>
    <w:rsid w:val="00EF5530"/>
    <w:rsid w:val="00F60F90"/>
    <w:rsid w:val="00F91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F91D2"/>
  <w15:chartTrackingRefBased/>
  <w15:docId w15:val="{C9428C5F-D852-49C6-BC5B-FDA25E87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D4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DDC"/>
    <w:rPr>
      <w:color w:val="0563C1" w:themeColor="hyperlink"/>
      <w:u w:val="single"/>
    </w:rPr>
  </w:style>
  <w:style w:type="character" w:styleId="UnresolvedMention">
    <w:name w:val="Unresolved Mention"/>
    <w:basedOn w:val="DefaultParagraphFont"/>
    <w:uiPriority w:val="99"/>
    <w:semiHidden/>
    <w:unhideWhenUsed/>
    <w:rsid w:val="00BF1DDC"/>
    <w:rPr>
      <w:color w:val="605E5C"/>
      <w:shd w:val="clear" w:color="auto" w:fill="E1DFDD"/>
    </w:rPr>
  </w:style>
  <w:style w:type="paragraph" w:styleId="ListParagraph">
    <w:name w:val="List Paragraph"/>
    <w:basedOn w:val="Normal"/>
    <w:uiPriority w:val="34"/>
    <w:qFormat/>
    <w:rsid w:val="005364A2"/>
    <w:pPr>
      <w:ind w:left="720"/>
      <w:contextualSpacing/>
    </w:pPr>
  </w:style>
  <w:style w:type="character" w:styleId="CommentReference">
    <w:name w:val="annotation reference"/>
    <w:basedOn w:val="DefaultParagraphFont"/>
    <w:uiPriority w:val="99"/>
    <w:semiHidden/>
    <w:unhideWhenUsed/>
    <w:rsid w:val="00F60F90"/>
    <w:rPr>
      <w:sz w:val="16"/>
      <w:szCs w:val="16"/>
    </w:rPr>
  </w:style>
  <w:style w:type="paragraph" w:styleId="CommentText">
    <w:name w:val="annotation text"/>
    <w:basedOn w:val="Normal"/>
    <w:link w:val="CommentTextChar"/>
    <w:uiPriority w:val="99"/>
    <w:semiHidden/>
    <w:unhideWhenUsed/>
    <w:rsid w:val="00F60F90"/>
    <w:rPr>
      <w:sz w:val="20"/>
      <w:szCs w:val="20"/>
    </w:rPr>
  </w:style>
  <w:style w:type="character" w:customStyle="1" w:styleId="CommentTextChar">
    <w:name w:val="Comment Text Char"/>
    <w:basedOn w:val="DefaultParagraphFont"/>
    <w:link w:val="CommentText"/>
    <w:uiPriority w:val="99"/>
    <w:semiHidden/>
    <w:rsid w:val="00F60F9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60F90"/>
    <w:rPr>
      <w:b/>
      <w:bCs/>
    </w:rPr>
  </w:style>
  <w:style w:type="character" w:customStyle="1" w:styleId="CommentSubjectChar">
    <w:name w:val="Comment Subject Char"/>
    <w:basedOn w:val="CommentTextChar"/>
    <w:link w:val="CommentSubject"/>
    <w:uiPriority w:val="99"/>
    <w:semiHidden/>
    <w:rsid w:val="00F60F90"/>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EC607F"/>
    <w:pPr>
      <w:tabs>
        <w:tab w:val="center" w:pos="4680"/>
        <w:tab w:val="right" w:pos="9360"/>
      </w:tabs>
    </w:pPr>
  </w:style>
  <w:style w:type="character" w:customStyle="1" w:styleId="HeaderChar">
    <w:name w:val="Header Char"/>
    <w:basedOn w:val="DefaultParagraphFont"/>
    <w:link w:val="Header"/>
    <w:uiPriority w:val="99"/>
    <w:rsid w:val="00EC60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607F"/>
    <w:pPr>
      <w:tabs>
        <w:tab w:val="center" w:pos="4680"/>
        <w:tab w:val="right" w:pos="9360"/>
      </w:tabs>
    </w:pPr>
  </w:style>
  <w:style w:type="character" w:customStyle="1" w:styleId="FooterChar">
    <w:name w:val="Footer Char"/>
    <w:basedOn w:val="DefaultParagraphFont"/>
    <w:link w:val="Footer"/>
    <w:uiPriority w:val="99"/>
    <w:rsid w:val="00EC607F"/>
    <w:rPr>
      <w:rFonts w:ascii="Times New Roman" w:eastAsia="Times New Roman" w:hAnsi="Times New Roman" w:cs="Times New Roman"/>
      <w:sz w:val="24"/>
      <w:szCs w:val="24"/>
    </w:rPr>
  </w:style>
  <w:style w:type="table" w:styleId="TableGrid">
    <w:name w:val="Table Grid"/>
    <w:basedOn w:val="TableNormal"/>
    <w:uiPriority w:val="39"/>
    <w:rsid w:val="001D0630"/>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877231">
      <w:bodyDiv w:val="1"/>
      <w:marLeft w:val="0"/>
      <w:marRight w:val="0"/>
      <w:marTop w:val="0"/>
      <w:marBottom w:val="0"/>
      <w:divBdr>
        <w:top w:val="none" w:sz="0" w:space="0" w:color="auto"/>
        <w:left w:val="none" w:sz="0" w:space="0" w:color="auto"/>
        <w:bottom w:val="none" w:sz="0" w:space="0" w:color="auto"/>
        <w:right w:val="none" w:sz="0" w:space="0" w:color="auto"/>
      </w:divBdr>
    </w:div>
    <w:div w:id="1089078937">
      <w:bodyDiv w:val="1"/>
      <w:marLeft w:val="0"/>
      <w:marRight w:val="0"/>
      <w:marTop w:val="0"/>
      <w:marBottom w:val="0"/>
      <w:divBdr>
        <w:top w:val="none" w:sz="0" w:space="0" w:color="auto"/>
        <w:left w:val="none" w:sz="0" w:space="0" w:color="auto"/>
        <w:bottom w:val="none" w:sz="0" w:space="0" w:color="auto"/>
        <w:right w:val="none" w:sz="0" w:space="0" w:color="auto"/>
      </w:divBdr>
    </w:div>
    <w:div w:id="13308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Heart+failure+clinical+records" TargetMode="Externa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BBDC9-358E-46B5-835E-3BA12E7F9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10</Pages>
  <Words>2617</Words>
  <Characters>14922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Fuyu</dc:creator>
  <cp:keywords/>
  <dc:description/>
  <cp:lastModifiedBy>Guo, Fuyu</cp:lastModifiedBy>
  <cp:revision>12</cp:revision>
  <dcterms:created xsi:type="dcterms:W3CDTF">2021-10-08T23:19:00Z</dcterms:created>
  <dcterms:modified xsi:type="dcterms:W3CDTF">2021-10-10T17:28:00Z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 6th edition</vt:lpwstr>
  </property>
  <property fmtid="{D5CDD505-2E9C-101B-9397-08002B2CF9AE}" pid="4" name="Mendeley Recent Style Id 1_1">
    <vt:lpwstr>http://www.zotero.org/styles/bmc-pregnancy-and-childbirth</vt:lpwstr>
  </property>
  <property fmtid="{D5CDD505-2E9C-101B-9397-08002B2CF9AE}" pid="5" name="Mendeley Recent Style Name 1_1">
    <vt:lpwstr>BMC Pregnancy and Childbirth</vt:lpwstr>
  </property>
  <property fmtid="{D5CDD505-2E9C-101B-9397-08002B2CF9AE}" pid="6" name="Mendeley Recent Style Id 2_1">
    <vt:lpwstr>http://www.zotero.org/styles/children</vt:lpwstr>
  </property>
  <property fmtid="{D5CDD505-2E9C-101B-9397-08002B2CF9AE}" pid="7" name="Mendeley Recent Style Name 2_1">
    <vt:lpwstr>Children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http://www.zotero.org/styles/ecotoxicology-and-environmental-safety</vt:lpwstr>
  </property>
  <property fmtid="{D5CDD505-2E9C-101B-9397-08002B2CF9AE}" pid="11" name="Mendeley Recent Style Name 4_1">
    <vt:lpwstr>Ecotoxicology and Environmental Safety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http://www.zotero.org/styles/nejm-catalyst-innovations-in-care-delivery</vt:lpwstr>
  </property>
  <property fmtid="{D5CDD505-2E9C-101B-9397-08002B2CF9AE}" pid="19" name="Mendeley Recent Style Name 8_1">
    <vt:lpwstr>NEJM Catalyst Innovations in Care Delivery</vt:lpwstr>
  </property>
  <property fmtid="{D5CDD505-2E9C-101B-9397-08002B2CF9AE}" pid="20" name="Mendeley Recent Style Id 9_1">
    <vt:lpwstr>http://www.zotero.org/styles/science-bulletin</vt:lpwstr>
  </property>
  <property fmtid="{D5CDD505-2E9C-101B-9397-08002B2CF9AE}" pid="21" name="Mendeley Recent Style Name 9_1">
    <vt:lpwstr>Science Bulletin</vt:lpwstr>
  </property>
  <property fmtid="{D5CDD505-2E9C-101B-9397-08002B2CF9AE}" pid="22" name="Mendeley Document_1">
    <vt:lpwstr>True</vt:lpwstr>
  </property>
  <property fmtid="{D5CDD505-2E9C-101B-9397-08002B2CF9AE}" pid="23" name="Mendeley Unique User Id_1">
    <vt:lpwstr>aab3c0d5-ae63-358f-8fa8-956552726dff</vt:lpwstr>
  </property>
  <property fmtid="{D5CDD505-2E9C-101B-9397-08002B2CF9AE}" pid="24" name="Mendeley Citation Style_1">
    <vt:lpwstr>http://www.zotero.org/styles/jama</vt:lpwstr>
  </property>
</Properties>
</file>