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56" w:type="dxa"/>
        <w:tblInd w:w="-70" w:type="dxa"/>
        <w:tblLayout w:type="fixed"/>
        <w:tblLook w:val="04A0" w:firstRow="1" w:lastRow="0" w:firstColumn="1" w:lastColumn="0" w:noHBand="0" w:noVBand="1"/>
      </w:tblPr>
      <w:tblGrid>
        <w:gridCol w:w="1356"/>
        <w:gridCol w:w="1424"/>
        <w:gridCol w:w="1206"/>
        <w:gridCol w:w="1200"/>
        <w:gridCol w:w="1178"/>
        <w:gridCol w:w="928"/>
        <w:gridCol w:w="1292"/>
        <w:gridCol w:w="1212"/>
        <w:gridCol w:w="1258"/>
        <w:gridCol w:w="1390"/>
        <w:gridCol w:w="912"/>
      </w:tblGrid>
      <w:tr w:rsidR="001E1E50" w14:paraId="60DE21DF" w14:textId="77777777" w:rsidTr="003B323C">
        <w:trPr>
          <w:trHeight w:val="270"/>
        </w:trPr>
        <w:tc>
          <w:tcPr>
            <w:tcW w:w="13356" w:type="dxa"/>
            <w:gridSpan w:val="11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0E15DF5" w14:textId="77777777" w:rsidR="001E1E50" w:rsidRDefault="001E1E50" w:rsidP="003B323C">
            <w:pPr>
              <w:widowControl/>
              <w:tabs>
                <w:tab w:val="left" w:pos="270"/>
              </w:tabs>
              <w:jc w:val="left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ab/>
              <w:t>Table 1 Describing relevant basic characteristics of study participants according to booze intake stratified by sex</w:t>
            </w:r>
          </w:p>
        </w:tc>
      </w:tr>
      <w:tr w:rsidR="001E1E50" w14:paraId="68583249" w14:textId="77777777" w:rsidTr="003B323C">
        <w:trPr>
          <w:trHeight w:val="270"/>
        </w:trPr>
        <w:tc>
          <w:tcPr>
            <w:tcW w:w="1356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4C645C0" w14:textId="77777777" w:rsidR="001E1E50" w:rsidRDefault="001E1E50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5008" w:type="dxa"/>
            <w:gridSpan w:val="4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056E9E9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Booze intake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7FC7819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152" w:type="dxa"/>
            <w:gridSpan w:val="4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23C268A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Booze intake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743675F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1E1E50" w14:paraId="7E3D4937" w14:textId="77777777" w:rsidTr="003B323C">
        <w:trPr>
          <w:trHeight w:val="270"/>
        </w:trPr>
        <w:tc>
          <w:tcPr>
            <w:tcW w:w="1356" w:type="dxa"/>
            <w:tcBorders>
              <w:bottom w:val="nil"/>
            </w:tcBorders>
            <w:shd w:val="clear" w:color="auto" w:fill="FFFFFF"/>
            <w:noWrap/>
            <w:vAlign w:val="center"/>
          </w:tcPr>
          <w:p w14:paraId="1A8E0525" w14:textId="77777777" w:rsidR="001E1E50" w:rsidRDefault="001E1E50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5008" w:type="dxa"/>
            <w:gridSpan w:val="4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568222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FEMALE</w:t>
            </w:r>
          </w:p>
        </w:tc>
        <w:tc>
          <w:tcPr>
            <w:tcW w:w="928" w:type="dxa"/>
            <w:tcBorders>
              <w:bottom w:val="nil"/>
            </w:tcBorders>
            <w:shd w:val="clear" w:color="auto" w:fill="FFFFFF"/>
            <w:noWrap/>
            <w:vAlign w:val="center"/>
          </w:tcPr>
          <w:p w14:paraId="16F1FC9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152" w:type="dxa"/>
            <w:gridSpan w:val="4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14:paraId="5C750ED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MALE</w:t>
            </w:r>
          </w:p>
        </w:tc>
        <w:tc>
          <w:tcPr>
            <w:tcW w:w="912" w:type="dxa"/>
            <w:tcBorders>
              <w:bottom w:val="nil"/>
            </w:tcBorders>
            <w:shd w:val="clear" w:color="auto" w:fill="FFFFFF"/>
            <w:noWrap/>
            <w:vAlign w:val="center"/>
          </w:tcPr>
          <w:p w14:paraId="11C6447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</w:tr>
      <w:tr w:rsidR="001E1E50" w14:paraId="6E3AA147" w14:textId="77777777" w:rsidTr="003B323C">
        <w:trPr>
          <w:trHeight w:val="270"/>
        </w:trPr>
        <w:tc>
          <w:tcPr>
            <w:tcW w:w="1356" w:type="dxa"/>
            <w:tcBorders>
              <w:top w:val="nil"/>
            </w:tcBorders>
            <w:shd w:val="clear" w:color="auto" w:fill="FFFFFF"/>
            <w:noWrap/>
            <w:vAlign w:val="center"/>
          </w:tcPr>
          <w:p w14:paraId="102EC7D5" w14:textId="77777777" w:rsidR="001E1E50" w:rsidRDefault="001E1E50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6DB4EBC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06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50C704D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(0,0.5]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7E1299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(0.5,2]</w:t>
            </w:r>
          </w:p>
        </w:tc>
        <w:tc>
          <w:tcPr>
            <w:tcW w:w="117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2AAA0A2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(2,77]</w:t>
            </w:r>
          </w:p>
        </w:tc>
        <w:tc>
          <w:tcPr>
            <w:tcW w:w="928" w:type="dxa"/>
            <w:vMerge w:val="restart"/>
            <w:tcBorders>
              <w:top w:val="nil"/>
            </w:tcBorders>
            <w:shd w:val="clear" w:color="auto" w:fill="FFFFFF"/>
            <w:noWrap/>
            <w:vAlign w:val="center"/>
          </w:tcPr>
          <w:p w14:paraId="5854373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p</w:t>
            </w: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31D7D4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1212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3FEF266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(0,0.5]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54A221C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(0.5,2]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14:paraId="6AF6A4A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(2,77]</w:t>
            </w:r>
          </w:p>
        </w:tc>
        <w:tc>
          <w:tcPr>
            <w:tcW w:w="912" w:type="dxa"/>
            <w:vMerge w:val="restart"/>
            <w:tcBorders>
              <w:top w:val="nil"/>
            </w:tcBorders>
            <w:shd w:val="clear" w:color="auto" w:fill="FFFFFF"/>
            <w:noWrap/>
            <w:vAlign w:val="center"/>
          </w:tcPr>
          <w:p w14:paraId="1316D6C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p</w:t>
            </w:r>
          </w:p>
        </w:tc>
      </w:tr>
      <w:tr w:rsidR="001E1E50" w14:paraId="2F7794E0" w14:textId="77777777" w:rsidTr="003B323C">
        <w:trPr>
          <w:trHeight w:val="270"/>
        </w:trPr>
        <w:tc>
          <w:tcPr>
            <w:tcW w:w="135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5A4A0CD7" w14:textId="77777777" w:rsidR="001E1E50" w:rsidRDefault="001E1E50" w:rsidP="003B323C">
            <w:pPr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5DB6B3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N=537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2DAE333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N=99</w:t>
            </w:r>
          </w:p>
        </w:tc>
        <w:tc>
          <w:tcPr>
            <w:tcW w:w="120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EF0A5D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N=114</w:t>
            </w:r>
          </w:p>
        </w:tc>
        <w:tc>
          <w:tcPr>
            <w:tcW w:w="117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41162A0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N=123</w:t>
            </w:r>
          </w:p>
        </w:tc>
        <w:tc>
          <w:tcPr>
            <w:tcW w:w="928" w:type="dxa"/>
            <w:vMerge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A5725F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4C590D6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N=515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F645F5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N=110</w:t>
            </w:r>
          </w:p>
        </w:tc>
        <w:tc>
          <w:tcPr>
            <w:tcW w:w="125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18A98F0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N=205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3BE0C8E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N=407</w:t>
            </w:r>
          </w:p>
        </w:tc>
        <w:tc>
          <w:tcPr>
            <w:tcW w:w="912" w:type="dxa"/>
            <w:vMerge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3987F2B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6A322B02" w14:textId="77777777" w:rsidTr="003B323C">
        <w:trPr>
          <w:trHeight w:val="270"/>
        </w:trPr>
        <w:tc>
          <w:tcPr>
            <w:tcW w:w="1356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19971DE9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BOOZE</w:t>
            </w:r>
          </w:p>
        </w:tc>
        <w:tc>
          <w:tcPr>
            <w:tcW w:w="1424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5563208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 (0.00)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56E3AD5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0.50 (0.00)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777CC0D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1.34 (0.40)</w:t>
            </w:r>
          </w:p>
        </w:tc>
        <w:tc>
          <w:tcPr>
            <w:tcW w:w="117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07FEA55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6.87 (4.42)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F1AAF8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DCCF0F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 (0.00)</w:t>
            </w:r>
          </w:p>
        </w:tc>
        <w:tc>
          <w:tcPr>
            <w:tcW w:w="1212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A43FCA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0.50 (0.00)</w:t>
            </w:r>
          </w:p>
        </w:tc>
        <w:tc>
          <w:tcPr>
            <w:tcW w:w="1258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2D4182B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1.41 (0.40)</w:t>
            </w:r>
          </w:p>
        </w:tc>
        <w:tc>
          <w:tcPr>
            <w:tcW w:w="1390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454088B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9.86 (8.54)</w:t>
            </w:r>
          </w:p>
        </w:tc>
        <w:tc>
          <w:tcPr>
            <w:tcW w:w="912" w:type="dxa"/>
            <w:tcBorders>
              <w:top w:val="single" w:sz="12" w:space="0" w:color="auto"/>
            </w:tcBorders>
            <w:shd w:val="clear" w:color="auto" w:fill="FFFFFF"/>
            <w:noWrap/>
            <w:vAlign w:val="center"/>
          </w:tcPr>
          <w:p w14:paraId="57C98C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581BB3E5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1A8E3EA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A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ge at death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73C48F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74.0 (8.67)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EC83E7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74.4 (9.45)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310418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70.3 (10.9)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11AFA98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71.4 (10.3)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1B07315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DFD21F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72.5 (8.27)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30CB32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72.4 (8.65)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941E8D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70.5 (9.48)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08D40F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70.8 (9.95)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6020F8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0.006</w:t>
            </w:r>
          </w:p>
        </w:tc>
      </w:tr>
      <w:tr w:rsidR="001E1E50" w14:paraId="381DC6E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9D1406B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ize of place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BA115C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5.42 (2.59)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DCC282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4.52 (2.66)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C2D9CA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4.18 (2.64)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CE0E6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4.23 (2.74)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AE7548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7A268A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5.98 (2.52)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2C94BB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5.57 (2.64)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60D90EE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4.73 (2.70)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21CC52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4.50 (2.67)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24C5175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6F570F5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963F896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iabetes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B44719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BC6017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63450F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012AF7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7E1D6E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DFEF72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95C375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21C494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D71539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FA1055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32E9F14F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9F40E36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No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2D221D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438 (81.6%)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268B7B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88 (88.9%)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65D421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104 (91.2%)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2BE7A4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122 (99.2%)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066AA0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D96728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435 (84.5%)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FB4EC5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94 (85.5%)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ADC18D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190 (92.7%)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8B1589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385 (94.6%)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69FFE4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6E5041A1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3DB3A8A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>Yes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C61ADF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99 (18.4%)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A5C349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 (11.1%)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E5AB72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 (8.77%)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9326B9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 (0.81%)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E56D19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3B3046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80 (15.5%)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5BD34B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16 (14.5%)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769B508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 (7.32%)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3F6C356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22 (5.41%)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549E12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7AFDA781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F2A5DE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Resides in urban area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2D1EA2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A11807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C7B017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5F42C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34B492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A41B0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50C225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D8D425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6F37A17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439DDC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27E621FD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00FF101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E9D97F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326 (60.7%)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EDCC30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70 (70.7%)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6323ED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89 (78.1%)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A124D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92 (74.8%)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10FB7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2F52B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252 (48.9%)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2A4CBB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60 (54.5%)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727362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146 (71.2%)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655090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295 (72.5%)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574908D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69DFE613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2B2AB9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No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B6EBBE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211 (39.3%)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22AFE7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29 (29.3%)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670A62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 (21.9%)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AA3AD6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 (25.2%)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43FB32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AC82F6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263 (51.1%)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6CD0C0D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50 (45.5%)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F82DA5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59 (28.8%)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79FEF42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112 (27.5%)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4EA418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571AAE50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D8A5C8A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R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ace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00CFAB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FB1D7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8A72A8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017B9B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3C633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0.176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CB6342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4FC995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9933CC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090661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EA9E74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</w:tr>
      <w:tr w:rsidR="001E1E50" w14:paraId="54D7D536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59E2854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white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F7DDC4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462 (86.0%)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A779D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87 (87.9%)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9D79E5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102 (89.5%)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FE1B15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113 (91.9%)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5D329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126BB35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460 (89.3%)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48CBBF3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100 (90.9%)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B7362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179 (87.3%)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4864EB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352 (86.5%)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F85A35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26549E9B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71B5094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black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EF476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67 (12.5%)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93548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 (12.1%)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21F4AC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 (10.5%)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583F4C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 (5.69%)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25168C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182C896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48 (9.32%)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F9F433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 (7.27%)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BE1EA2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 (12.7%)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4DF84F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50 (12.3%)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DFE0D6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0AB611CB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7555BA8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other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0A9EA1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 (1.49%)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187293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944CBD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F4BEA8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 (2.44%)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E71934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62B572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 (1.36%)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7BBE0B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 (1.82%)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7DA7B8A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66383C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 (1.23%)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52C2800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2C97FC31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5D54149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arital status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1364B4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AF2169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59831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907A48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53EF92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BEA070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C1D06B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20976C8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6C2B4CE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543266A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</w:tr>
      <w:tr w:rsidR="001E1E50" w14:paraId="0693A396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DB2A523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976188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283 (52.7%)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298446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57 (57.6%)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6849D8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58 (50.9%)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89B03E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67 (54.5%)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DF27F6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B0F5AD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416 (80.8%)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671C55F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86 (78.2%)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51A2A7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167 (81.5%)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7DAD86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312 (76.7%)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1AC35A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409A4CBB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8F76963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Widowed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692E82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191 (35.6%)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CE0532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30 (30.3%)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4E2706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38 (33.3%)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DFF280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36 (29.3%)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0AED9F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EEC177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40 (7.77%)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24D286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 (5.45%)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75145D4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 (5.37%)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94C10F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 (7.62%)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6632A96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27D78BFD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A7E7A1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Divorced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11FEF7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 (3.72%)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131CFB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 (5.05%)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EFB720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 (3.51%)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F5183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 (9.76%)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524335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68D37B2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24 (4.66%)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429925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 (6.36%)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9DFEC6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 (4.39%)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3E7CC1E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24 (5.90%)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53275AE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5271A1EE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3223F9B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  Separated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3EED6D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 (2.79%)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CB5563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 (2.02%)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3B960D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 (2.63%)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9C4B7F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7AD1C6C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5CC2E66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 (1.75%)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C0CF24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 (4.55%)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7B75BD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 (3.41%)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304C37D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 (2.70%)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706943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35DF4BC0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C5E0319" w14:textId="77777777" w:rsidR="001E1E50" w:rsidRPr="00D4572F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 w:rsidRPr="00D4572F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Never</w:t>
            </w:r>
            <w:r w:rsidRPr="00D4572F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D4572F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A9B58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27 (5.03%)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2A658D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 (4.04%)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2ABAEC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 (9.65%)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F5D3E1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 (4.88%)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723055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590BB7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 (5.05%)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C757EE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 (4.55%)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2293461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 (4.88%)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6F544E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 (6.39%)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0A60927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00FBEB60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269D5E6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Blank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13FA78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 (0.19%)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20AD11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 (1.01%)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05350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6D0322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 (1.63%)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C2199A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010631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 (0.00%)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FB5ADB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 (0.91%)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7D608D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 (0.49%)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91E054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 (0.74%)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FBC970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460216D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B817BF1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DEATH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17CC3F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537 (100%)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A77946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99 (100%)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884346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114 (100%)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2DBA4F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123 (100%)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1F557FF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2E1BCC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515 (100%)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B9351E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110 (100%)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DBA2F3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205 (100%)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AB2F7A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407 (100%)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ED46A6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.</w:t>
            </w:r>
          </w:p>
        </w:tc>
      </w:tr>
      <w:tr w:rsidR="001E1E50" w14:paraId="3CA9F855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932AC10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AGE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7FFD4F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65.4 (7.80)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7C9A5BA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64.9 (8.62)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8B9FD0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61.3 (9.81)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22D427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62.2 (9.65)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D5BEDA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AB812E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64.9 (7.82)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2B90FF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64.8 (8.09)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20A6427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62.7 (9.19)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5515B0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62.1 (9.69)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D1DD6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4F01498C" w14:textId="77777777" w:rsidTr="003B323C">
        <w:trPr>
          <w:trHeight w:val="971"/>
        </w:trPr>
        <w:tc>
          <w:tcPr>
            <w:tcW w:w="1356" w:type="dxa"/>
            <w:shd w:val="clear" w:color="auto" w:fill="FFFFFF"/>
            <w:noWrap/>
            <w:vAlign w:val="center"/>
          </w:tcPr>
          <w:p w14:paraId="5FA8AA85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lastRenderedPageBreak/>
              <w:t>Recreational exercise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4A2A1C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E24697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5EED9D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1727DE4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F86329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0.016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A4F8F9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294376E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C34815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55293C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6BFC742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0.095</w:t>
            </w:r>
          </w:p>
        </w:tc>
      </w:tr>
      <w:tr w:rsidR="001E1E50" w14:paraId="03C9975A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F6F550D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High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D1EC1B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44 (8.19%)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FFA7C3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 (7.07%)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77B679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18 (15.8%)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44245D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16 (13.0%)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D7DA96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8D9015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65 (12.6%)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815BC3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14 (12.7%)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4E2D17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33 (16.1%)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C89A3C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71 (17.4%)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575C1CC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5E05B2E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7C017FB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Medium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F64F28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182 (33.9%)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EB989B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42 (42.4%)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EE5662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34 (29.8%)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18BFDC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52 (42.3%)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12942D9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59A6A3D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206 (40.0%)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68E87E1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51 (46.4%)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A3941E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87 (42.4%)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1A1C15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182 (44.7%)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583D81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73157CB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BAC81B6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Low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3F8F56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311 (57.9%)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0EAC1B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50 (50.5%)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917434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 (54.4%)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C7CEFE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55 (44.7%)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00C6D7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7CFAA4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244 (47.4%)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4C3FC9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45 (40.9%)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DBD4F4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85 (41.5%)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296E8E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154 (37.8%)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272A44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5795E5E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A5DECB8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Dietary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aturated fatty acid </w:t>
            </w:r>
          </w:p>
          <w:p w14:paraId="204F14E7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4E1B56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17.4 (10.8)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1F87E2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17.4 (9.27)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50C097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20.7 (11.7)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9D4D52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21.4 (14.0)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50223B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E21088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27.3 (15.6)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6452310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29.2 (21.2)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03107D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28.9 (17.8)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34073C9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30.8 (19.9)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14AD4DF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0.038</w:t>
            </w:r>
          </w:p>
        </w:tc>
      </w:tr>
      <w:tr w:rsidR="001E1E50" w14:paraId="3AE0E185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CA0FC6C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Standard Metropolitan </w:t>
            </w:r>
          </w:p>
          <w:p w14:paraId="37009599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Statistical Area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C77EAA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F72850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7662E6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60E8BC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715BFF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871482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2CEAFF6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E55D60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4E00DE2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1257519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43C848E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0388DD8" w14:textId="77777777" w:rsidR="001E1E50" w:rsidRPr="00D4572F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   </w:t>
            </w:r>
            <w:r w:rsidRPr="00D4572F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In central city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4A6923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154 (28.7%)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439C9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30 (30.3%)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DDB6CF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44 (38.6%)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5F0930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40 (32.5%)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94556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5403EB4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111 (21.6%)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565A42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29 (26.4%)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756A60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61 (29.8%)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722C808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146 (35.9%)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04AE1E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7DFEB4CD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5A0DF43" w14:textId="77777777" w:rsidR="001E1E50" w:rsidRPr="00D4572F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D4572F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not in central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7A2136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101 (18.8%)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FCE952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36 (36.4%)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33CF15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37 (32.5%)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403F10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57 (46.3%)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4642392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7597CCC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100 (19.4%)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B9719C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21 (19.1%)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EC49EF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65 (31.7%)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681341F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126 (31.0%)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5D7AC6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1AD16ECC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F6B0932" w14:textId="77777777" w:rsidR="001E1E50" w:rsidRPr="00D4572F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 w:rsidRPr="00D4572F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not in SMSA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84C8C3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282 (52.5%)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BAC1E0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33 (33.3%)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507E82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33 (28.9%)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B61E74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 (21.1%)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5F250B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C0FE9C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304 (59.0%)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9885AF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60 (54.5%)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F15E61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79 (38.5%)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6288A3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135 (33.2%)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C4C6BD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133F88AC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F94465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Years of schooling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65CA88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9.50 (3.56)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4BBAA40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10.6 (3.51)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234727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11.0 (3.30)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11847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11.8 (2.76)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B6B89C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7927EE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8.97 (3.82)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A1A257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10.1 (3.35)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81B90F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9.85 (3.65)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494DB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10.6 (3.46)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2DAAF9D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0F9A478B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76AE09D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A37AE5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4.16 (10.5)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52922F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7.03 (12.6)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63031C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7.95 (11.2)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01F19DE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10.7 (13.6)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D43196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0233767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7.11 (12.9)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B558E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6.48 (11.3)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6C5AC01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10.8 (17.0)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70876CA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12.4 (15.4)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1660835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</w:tr>
      <w:tr w:rsidR="001E1E50" w14:paraId="554AB089" w14:textId="77777777" w:rsidTr="003B323C">
        <w:trPr>
          <w:trHeight w:val="642"/>
        </w:trPr>
        <w:tc>
          <w:tcPr>
            <w:tcW w:w="1356" w:type="dxa"/>
            <w:shd w:val="clear" w:color="auto" w:fill="FFFFFF"/>
            <w:noWrap/>
            <w:vAlign w:val="center"/>
          </w:tcPr>
          <w:p w14:paraId="2CB74ACE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diagnosed MI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EBD9A3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AD2714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6513C5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58587C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EB624B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0.026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1CABA1B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F68323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B5B330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54C2A09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4997880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0.005</w:t>
            </w:r>
          </w:p>
        </w:tc>
      </w:tr>
      <w:tr w:rsidR="001E1E50" w14:paraId="618D738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D636DDC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No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A7A4E9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478 (89.0%)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125BD2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93 (93.9%)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FD5D01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106 (93.0%)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089CDD2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119 (96.7%)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4DD9A2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46FBAB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404 (78.4%)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D5AAB3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90 (81.8%)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6A67215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170 (82.9%)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175ED1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356 (87.5%)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414EB2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6F8667A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0A951B52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Yes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1545CB2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59 (11.0%)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18F005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 (6.06%)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560BEDE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 (7.02%)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2B2A5E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 (3.25%)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A92CFA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2D36145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111 (21.6%)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EB7F89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 (18.2%)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2C7C92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35 (17.1%)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57C24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51 (12.5%)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068676C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6C02EDD1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242A16C" w14:textId="77777777" w:rsidR="001E1E50" w:rsidRDefault="001E1E50" w:rsidP="003B323C">
            <w:pPr>
              <w:widowControl/>
              <w:jc w:val="left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Red blood cell count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2137718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4.65 (0.92)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670BBC0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4.60 (0.75)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83882C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4.74 (0.99)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AFCDA6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4.47 (0.57)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1153E61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0.085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5AAF6C3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4.88 (0.71)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6D7E5C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5.02 (0.87)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7396F50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4.82 (0.53)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14329C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4.85 (0.72)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08A639C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0.081</w:t>
            </w:r>
          </w:p>
        </w:tc>
      </w:tr>
      <w:tr w:rsidR="001E1E50" w14:paraId="664D5DA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76A598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W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>eight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5FA911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68.7 (16.6)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89D573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64.6 (12.4)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728428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66.9 (15.4)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E8D3BE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62.7 (13.6)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B40580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E7EAEA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75.2 (14.3)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D003FC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77.7 (12.8)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2D9A69D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77.1 (14.3)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7DC173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75.5 (12.4)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173108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0.147</w:t>
            </w:r>
          </w:p>
        </w:tc>
      </w:tr>
      <w:tr w:rsidR="001E1E50" w14:paraId="3F46DFF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10E0D5B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Hypertention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3233F6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A4499C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4CD349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4F66C2D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344DB15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2398F40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DD77F5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0F3C5C8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9B5BA6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6BBCA65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0.028</w:t>
            </w:r>
          </w:p>
        </w:tc>
      </w:tr>
      <w:tr w:rsidR="001E1E50" w14:paraId="01B5E384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D0A66E3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No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319E4B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202 (37.6%)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368EB1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49 (49.5%)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6B0EE52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61 (53.5%)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357A24A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62 (50.4%)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9DCA43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10937B8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289 (56.1%)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04F7162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76 (69.1%)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1619B8C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113 (55.1%)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73D25F4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252 (61.9%)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689D9DA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7A01B9C2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39E5FC3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Cs w:val="21"/>
                <w:lang w:bidi="ar"/>
              </w:rPr>
              <w:t xml:space="preserve">Yes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70AC6B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335 (62.4%)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037561E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50 (50.5%)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493A6A9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53 (46.5%)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6118AE4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61 (49.6%)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AE297D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31E7AF8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226 (43.9%)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2044BBA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34 (30.9%)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07DF128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92 (44.9%)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13D7061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155 (38.1%)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B1043B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1B6467EB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2F404D3A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HEIGHT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50DF666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159 (6.35)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567C64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159 (6.17)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192E2AE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159 (6.14)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1B30674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160 (5.82)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2AF6478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0.452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523369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172 (7.03)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2F17D2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173 (6.58)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55AC2D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172 (7.02)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75F0A5C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173 (6.69)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2C1421E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0.699</w:t>
            </w:r>
          </w:p>
        </w:tc>
      </w:tr>
      <w:tr w:rsidR="001E1E50" w14:paraId="5C64751A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75F3582B" w14:textId="77777777" w:rsidR="001E1E50" w:rsidRPr="00884F64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</w:pP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Year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of NHANES II </w:t>
            </w:r>
          </w:p>
          <w:p w14:paraId="138A537F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examination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 xml:space="preserve">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3CB1FBF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77.5 (1.21)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131B06F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77.4 (1.22)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0EE8323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77.4 (1.14)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7CDA353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77.3 (1.04)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A37D69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0.314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2B3062C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77.5 (1.25)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A4B4DA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77.5 (1.11)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35EEF12F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77.4 (1.24)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AA7791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77.5 (1.13)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5DDE34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0.765</w:t>
            </w:r>
          </w:p>
        </w:tc>
      </w:tr>
      <w:tr w:rsidR="001E1E50" w14:paraId="70CBEC20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14ED58B7" w14:textId="77777777" w:rsidR="001E1E50" w:rsidRPr="00884F64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884F64">
              <w:rPr>
                <w:rFonts w:ascii="Times New Roman" w:eastAsia="SimSun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lastRenderedPageBreak/>
              <w:t>Year</w:t>
            </w: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 w:rsidRPr="00884F64">
              <w:rPr>
                <w:rFonts w:ascii="Times New Roman" w:eastAsia="SimSun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of death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7071180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85.9 (4.07)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3DB3C38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86.7 (3.99)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461A73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86.5 (4.14)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21584B7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86.5 (3.96)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5353B1F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0.132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4CDFA1E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84.9 (4.04)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3A5406B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85.1 (4.30)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491AF5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85.2 (4.13)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2400337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86.0 (4.05)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36C2F8B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0.001</w:t>
            </w:r>
          </w:p>
        </w:tc>
      </w:tr>
      <w:tr w:rsidR="001E1E50" w14:paraId="20E3FC9D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5A2E868D" w14:textId="77777777" w:rsidR="001E1E50" w:rsidRPr="00884F64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Cancer</w:t>
            </w:r>
            <w:r w:rsidRPr="00884F64">
              <w:rPr>
                <w:rFonts w:ascii="Times New Roman" w:eastAsia="SimSun" w:hAnsi="Times New Roman" w:cs="Times New Roman" w:hint="eastAsia"/>
                <w:color w:val="000000"/>
                <w:kern w:val="0"/>
                <w:sz w:val="16"/>
                <w:szCs w:val="16"/>
                <w:lang w:bidi="ar"/>
              </w:rPr>
              <w:t>-</w:t>
            </w:r>
            <w:r w:rsidRPr="00884F64">
              <w:rPr>
                <w:rFonts w:ascii="Times New Roman" w:eastAsia="SimSun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death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45ECC40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7296DE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7B6B031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5361D1E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ABEA19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2E4A4F2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73CAC26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4491280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0FB9BEB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63D5ECA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0.013</w:t>
            </w:r>
          </w:p>
        </w:tc>
      </w:tr>
      <w:tr w:rsidR="001E1E50" w14:paraId="55841CDF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655ECCE1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No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00E6B64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426 (79.3%)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2DEB497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69 (69.7%)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366D156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75 (65.8%)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11DAA28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77 (62.6%)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0B99637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1688B674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389 (75.5%)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15CC2FC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87 (79.1%)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5526CA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156 (76.1%)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561FA18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275 (67.6%)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1683B35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190F9D4E" w14:textId="77777777" w:rsidTr="003B323C">
        <w:trPr>
          <w:trHeight w:val="270"/>
        </w:trPr>
        <w:tc>
          <w:tcPr>
            <w:tcW w:w="1356" w:type="dxa"/>
            <w:shd w:val="clear" w:color="auto" w:fill="FFFFFF"/>
            <w:noWrap/>
            <w:vAlign w:val="center"/>
          </w:tcPr>
          <w:p w14:paraId="4854720D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color w:val="000000"/>
                <w:szCs w:val="21"/>
              </w:rPr>
              <w:t xml:space="preserve">Yes </w:t>
            </w:r>
          </w:p>
        </w:tc>
        <w:tc>
          <w:tcPr>
            <w:tcW w:w="1424" w:type="dxa"/>
            <w:shd w:val="clear" w:color="auto" w:fill="FFFFFF"/>
            <w:noWrap/>
            <w:vAlign w:val="center"/>
          </w:tcPr>
          <w:p w14:paraId="6AA82AC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111 (20.7%)</w:t>
            </w:r>
          </w:p>
        </w:tc>
        <w:tc>
          <w:tcPr>
            <w:tcW w:w="1206" w:type="dxa"/>
            <w:shd w:val="clear" w:color="auto" w:fill="FFFFFF"/>
            <w:noWrap/>
            <w:vAlign w:val="center"/>
          </w:tcPr>
          <w:p w14:paraId="507EB84A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30 (30.3%)</w:t>
            </w:r>
          </w:p>
        </w:tc>
        <w:tc>
          <w:tcPr>
            <w:tcW w:w="1200" w:type="dxa"/>
            <w:shd w:val="clear" w:color="auto" w:fill="FFFFFF"/>
            <w:noWrap/>
            <w:vAlign w:val="center"/>
          </w:tcPr>
          <w:p w14:paraId="2870C31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39 (34.2%)</w:t>
            </w:r>
          </w:p>
        </w:tc>
        <w:tc>
          <w:tcPr>
            <w:tcW w:w="1178" w:type="dxa"/>
            <w:shd w:val="clear" w:color="auto" w:fill="FFFFFF"/>
            <w:noWrap/>
            <w:vAlign w:val="center"/>
          </w:tcPr>
          <w:p w14:paraId="08F99C95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46 (37.4%)</w:t>
            </w:r>
          </w:p>
        </w:tc>
        <w:tc>
          <w:tcPr>
            <w:tcW w:w="928" w:type="dxa"/>
            <w:shd w:val="clear" w:color="auto" w:fill="FFFFFF"/>
            <w:noWrap/>
            <w:vAlign w:val="center"/>
          </w:tcPr>
          <w:p w14:paraId="6AF8B553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  <w:tc>
          <w:tcPr>
            <w:tcW w:w="1292" w:type="dxa"/>
            <w:shd w:val="clear" w:color="auto" w:fill="FFFFFF"/>
            <w:noWrap/>
            <w:vAlign w:val="center"/>
          </w:tcPr>
          <w:p w14:paraId="6251300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126 (24.5%)</w:t>
            </w:r>
          </w:p>
        </w:tc>
        <w:tc>
          <w:tcPr>
            <w:tcW w:w="1212" w:type="dxa"/>
            <w:shd w:val="clear" w:color="auto" w:fill="FFFFFF"/>
            <w:noWrap/>
            <w:vAlign w:val="center"/>
          </w:tcPr>
          <w:p w14:paraId="5FAB8422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23 (20.9%)</w:t>
            </w:r>
          </w:p>
        </w:tc>
        <w:tc>
          <w:tcPr>
            <w:tcW w:w="1258" w:type="dxa"/>
            <w:shd w:val="clear" w:color="auto" w:fill="FFFFFF"/>
            <w:noWrap/>
            <w:vAlign w:val="center"/>
          </w:tcPr>
          <w:p w14:paraId="51F8EA29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49 (23.9%)</w:t>
            </w:r>
          </w:p>
        </w:tc>
        <w:tc>
          <w:tcPr>
            <w:tcW w:w="1390" w:type="dxa"/>
            <w:shd w:val="clear" w:color="auto" w:fill="FFFFFF"/>
            <w:noWrap/>
            <w:vAlign w:val="center"/>
          </w:tcPr>
          <w:p w14:paraId="553C109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132 (32.4%)</w:t>
            </w:r>
          </w:p>
        </w:tc>
        <w:tc>
          <w:tcPr>
            <w:tcW w:w="912" w:type="dxa"/>
            <w:shd w:val="clear" w:color="auto" w:fill="FFFFFF"/>
            <w:noWrap/>
            <w:vAlign w:val="center"/>
          </w:tcPr>
          <w:p w14:paraId="7C56628C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</w:p>
        </w:tc>
      </w:tr>
      <w:tr w:rsidR="001E1E50" w14:paraId="15793724" w14:textId="77777777" w:rsidTr="003B323C">
        <w:trPr>
          <w:trHeight w:val="270"/>
        </w:trPr>
        <w:tc>
          <w:tcPr>
            <w:tcW w:w="135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7128A56" w14:textId="77777777" w:rsidR="001E1E50" w:rsidRDefault="001E1E50" w:rsidP="003B323C">
            <w:pPr>
              <w:widowControl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BMI</w:t>
            </w:r>
          </w:p>
        </w:tc>
        <w:tc>
          <w:tcPr>
            <w:tcW w:w="1424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D51C647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27.2 (6.45)</w:t>
            </w: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7530851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25.6 (5.02)</w:t>
            </w:r>
          </w:p>
        </w:tc>
        <w:tc>
          <w:tcPr>
            <w:tcW w:w="120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16F4BA0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26.4 (6.08)</w:t>
            </w:r>
          </w:p>
        </w:tc>
        <w:tc>
          <w:tcPr>
            <w:tcW w:w="117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05B52BD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24.5 (5.12)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125FB478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&lt;0.001</w:t>
            </w:r>
          </w:p>
        </w:tc>
        <w:tc>
          <w:tcPr>
            <w:tcW w:w="1292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7C9B1F81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25.3 (4.26)</w:t>
            </w:r>
          </w:p>
        </w:tc>
        <w:tc>
          <w:tcPr>
            <w:tcW w:w="1212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661495BE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26.0 (4.00)</w:t>
            </w:r>
          </w:p>
        </w:tc>
        <w:tc>
          <w:tcPr>
            <w:tcW w:w="1258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3EC179DB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25.9 (4.66)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1F6CAC9D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25.3 (3.83)</w:t>
            </w:r>
          </w:p>
        </w:tc>
        <w:tc>
          <w:tcPr>
            <w:tcW w:w="912" w:type="dxa"/>
            <w:tcBorders>
              <w:bottom w:val="single" w:sz="12" w:space="0" w:color="auto"/>
            </w:tcBorders>
            <w:shd w:val="clear" w:color="auto" w:fill="FFFFFF"/>
            <w:noWrap/>
            <w:vAlign w:val="center"/>
          </w:tcPr>
          <w:p w14:paraId="2726C5A6" w14:textId="77777777" w:rsidR="001E1E50" w:rsidRDefault="001E1E50" w:rsidP="003B323C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Cs w:val="21"/>
                <w:lang w:bidi="ar"/>
              </w:rPr>
              <w:t>0.092</w:t>
            </w:r>
          </w:p>
        </w:tc>
      </w:tr>
    </w:tbl>
    <w:p w14:paraId="1175424C" w14:textId="77777777" w:rsidR="001E1E50" w:rsidRDefault="001E1E50"/>
    <w:sectPr w:rsidR="001E1E50" w:rsidSect="001E1E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50"/>
    <w:rsid w:val="001E1E50"/>
    <w:rsid w:val="00D74450"/>
    <w:rsid w:val="00F9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E6082"/>
  <w15:chartTrackingRefBased/>
  <w15:docId w15:val="{188AF180-1D0A-AE4B-B12A-5545F58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50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Xinyi</dc:creator>
  <cp:keywords/>
  <dc:description/>
  <cp:lastModifiedBy>Qian, Xinyi</cp:lastModifiedBy>
  <cp:revision>2</cp:revision>
  <dcterms:created xsi:type="dcterms:W3CDTF">2022-04-25T00:39:00Z</dcterms:created>
  <dcterms:modified xsi:type="dcterms:W3CDTF">2022-04-25T00:39:00Z</dcterms:modified>
</cp:coreProperties>
</file>