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new class HeapFileIterator is added, which implements DbFileIterator. This is to comply the API provided in HeapFile iterator method, which needs to return an instance of DbFileIterator.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Adjustments and Modifications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constructors of TupleDesc, I add “throws IllegalArgumentExcpetion”.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new method, getAllTuples, was added into HeapPage class, which I think is more efficient than using iterator under that situation.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Missing or incomplete codes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No. All tests provided are passed.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 and difficulties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spend on this project is more than 30 hours. The most confusing part is HeapFile readPage and iterator methods. At the beginning, I even didn’t know what I was suppose to do by the information of document.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