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UĞUR KOÇAK TREYLER, MOTORLU ARAÇLAR ALIM SATIMI VE </w:t>
      </w:r>
      <w:r w:rsidDel="00000000" w:rsidR="00000000" w:rsidRPr="00000000">
        <w:rPr>
          <w:rFonts w:ascii="Times New Roman" w:cs="Times New Roman" w:eastAsia="Times New Roman" w:hAnsi="Times New Roman"/>
          <w:b w:val="1"/>
          <w:rtl w:val="0"/>
        </w:rPr>
        <w:t xml:space="preserve">KOMİSYONCULUĞU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NAKLİYE TİCARET VE SANAYİ LİMİTED ŞİRKETİ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ÇALIŞANLARI KİŞİSEL VERİLERİNİN İŞLENMESİ</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AÇIK RIZA BEYANI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UĞUR KOÇAK TREYLER, MOTORLU ARAÇLAR ALIM SATIMI VE </w:t>
      </w:r>
      <w:r w:rsidDel="00000000" w:rsidR="00000000" w:rsidRPr="00000000">
        <w:rPr>
          <w:rFonts w:ascii="Times New Roman" w:cs="Times New Roman" w:eastAsia="Times New Roman" w:hAnsi="Times New Roman"/>
          <w:b w:val="1"/>
          <w:rtl w:val="0"/>
        </w:rPr>
        <w:t xml:space="preserve">KOMİSYONCULUĞU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NAKLİYE TİCARET VE SANAYİ LİMİTED ŞİRKETİ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ile paylaştığım özel nitelikli kişisel verilerim (sağlık verileri, vb.) ve özgeçmişimde yer alan ve mülakat ile iş görüşmeleri sırasında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UĞUR KOÇAK TREYLER, MOTORLU ARAÇLAR ALIM SATIMI VE KOMSİYONCULUĞU, NAKLİYE TİCARET VE SANAYİ LİMİTED ŞİRKETİ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İnsan Kaynakları yetkilisi tarafından alınan notlar da dahil olmak üzere ilgili kişisel verilerimin; insan kaynakları politikaları çerçevesinde insan kaynakları süreçlerinin yürütülmesi, özlük dosya oluşturulması, Finans, muhasebe ve hukuk işlerinin takibi, İş akdi ve mevzuatın gerektirdiği veya zorunlu kıldığı şekilde, hukuki yükümlülüklerin yerine getirilmesi, yan haklar ve menfaatlerin planlanması ve icrası, iş faaliyetlerinin takibi ve/veya denetimi, şirket demirbaşlarının güvenliğinin temini, şirket dışı eğitim faaliyetlerinin planlanması ve icrası, Yetkili kişi ve/veya kuruluşlara mevzuattan kaynaklı bilgi verilmesi, iş sağlığı ve güvenliği çerçevesinde yükümlülüklerin yerine getirilmesi ve gerekli tedbirlerin alınması, acil durumların varlığı halinde personelin kendi rızası ile verdiği kişiler ile iletişime geçilmesi, işe giriş ve çıkışların tespiti ve kontrolü, performans değerlendirmesi yapılması ve ücret politikalarının belirlenmesi ve “Kişisel Verilerin İşlenmesi Kapsamında Çalışanlar İçin Kişisel Veri Aydınlatma Metni”nde belirtilen amaçlarla kağıt üzerinde ve veri tabanında işlenmesine, özgeçmişimde yer alan ve kendi irademle seçtiğim referanslarımın ve/veya  UĞUR KOÇAK TREYLER, MOTORLU ARAÇLAR ALIM SATIMI VE KOMSİYONCULUĞU, NAKLİYE TİCARET VE SANAYİ LİMİTED ŞİRKETİ tarafından bizzat ulaşılan diğer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UĞUR KOÇAK TREYLER, MOTORLU ARAÇLAR ALIM SATIMI VE KOMSİYONCULUĞU, NAKLİYE TİCARET VE SANAYİ LİMİTED ŞİRKETİ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 insan kaynakları departmanı tarafından aranarak ilgili kişilerden ise yatkınlığım hakkında bilgi/veri alınmasına ve bu bilgi/verilerin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UĞUR KOÇAK TREYLER, MOTORLU ARAÇLAR ALIM SATIMI VE KOMSİYONCULUĞU, NAKLİYE TİCARET VE SANAYİ LİMİTED ŞİRKETİ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tarafından kaydedilmesine, periyodik olarak kontrol edilmesine, sınıflandırılmasına, gereken süre zarfında saklanmasına, ilgili süreç kapsamında işlenme amacı ile sınırlı olmak üzere kullanılmasına ve paylaşılmasına rıza gösterdiğimi beyan ediyorum.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Yukarıda belirttiğim hususlar hakkında tereddüde yer vermeyecek  şekilde tarafıma gerekli aydınlatmanın yapıldığını,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UĞUR KOÇAK TREYLER, MOTORLU ARAÇLAR ALIM SATIMI VE </w:t>
      </w:r>
      <w:r w:rsidDel="00000000" w:rsidR="00000000" w:rsidRPr="00000000">
        <w:rPr>
          <w:rFonts w:ascii="Times New Roman" w:cs="Times New Roman" w:eastAsia="Times New Roman" w:hAnsi="Times New Roman"/>
          <w:b w:val="1"/>
          <w:rtl w:val="0"/>
        </w:rPr>
        <w:t xml:space="preserve">KOMİSYONCULUĞU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NAKLİYE TİCARET VE SANAYİ LİMİTED ŞİRKETİ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tarafından,  kişisel verilerimin hangi amaçla işleneceği, işlenen kişisel verilerin kimlere ve hangi amaçla aktarılabileceği, kişisel veri toplamanın yöntemi ve hukuki sebebi ile Kişisel Verilerin Korunması Kanununun 11. maddesinde sayılan haklarım hususlarında bilgilendirildiğimi, “Kişisel Verilerin İşlenmesi Kapsamında Çalışanların Aydınlatma Metnini okuduğumu ve anladığımı, yukarıda yer alan hususlara bilerek ve isteyerek açık rıza gösterdiğimi beyan ederim.</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Kişisel verilerinizin işlenmesine yönelik tercihinizi belirtiniz.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RIZAM VARDIR </w:t>
        <w:tab/>
        <w:tab/>
        <w:tab/>
        <w:tab/>
        <w:tab/>
        <w:tab/>
        <w:t xml:space="preserve">RIZAM YOKTUR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İsim Soyisim </w:t>
        <w:tab/>
        <w:tab/>
        <w:tab/>
        <w:tab/>
        <w:tab/>
        <w:tab/>
        <w:tab/>
        <w:t xml:space="preserve">İsim Soyisim</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714B"/>
    <w:pPr>
      <w:spacing w:after="200" w:line="276" w:lineRule="auto"/>
    </w:pPr>
    <w:rPr>
      <w:rFonts w:eastAsiaTheme="minorEastAsia"/>
      <w:sz w:val="22"/>
      <w:szCs w:val="22"/>
      <w:lang w:eastAsia="tr-TR"/>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AralkYok">
    <w:name w:val="No Spacing"/>
    <w:uiPriority w:val="1"/>
    <w:qFormat w:val="1"/>
    <w:rsid w:val="001F714B"/>
    <w:rPr>
      <w:rFonts w:eastAsiaTheme="minorEastAsia"/>
      <w:sz w:val="22"/>
      <w:szCs w:val="22"/>
      <w:lang w:eastAsia="tr-T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f6KGFoKvw5Uu0LpwGbk06QDSdA==">AMUW2mVvsEcEuUyhGM+x9ppRL6wzMJG6VZmmFzap+pjDvy9n+NY8qWckI5jzKV3tVum7LzsJYUZjkNCCMb4EMj66yiQ/OQG6ku10wYq60v28xdMa/X2NckDc/YLU8G54/u7vm0bIBAyM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2022-01-17T06:36:00Z</dcterms:created>
  <dc:creator>büşra güleç</dc:creator>
</cp:coreProperties>
</file>