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84"/>
          <w:szCs w:val="84"/>
        </w:rPr>
      </w:pPr>
      <w:bookmarkStart w:id="0" w:name="_Toc30739"/>
      <w:r>
        <w:rPr>
          <w:rFonts w:hint="eastAsia"/>
          <w:sz w:val="84"/>
          <w:szCs w:val="84"/>
        </w:rPr>
        <w:t>用户手册</w:t>
      </w:r>
      <w:bookmarkEnd w:id="0"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05135166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_Toc30739 </w:instrText>
          </w:r>
          <w:r>
            <w:fldChar w:fldCharType="separate"/>
          </w:r>
          <w:r>
            <w:rPr>
              <w:rFonts w:hint="eastAsia"/>
              <w:szCs w:val="84"/>
            </w:rPr>
            <w:t>用户手册</w:t>
          </w:r>
          <w:r>
            <w:tab/>
          </w:r>
          <w:r>
            <w:fldChar w:fldCharType="begin"/>
          </w:r>
          <w:r>
            <w:instrText xml:space="preserve"> PAGEREF _Toc30739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_Toc26290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</w:t>
          </w:r>
          <w:r>
            <w:t xml:space="preserve">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_Toc29089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</w:t>
          </w:r>
          <w:r>
            <w:t xml:space="preserve"> </w:t>
          </w:r>
          <w:r>
            <w:rPr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_Toc10463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</w:t>
          </w:r>
          <w:r>
            <w:t xml:space="preserve"> </w:t>
          </w:r>
          <w:r>
            <w:rPr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_Toc9651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二、软件概述</w:t>
          </w:r>
          <w:r>
            <w:tab/>
          </w:r>
          <w:r>
            <w:fldChar w:fldCharType="begin"/>
          </w:r>
          <w:r>
            <w:instrText xml:space="preserve"> PAGEREF _Toc1914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</w:t>
          </w:r>
          <w:r>
            <w:t xml:space="preserve"> </w:t>
          </w:r>
          <w:r>
            <w:rPr>
              <w:rFonts w:hint="eastAsia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_Toc22926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</w:t>
          </w:r>
          <w:r>
            <w:t xml:space="preserve"> </w:t>
          </w:r>
          <w:r>
            <w:rPr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_Toc15496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2.3</w:t>
          </w:r>
          <w:r>
            <w:t xml:space="preserve"> </w:t>
          </w:r>
          <w:r>
            <w:rPr>
              <w:rFonts w:hint="eastAsia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_Toc2476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三、运行环境</w:t>
          </w:r>
          <w:r>
            <w:tab/>
          </w:r>
          <w:r>
            <w:fldChar w:fldCharType="begin"/>
          </w:r>
          <w:r>
            <w:instrText xml:space="preserve"> PAGEREF _Toc31482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</w:t>
          </w:r>
          <w:r>
            <w:t xml:space="preserve"> </w:t>
          </w:r>
          <w:r>
            <w:rPr>
              <w:rFonts w:hint="eastAsia"/>
            </w:rPr>
            <w:t>硬件</w:t>
          </w:r>
          <w:r>
            <w:tab/>
          </w:r>
          <w:r>
            <w:fldChar w:fldCharType="begin"/>
          </w:r>
          <w:r>
            <w:instrText xml:space="preserve"> PAGEREF _Toc11281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</w:t>
          </w:r>
          <w:r>
            <w:t xml:space="preserve"> </w:t>
          </w:r>
          <w:r>
            <w:rPr>
              <w:rFonts w:hint="eastAsia"/>
            </w:rPr>
            <w:t>支持软件</w:t>
          </w:r>
          <w:r>
            <w:tab/>
          </w:r>
          <w:r>
            <w:fldChar w:fldCharType="begin"/>
          </w:r>
          <w:r>
            <w:instrText xml:space="preserve"> PAGEREF _Toc7222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四、使用说明</w:t>
          </w:r>
          <w:r>
            <w:tab/>
          </w:r>
          <w:r>
            <w:fldChar w:fldCharType="begin"/>
          </w:r>
          <w:r>
            <w:instrText xml:space="preserve"> PAGEREF _Toc19000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</w:t>
          </w:r>
          <w:r>
            <w:t xml:space="preserve"> </w:t>
          </w:r>
          <w:r>
            <w:rPr>
              <w:rFonts w:hint="eastAsia"/>
            </w:rPr>
            <w:t>安装和初始化</w:t>
          </w:r>
          <w:r>
            <w:tab/>
          </w:r>
          <w:r>
            <w:fldChar w:fldCharType="begin"/>
          </w:r>
          <w:r>
            <w:instrText xml:space="preserve"> PAGEREF _Toc27345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4.2输入</w:t>
          </w:r>
          <w:r>
            <w:tab/>
          </w:r>
          <w:r>
            <w:fldChar w:fldCharType="begin"/>
          </w:r>
          <w:r>
            <w:instrText xml:space="preserve"> PAGEREF _Toc22364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4.2.1数据背景</w:t>
          </w:r>
          <w:r>
            <w:tab/>
          </w:r>
          <w:r>
            <w:fldChar w:fldCharType="begin"/>
          </w:r>
          <w:r>
            <w:instrText xml:space="preserve"> PAGEREF _Toc31782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4.2.2数据格式</w:t>
          </w:r>
          <w:r>
            <w:tab/>
          </w:r>
          <w:r>
            <w:fldChar w:fldCharType="begin"/>
          </w:r>
          <w:r>
            <w:instrText xml:space="preserve"> PAGEREF _Toc3636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4.2.3输入举例</w:t>
          </w:r>
          <w:r>
            <w:tab/>
          </w:r>
          <w:r>
            <w:fldChar w:fldCharType="begin"/>
          </w:r>
          <w:r>
            <w:instrText xml:space="preserve"> PAGEREF _Toc22455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4.3输出</w:t>
          </w:r>
          <w:r>
            <w:tab/>
          </w:r>
          <w:r>
            <w:fldChar w:fldCharType="begin"/>
          </w:r>
          <w:r>
            <w:instrText xml:space="preserve"> PAGEREF _Toc14677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4.3.1数据背景</w:t>
          </w:r>
          <w:r>
            <w:tab/>
          </w:r>
          <w:r>
            <w:fldChar w:fldCharType="begin"/>
          </w:r>
          <w:r>
            <w:instrText xml:space="preserve"> PAGEREF _Toc25206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4.3.2数据格式</w:t>
          </w:r>
          <w:r>
            <w:tab/>
          </w:r>
          <w:r>
            <w:fldChar w:fldCharType="begin"/>
          </w:r>
          <w:r>
            <w:instrText xml:space="preserve"> PAGEREF _Toc9172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4.3.3举例</w:t>
          </w:r>
          <w:r>
            <w:tab/>
          </w:r>
          <w:r>
            <w:fldChar w:fldCharType="begin"/>
          </w:r>
          <w:r>
            <w:instrText xml:space="preserve"> PAGEREF _Toc30052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4.4出错和恢复</w:t>
          </w:r>
          <w:r>
            <w:tab/>
          </w:r>
          <w:r>
            <w:fldChar w:fldCharType="begin"/>
          </w:r>
          <w:r>
            <w:instrText xml:space="preserve"> PAGEREF _Toc7145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五、运行说明</w:t>
          </w:r>
          <w:r>
            <w:tab/>
          </w:r>
          <w:r>
            <w:fldChar w:fldCharType="begin"/>
          </w:r>
          <w:r>
            <w:instrText xml:space="preserve"> PAGEREF _Toc557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5.1运行表</w:t>
          </w:r>
          <w:r>
            <w:tab/>
          </w:r>
          <w:r>
            <w:fldChar w:fldCharType="begin"/>
          </w:r>
          <w:r>
            <w:instrText xml:space="preserve"> PAGEREF _Toc32662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5.2运行步骤</w:t>
          </w:r>
          <w:r>
            <w:tab/>
          </w:r>
          <w:r>
            <w:fldChar w:fldCharType="begin"/>
          </w:r>
          <w:r>
            <w:instrText xml:space="preserve"> PAGEREF _Toc32174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5.2.1运行控制</w:t>
          </w:r>
          <w:r>
            <w:tab/>
          </w:r>
          <w:r>
            <w:fldChar w:fldCharType="begin"/>
          </w:r>
          <w:r>
            <w:instrText xml:space="preserve"> PAGEREF _Toc19363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5.2.2操作信息</w:t>
          </w:r>
          <w:r>
            <w:tab/>
          </w:r>
          <w:r>
            <w:fldChar w:fldCharType="begin"/>
          </w:r>
          <w:r>
            <w:instrText xml:space="preserve"> PAGEREF _Toc18300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5.2.3输入/输出文件</w:t>
          </w:r>
          <w:r>
            <w:tab/>
          </w:r>
          <w:r>
            <w:fldChar w:fldCharType="begin"/>
          </w:r>
          <w:r>
            <w:instrText xml:space="preserve"> PAGEREF _Toc10100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5.2.4启动或恢复过程</w:t>
          </w:r>
          <w:r>
            <w:tab/>
          </w:r>
          <w:r>
            <w:fldChar w:fldCharType="begin"/>
          </w:r>
          <w:r>
            <w:instrText xml:space="preserve"> PAGEREF _Toc16113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六、非常规过程</w:t>
          </w:r>
          <w:r>
            <w:tab/>
          </w:r>
          <w:r>
            <w:fldChar w:fldCharType="begin"/>
          </w:r>
          <w:r>
            <w:instrText xml:space="preserve"> PAGEREF _Toc31869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七、操作命令一览表</w:t>
          </w:r>
          <w:r>
            <w:tab/>
          </w:r>
          <w:r>
            <w:fldChar w:fldCharType="begin"/>
          </w:r>
          <w:r>
            <w:instrText xml:space="preserve"> PAGEREF _Toc31044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八、程序文件和数据文件一览表</w:t>
          </w:r>
          <w:r>
            <w:tab/>
          </w:r>
          <w:r>
            <w:fldChar w:fldCharType="begin"/>
          </w:r>
          <w:r>
            <w:instrText xml:space="preserve"> PAGEREF _Toc24158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九、用户操作举例</w:t>
          </w:r>
          <w:r>
            <w:tab/>
          </w:r>
          <w:r>
            <w:fldChar w:fldCharType="begin"/>
          </w:r>
          <w:r>
            <w:instrText xml:space="preserve"> PAGEREF _Toc27059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>
      <w:pPr>
        <w:pStyle w:val="2"/>
      </w:pPr>
      <w:bookmarkStart w:id="1" w:name="_Toc26290"/>
      <w:r>
        <w:rPr>
          <w:rFonts w:hint="eastAsia"/>
        </w:rPr>
        <w:t>一、引言</w:t>
      </w:r>
      <w:bookmarkEnd w:id="1"/>
    </w:p>
    <w:p>
      <w:pPr>
        <w:pStyle w:val="3"/>
      </w:pPr>
      <w:bookmarkStart w:id="2" w:name="_Toc29089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编写目的</w:t>
      </w:r>
      <w:bookmarkEnd w:id="2"/>
    </w:p>
    <w:p>
      <w:r>
        <w:tab/>
      </w:r>
      <w:r>
        <w:rPr>
          <w:rFonts w:hint="eastAsia"/>
        </w:rPr>
        <w:t>为了帮助用户更好地了解和使用该软件，提高用户和软件的亲和度。用户手册讲述怎样安装、配置和使用该智能演讲起草系统，以及该软件使用过程中应注意的一些问题。</w:t>
      </w:r>
    </w:p>
    <w:p>
      <w:pPr>
        <w:pStyle w:val="3"/>
      </w:pPr>
      <w:bookmarkStart w:id="3" w:name="_Toc10463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项目背景</w:t>
      </w:r>
      <w:bookmarkEnd w:id="3"/>
    </w:p>
    <w:p>
      <w:r>
        <w:t>a.</w:t>
      </w:r>
      <w:r>
        <w:rPr>
          <w:rFonts w:hint="eastAsia"/>
        </w:rPr>
        <w:t>该软件系统地名称：智能演讲起草系统</w:t>
      </w:r>
    </w:p>
    <w:p>
      <w:r>
        <w:t>b.</w:t>
      </w:r>
      <w:r>
        <w:rPr>
          <w:rFonts w:hint="eastAsia"/>
        </w:rPr>
        <w:t>该软件项目的任务提出者：演讲者们</w:t>
      </w:r>
    </w:p>
    <w:p>
      <w:r>
        <w:rPr>
          <w:rFonts w:hint="eastAsia"/>
        </w:rPr>
        <w:t>c</w:t>
      </w:r>
      <w:r>
        <w:t>.</w:t>
      </w:r>
      <w:r>
        <w:rPr>
          <w:rFonts w:hint="eastAsia"/>
        </w:rPr>
        <w:t>该软件项目的开发者：范扬帆、王连宁、敬甲男、彭堂智、李家葶、许廷轩、陈有贤</w:t>
      </w:r>
    </w:p>
    <w:p>
      <w:pPr>
        <w:pStyle w:val="3"/>
      </w:pPr>
      <w:bookmarkStart w:id="4" w:name="_Toc9651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参考资料</w:t>
      </w:r>
      <w:bookmarkEnd w:id="4"/>
    </w:p>
    <w:tbl>
      <w:tblPr>
        <w:tblStyle w:val="10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835"/>
        <w:gridCol w:w="3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r>
              <w:rPr>
                <w:rFonts w:hint="eastAsia"/>
              </w:rPr>
              <w:t>书名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61" w:type="dxa"/>
          </w:tcPr>
          <w:p>
            <w:r>
              <w:rPr>
                <w:rFonts w:hint="eastAsia"/>
              </w:rPr>
              <w:t>出版社和出版年月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r>
              <w:rPr>
                <w:rFonts w:hint="eastAsia"/>
              </w:rPr>
              <w:t>《实用软件工程》</w:t>
            </w:r>
            <w:r>
              <w:t xml:space="preserve">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郑人杰、殷人昆、陶永雷 </w:t>
            </w:r>
            <w:r>
              <w:t xml:space="preserve"> </w:t>
            </w:r>
          </w:p>
        </w:tc>
        <w:tc>
          <w:tcPr>
            <w:tcW w:w="3261" w:type="dxa"/>
          </w:tcPr>
          <w:p>
            <w:r>
              <w:rPr>
                <w:rFonts w:hint="eastAsia"/>
              </w:rPr>
              <w:t>清华大学出版社 2008-11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r>
              <w:rPr>
                <w:rFonts w:hint="eastAsia"/>
              </w:rPr>
              <w:t>《数据库系统概论》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王珊、萨师煊</w:t>
            </w:r>
            <w:r>
              <w:t xml:space="preserve">             </w:t>
            </w:r>
          </w:p>
        </w:tc>
        <w:tc>
          <w:tcPr>
            <w:tcW w:w="3261" w:type="dxa"/>
          </w:tcPr>
          <w:p>
            <w:r>
              <w:t>高等教育出版社</w:t>
            </w:r>
            <w:r>
              <w:rPr>
                <w:rFonts w:hint="eastAsia"/>
              </w:rPr>
              <w:t xml:space="preserve"> 2008-3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r>
              <w:rPr>
                <w:rFonts w:hint="eastAsia"/>
              </w:rPr>
              <w:t>《Python自然语言处理》</w:t>
            </w:r>
          </w:p>
        </w:tc>
        <w:tc>
          <w:tcPr>
            <w:tcW w:w="2835" w:type="dxa"/>
          </w:tcPr>
          <w:p>
            <w:r>
              <w:t>（英）伯德，（英）克莱因，（美）洛普</w:t>
            </w:r>
          </w:p>
        </w:tc>
        <w:tc>
          <w:tcPr>
            <w:tcW w:w="3261" w:type="dxa"/>
          </w:tcPr>
          <w:p>
            <w:r>
              <w:rPr>
                <w:rFonts w:hint="eastAsia"/>
              </w:rPr>
              <w:t>东南大学出版社 2010-6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r>
              <w:rPr>
                <w:rFonts w:hint="eastAsia"/>
              </w:rPr>
              <w:t>《数据库系统概念》</w:t>
            </w:r>
          </w:p>
        </w:tc>
        <w:tc>
          <w:tcPr>
            <w:tcW w:w="2835" w:type="dxa"/>
          </w:tcPr>
          <w:p>
            <w:r>
              <w:t>(美国) 希尔伯沙茨</w:t>
            </w:r>
          </w:p>
        </w:tc>
        <w:tc>
          <w:tcPr>
            <w:tcW w:w="3261" w:type="dxa"/>
          </w:tcPr>
          <w:p>
            <w:r>
              <w:rPr>
                <w:rFonts w:hint="eastAsia"/>
              </w:rPr>
              <w:t>机械工业出版社 2006-10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r>
              <w:t>《Java编程思想》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(作</w:t>
            </w:r>
            <w:r>
              <w:t xml:space="preserve">) </w:t>
            </w:r>
            <w:r>
              <w:rPr>
                <w:rFonts w:hint="eastAsia"/>
              </w:rPr>
              <w:t>Bruce</w:t>
            </w:r>
            <w:r>
              <w:t xml:space="preserve"> </w:t>
            </w:r>
            <w:r>
              <w:rPr>
                <w:rFonts w:hint="eastAsia"/>
              </w:rPr>
              <w:t>Eckel、</w:t>
            </w:r>
            <w:r>
              <w:t>(</w:t>
            </w:r>
            <w:r>
              <w:rPr>
                <w:rFonts w:hint="eastAsia"/>
              </w:rPr>
              <w:t>译</w:t>
            </w:r>
            <w:r>
              <w:t>)</w:t>
            </w:r>
            <w:r>
              <w:rPr>
                <w:rFonts w:hint="eastAsia"/>
              </w:rPr>
              <w:t>陈昊鹏</w:t>
            </w:r>
          </w:p>
        </w:tc>
        <w:tc>
          <w:tcPr>
            <w:tcW w:w="3261" w:type="dxa"/>
          </w:tcPr>
          <w:p>
            <w:r>
              <w:rPr>
                <w:rFonts w:hint="eastAsia"/>
              </w:rPr>
              <w:t>机械工业出版社 2007-6</w:t>
            </w:r>
          </w:p>
        </w:tc>
      </w:tr>
    </w:tbl>
    <w:p>
      <w:pPr>
        <w:pStyle w:val="2"/>
      </w:pPr>
      <w:bookmarkStart w:id="5" w:name="_Toc1914"/>
      <w:r>
        <w:rPr>
          <w:rFonts w:hint="eastAsia"/>
        </w:rPr>
        <w:t>二、软件概述</w:t>
      </w:r>
      <w:bookmarkEnd w:id="5"/>
    </w:p>
    <w:p>
      <w:pPr>
        <w:pStyle w:val="3"/>
      </w:pPr>
      <w:bookmarkStart w:id="6" w:name="_Toc22926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目标</w:t>
      </w:r>
      <w:bookmarkEnd w:id="6"/>
      <w:bookmarkStart w:id="34" w:name="_GoBack"/>
      <w:bookmarkEnd w:id="34"/>
    </w:p>
    <w:p>
      <w:r>
        <w:tab/>
      </w:r>
      <w:r>
        <w:rPr>
          <w:rFonts w:hint="eastAsia"/>
        </w:rPr>
        <w:t>本软件的目的是用于演讲稿的智能起草，只需输入主要内容，即可生成一篇演讲稿的草稿。</w:t>
      </w:r>
    </w:p>
    <w:p>
      <w:pPr>
        <w:pStyle w:val="3"/>
      </w:pPr>
      <w:bookmarkStart w:id="7" w:name="_Toc15496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功能</w:t>
      </w:r>
      <w:bookmarkEnd w:id="7"/>
    </w:p>
    <w:p>
      <w:r>
        <w:t xml:space="preserve">a. </w:t>
      </w:r>
      <w:r>
        <w:rPr>
          <w:rFonts w:hint="eastAsia"/>
        </w:rPr>
        <w:t>登录/注册功能：用户可以自定义用户名，并使用邮箱或者手机号注册一个账户，使用用户名和密码即可登陆账户</w:t>
      </w:r>
    </w:p>
    <w:p>
      <w:r>
        <w:drawing>
          <wp:inline distT="0" distB="0" distL="0" distR="0">
            <wp:extent cx="3947160" cy="2994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2" r="11871" b="20324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977005" cy="399288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39" r="29417" b="14652"/>
                    <a:stretch>
                      <a:fillRect/>
                    </a:stretch>
                  </pic:blipFill>
                  <pic:spPr>
                    <a:xfrm>
                      <a:off x="0" y="0"/>
                      <a:ext cx="3980561" cy="39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b. </w:t>
      </w:r>
      <w:r>
        <w:rPr>
          <w:rFonts w:hint="eastAsia"/>
        </w:rPr>
        <w:t>演讲稿起草功能：在输入自己想要演讲的题目和内容的关键字后，选定风格，即可生成一篇上千字的演讲稿初稿。随后可在编辑窗口对草稿内容进行修改。</w:t>
      </w:r>
    </w:p>
    <w:p>
      <w:r>
        <w:drawing>
          <wp:inline distT="0" distB="0" distL="0" distR="0">
            <wp:extent cx="5274310" cy="2505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2476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性能</w:t>
      </w:r>
      <w:bookmarkEnd w:id="8"/>
    </w:p>
    <w:p>
      <w:r>
        <w:t xml:space="preserve">a. </w:t>
      </w:r>
      <w:r>
        <w:rPr>
          <w:rFonts w:hint="eastAsia"/>
        </w:rPr>
        <w:t>数据精确度：输入时需要输入主题关键人物、时间、地点和关键词，然后选定想要的演讲稿风格，点击生成即可输出一篇草稿。</w:t>
      </w:r>
    </w:p>
    <w:p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时间特性</w:t>
      </w:r>
    </w:p>
    <w:p>
      <w:r>
        <w:tab/>
      </w:r>
      <w:r>
        <w:rPr>
          <w:rFonts w:hint="eastAsia"/>
        </w:rPr>
        <w:t>响应时间：迅速</w:t>
      </w:r>
    </w:p>
    <w:p>
      <w:r>
        <w:tab/>
      </w:r>
      <w:r>
        <w:rPr>
          <w:rFonts w:hint="eastAsia"/>
        </w:rPr>
        <w:t>更新处理时间：根据用户反应情况而定</w:t>
      </w:r>
    </w:p>
    <w:p>
      <w:r>
        <w:tab/>
      </w:r>
      <w:r>
        <w:rPr>
          <w:rFonts w:hint="eastAsia"/>
        </w:rPr>
        <w:t>数据传输：快速</w:t>
      </w:r>
    </w:p>
    <w:p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灵活性</w:t>
      </w:r>
    </w:p>
    <w:p>
      <w:r>
        <w:tab/>
      </w:r>
      <w:r>
        <w:rPr>
          <w:rFonts w:hint="eastAsia"/>
        </w:rPr>
        <w:t>用户操作方式：用户可以用键盘直接输入信息，也可以将粘贴板上的内容直接粘贴到输入框内。</w:t>
      </w:r>
    </w:p>
    <w:p>
      <w:r>
        <w:tab/>
      </w:r>
      <w:r>
        <w:rPr>
          <w:rFonts w:hint="eastAsia"/>
        </w:rPr>
        <w:t>运行环境：Windows下即可运行。</w:t>
      </w:r>
    </w:p>
    <w:p>
      <w:pPr>
        <w:pStyle w:val="2"/>
      </w:pPr>
      <w:bookmarkStart w:id="9" w:name="_Toc31482"/>
      <w:r>
        <w:rPr>
          <w:rFonts w:hint="eastAsia"/>
        </w:rPr>
        <w:t>三、运行环境</w:t>
      </w:r>
      <w:bookmarkEnd w:id="9"/>
    </w:p>
    <w:p>
      <w:pPr>
        <w:pStyle w:val="3"/>
      </w:pPr>
      <w:bookmarkStart w:id="10" w:name="_Toc11281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硬件</w:t>
      </w:r>
      <w:bookmarkEnd w:id="10"/>
    </w:p>
    <w:p>
      <w:r>
        <w:tab/>
      </w:r>
      <w:r>
        <w:rPr>
          <w:rFonts w:hint="eastAsia"/>
        </w:rPr>
        <w:t>CPU：Pentium</w:t>
      </w:r>
      <w:r>
        <w:t xml:space="preserve"> </w:t>
      </w:r>
      <w:r>
        <w:rPr>
          <w:rFonts w:hint="eastAsia"/>
        </w:rPr>
        <w:t>Ⅱ（或以上）</w:t>
      </w:r>
    </w:p>
    <w:p>
      <w:r>
        <w:tab/>
      </w:r>
      <w:r>
        <w:rPr>
          <w:rFonts w:hint="eastAsia"/>
        </w:rPr>
        <w:t>内存：2GB（或以上）</w:t>
      </w:r>
    </w:p>
    <w:p>
      <w:r>
        <w:tab/>
      </w:r>
      <w:r>
        <w:rPr>
          <w:rFonts w:hint="eastAsia"/>
        </w:rPr>
        <w:t>硬盘：50GB（或以上）</w:t>
      </w:r>
    </w:p>
    <w:p>
      <w:r>
        <w:tab/>
      </w:r>
      <w:r>
        <w:rPr>
          <w:rFonts w:hint="eastAsia"/>
        </w:rPr>
        <w:t>其他设备：鼠标、键盘、打印机（可选）</w:t>
      </w:r>
    </w:p>
    <w:p>
      <w:r>
        <w:tab/>
      </w:r>
      <w:r>
        <w:rPr>
          <w:rFonts w:hint="eastAsia"/>
        </w:rPr>
        <w:t>操作系统：Windows98（或以上）</w:t>
      </w:r>
    </w:p>
    <w:p>
      <w:pPr>
        <w:pStyle w:val="3"/>
      </w:pPr>
      <w:bookmarkStart w:id="11" w:name="_Toc7222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支持软件</w:t>
      </w:r>
      <w:bookmarkEnd w:id="11"/>
    </w:p>
    <w:p>
      <w:r>
        <w:tab/>
      </w:r>
      <w:r>
        <w:rPr>
          <w:rFonts w:hint="eastAsia"/>
        </w:rPr>
        <w:t>Windows10、python3.0、SQLServer</w:t>
      </w:r>
    </w:p>
    <w:p>
      <w:pPr>
        <w:pStyle w:val="2"/>
      </w:pPr>
      <w:bookmarkStart w:id="12" w:name="_Toc19000"/>
      <w:r>
        <w:rPr>
          <w:rFonts w:hint="eastAsia"/>
        </w:rPr>
        <w:t>四、使用说明</w:t>
      </w:r>
      <w:bookmarkEnd w:id="12"/>
    </w:p>
    <w:p>
      <w:pPr>
        <w:pStyle w:val="3"/>
      </w:pPr>
      <w:bookmarkStart w:id="13" w:name="_Toc27345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安装和初始化</w:t>
      </w:r>
      <w:bookmarkEnd w:id="13"/>
    </w:p>
    <w:p>
      <w:pPr>
        <w:pStyle w:val="3"/>
      </w:pPr>
      <w:bookmarkStart w:id="14" w:name="_Toc22364"/>
      <w:r>
        <w:rPr>
          <w:rFonts w:hint="eastAsia"/>
        </w:rPr>
        <w:t>4.2输入</w:t>
      </w:r>
      <w:bookmarkEnd w:id="14"/>
    </w:p>
    <w:p>
      <w:pPr>
        <w:pStyle w:val="4"/>
      </w:pPr>
      <w:bookmarkStart w:id="15" w:name="_Toc31782"/>
      <w:r>
        <w:rPr>
          <w:rFonts w:hint="eastAsia"/>
        </w:rPr>
        <w:t>4.2.1数据背景</w:t>
      </w:r>
      <w:bookmarkEnd w:id="15"/>
    </w:p>
    <w:p>
      <w:pPr>
        <w:rPr>
          <w:rFonts w:hint="eastAsia"/>
        </w:rPr>
      </w:pPr>
      <w:r>
        <w:tab/>
      </w:r>
      <w:r>
        <w:rPr>
          <w:rFonts w:hint="eastAsia"/>
        </w:rPr>
        <w:t>输入时应输入演讲稿的主题内容以及每段的关键词或关键字，然后选定想要生成的演讲稿的风格即可生成指定的演讲稿。</w:t>
      </w:r>
    </w:p>
    <w:p>
      <w:pPr>
        <w:pStyle w:val="4"/>
      </w:pPr>
      <w:bookmarkStart w:id="16" w:name="_Toc3636"/>
      <w:r>
        <w:rPr>
          <w:rFonts w:hint="eastAsia"/>
        </w:rPr>
        <w:t>4.2.2数据格式</w:t>
      </w:r>
      <w:bookmarkEnd w:id="16"/>
    </w:p>
    <w:p>
      <w:pPr>
        <w:pStyle w:val="4"/>
      </w:pPr>
      <w:bookmarkStart w:id="17" w:name="_Toc22455"/>
      <w:r>
        <w:rPr>
          <w:rFonts w:hint="eastAsia"/>
        </w:rPr>
        <w:t>4.2.3输入举例</w:t>
      </w:r>
      <w:bookmarkEnd w:id="17"/>
    </w:p>
    <w:p>
      <w:pPr>
        <w:pStyle w:val="3"/>
      </w:pPr>
      <w:bookmarkStart w:id="18" w:name="_Toc14677"/>
      <w:r>
        <w:rPr>
          <w:rFonts w:hint="eastAsia"/>
        </w:rPr>
        <w:t>4.3输出</w:t>
      </w:r>
      <w:bookmarkEnd w:id="18"/>
    </w:p>
    <w:p>
      <w:pPr>
        <w:pStyle w:val="4"/>
      </w:pPr>
      <w:bookmarkStart w:id="19" w:name="_Toc25206"/>
      <w:r>
        <w:rPr>
          <w:rFonts w:hint="eastAsia"/>
        </w:rPr>
        <w:t>4.3.1数据背景</w:t>
      </w:r>
      <w:bookmarkEnd w:id="19"/>
    </w:p>
    <w:p>
      <w:pPr>
        <w:rPr>
          <w:rFonts w:hint="eastAsia"/>
        </w:rPr>
      </w:pPr>
      <w:r>
        <w:tab/>
      </w:r>
      <w:r>
        <w:rPr>
          <w:rFonts w:hint="eastAsia"/>
        </w:rPr>
        <w:t>输出的是一篇演讲稿的草稿还需要对文章内容进行修改。</w:t>
      </w:r>
    </w:p>
    <w:p>
      <w:pPr>
        <w:pStyle w:val="4"/>
      </w:pPr>
      <w:bookmarkStart w:id="20" w:name="_Toc9172"/>
      <w:r>
        <w:rPr>
          <w:rFonts w:hint="eastAsia"/>
        </w:rPr>
        <w:t>4.3.2数据格式</w:t>
      </w:r>
      <w:bookmarkEnd w:id="20"/>
    </w:p>
    <w:p>
      <w:pPr>
        <w:rPr>
          <w:rFonts w:hint="eastAsia"/>
        </w:rPr>
      </w:pPr>
      <w:r>
        <w:tab/>
      </w:r>
      <w:r>
        <w:rPr>
          <w:rFonts w:hint="eastAsia"/>
        </w:rPr>
        <w:t>输出数据格式为文本文档，输出位置为文本编辑窗口，在此处可以对演讲稿草稿进行修改，使之符合自己的要求。</w:t>
      </w:r>
    </w:p>
    <w:p>
      <w:pPr>
        <w:pStyle w:val="4"/>
      </w:pPr>
      <w:bookmarkStart w:id="21" w:name="_Toc30052"/>
      <w:r>
        <w:rPr>
          <w:rFonts w:hint="eastAsia"/>
        </w:rPr>
        <w:t>4.3.3举例</w:t>
      </w:r>
      <w:bookmarkEnd w:id="21"/>
    </w:p>
    <w:p>
      <w:pPr>
        <w:pStyle w:val="3"/>
      </w:pPr>
      <w:bookmarkStart w:id="22" w:name="_Toc7145"/>
      <w:r>
        <w:rPr>
          <w:rFonts w:hint="eastAsia"/>
        </w:rPr>
        <w:t>4.4出错和恢复</w:t>
      </w:r>
      <w:bookmarkEnd w:id="22"/>
    </w:p>
    <w:p>
      <w:pPr>
        <w:pStyle w:val="2"/>
      </w:pPr>
      <w:bookmarkStart w:id="23" w:name="_Toc557"/>
      <w:r>
        <w:rPr>
          <w:rFonts w:hint="eastAsia"/>
        </w:rPr>
        <w:t>五、运行说明</w:t>
      </w:r>
      <w:bookmarkEnd w:id="23"/>
    </w:p>
    <w:p>
      <w:pPr>
        <w:pStyle w:val="3"/>
      </w:pPr>
      <w:bookmarkStart w:id="24" w:name="_Toc32662"/>
      <w:r>
        <w:rPr>
          <w:rFonts w:hint="eastAsia"/>
        </w:rPr>
        <w:t>5.1运行表</w:t>
      </w:r>
      <w:bookmarkEnd w:id="24"/>
    </w:p>
    <w:p>
      <w:pPr>
        <w:pStyle w:val="3"/>
      </w:pPr>
      <w:bookmarkStart w:id="25" w:name="_Toc32174"/>
      <w:r>
        <w:rPr>
          <w:rFonts w:hint="eastAsia"/>
        </w:rPr>
        <w:t>5.2运行步骤</w:t>
      </w:r>
      <w:bookmarkEnd w:id="25"/>
    </w:p>
    <w:p>
      <w:pPr>
        <w:pStyle w:val="4"/>
      </w:pPr>
      <w:bookmarkStart w:id="26" w:name="_Toc19363"/>
      <w:r>
        <w:rPr>
          <w:rFonts w:hint="eastAsia"/>
        </w:rPr>
        <w:t>5.2.1运行控制</w:t>
      </w:r>
      <w:bookmarkEnd w:id="26"/>
    </w:p>
    <w:p>
      <w:pPr>
        <w:pStyle w:val="4"/>
      </w:pPr>
      <w:bookmarkStart w:id="27" w:name="_Toc18300"/>
      <w:r>
        <w:rPr>
          <w:rFonts w:hint="eastAsia"/>
        </w:rPr>
        <w:t>5.2.2操作信息</w:t>
      </w:r>
      <w:bookmarkEnd w:id="27"/>
    </w:p>
    <w:p>
      <w:pPr>
        <w:pStyle w:val="4"/>
      </w:pPr>
      <w:bookmarkStart w:id="28" w:name="_Toc10100"/>
      <w:r>
        <w:rPr>
          <w:rFonts w:hint="eastAsia"/>
        </w:rPr>
        <w:t>5.2.3输入/输出文件</w:t>
      </w:r>
      <w:bookmarkEnd w:id="28"/>
    </w:p>
    <w:p>
      <w:pPr>
        <w:pStyle w:val="4"/>
      </w:pPr>
      <w:bookmarkStart w:id="29" w:name="_Toc16113"/>
      <w:r>
        <w:rPr>
          <w:rFonts w:hint="eastAsia"/>
        </w:rPr>
        <w:t>5.2.4启动或恢复过程</w:t>
      </w:r>
      <w:bookmarkEnd w:id="29"/>
    </w:p>
    <w:p>
      <w:pPr>
        <w:pStyle w:val="2"/>
      </w:pPr>
      <w:bookmarkStart w:id="30" w:name="_Toc31869"/>
      <w:r>
        <w:rPr>
          <w:rFonts w:hint="eastAsia"/>
        </w:rPr>
        <w:t>六、非常规过程</w:t>
      </w:r>
      <w:bookmarkEnd w:id="30"/>
    </w:p>
    <w:p>
      <w:pPr>
        <w:pStyle w:val="2"/>
      </w:pPr>
      <w:bookmarkStart w:id="31" w:name="_Toc31044"/>
      <w:r>
        <w:rPr>
          <w:rFonts w:hint="eastAsia"/>
        </w:rPr>
        <w:t>七、操作命令一览表</w:t>
      </w:r>
      <w:bookmarkEnd w:id="31"/>
    </w:p>
    <w:p>
      <w:pPr>
        <w:pStyle w:val="2"/>
      </w:pPr>
      <w:bookmarkStart w:id="32" w:name="_Toc24158"/>
      <w:r>
        <w:rPr>
          <w:rFonts w:hint="eastAsia"/>
        </w:rPr>
        <w:t>八、程序文件和数据文件一览表</w:t>
      </w:r>
      <w:bookmarkEnd w:id="32"/>
    </w:p>
    <w:p>
      <w:pPr>
        <w:pStyle w:val="2"/>
      </w:pPr>
      <w:bookmarkStart w:id="33" w:name="_Toc27059"/>
      <w:r>
        <w:rPr>
          <w:rFonts w:hint="eastAsia"/>
        </w:rPr>
        <w:t>九、用户操作举例</w:t>
      </w:r>
      <w:bookmarkEnd w:id="3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18"/>
    <w:rsid w:val="0002113C"/>
    <w:rsid w:val="00255BD1"/>
    <w:rsid w:val="0031155A"/>
    <w:rsid w:val="003503D9"/>
    <w:rsid w:val="00436584"/>
    <w:rsid w:val="005C61CD"/>
    <w:rsid w:val="005E1878"/>
    <w:rsid w:val="006141EC"/>
    <w:rsid w:val="006D3F87"/>
    <w:rsid w:val="00847825"/>
    <w:rsid w:val="009E1063"/>
    <w:rsid w:val="00AA2305"/>
    <w:rsid w:val="00AE0DCE"/>
    <w:rsid w:val="00B57718"/>
    <w:rsid w:val="00B815FB"/>
    <w:rsid w:val="00BF2B9E"/>
    <w:rsid w:val="00D74B47"/>
    <w:rsid w:val="00E53253"/>
    <w:rsid w:val="00F439DE"/>
    <w:rsid w:val="00FB1D0C"/>
    <w:rsid w:val="55B3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/>
      <w:outlineLvl w:val="1"/>
    </w:pPr>
    <w:rPr>
      <w:rFonts w:eastAsia="Times New Roman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/>
      <w:outlineLvl w:val="2"/>
    </w:pPr>
    <w:rPr>
      <w:bCs/>
      <w:sz w:val="28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1"/>
    <w:link w:val="2"/>
    <w:uiPriority w:val="9"/>
    <w:rPr>
      <w:rFonts w:eastAsia="黑体"/>
      <w:b/>
      <w:bCs/>
      <w:kern w:val="44"/>
      <w:sz w:val="32"/>
      <w:szCs w:val="44"/>
    </w:r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15">
    <w:name w:val="标题 2 字符"/>
    <w:basedOn w:val="11"/>
    <w:link w:val="3"/>
    <w:uiPriority w:val="9"/>
    <w:rPr>
      <w:rFonts w:eastAsia="Times New Roman" w:asciiTheme="majorHAnsi" w:hAnsiTheme="majorHAnsi" w:cstheme="majorBidi"/>
      <w:b/>
      <w:bCs/>
      <w:sz w:val="32"/>
      <w:szCs w:val="32"/>
    </w:rPr>
  </w:style>
  <w:style w:type="character" w:customStyle="1" w:styleId="16">
    <w:name w:val="标题 字符"/>
    <w:basedOn w:val="11"/>
    <w:link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1"/>
    <w:link w:val="4"/>
    <w:qFormat/>
    <w:uiPriority w:val="9"/>
    <w:rPr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F5AEE1-8368-47C2-87DB-1304AE272E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580</Words>
  <Characters>3306</Characters>
  <Lines>27</Lines>
  <Paragraphs>7</Paragraphs>
  <TotalTime>1</TotalTime>
  <ScaleCrop>false</ScaleCrop>
  <LinksUpToDate>false</LinksUpToDate>
  <CharactersWithSpaces>3879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2019-09-09T04:03:00Z</dcterms:created>
  <dc:creator>廷轩 许</dc:creator>
  <cp:lastModifiedBy>生的平凡，死的光荣。</cp:lastModifiedBy>
  <dcterms:modified xsi:type="dcterms:W3CDTF">2019-09-10T13:31:24Z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