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43CF" w14:textId="77777777" w:rsidR="00B17A6E" w:rsidRPr="006E2713" w:rsidRDefault="00B17A6E" w:rsidP="006E2713">
      <w:pPr>
        <w:jc w:val="center"/>
        <w:rPr>
          <w:u w:val="single"/>
        </w:rPr>
      </w:pPr>
      <w:r w:rsidRPr="006E2713">
        <w:rPr>
          <w:b/>
          <w:u w:val="single"/>
        </w:rPr>
        <w:t>PROBLEM</w:t>
      </w:r>
    </w:p>
    <w:p w14:paraId="1D472242" w14:textId="35419580" w:rsidR="002E3134" w:rsidRDefault="00B17A6E">
      <w:r>
        <w:t>I</w:t>
      </w:r>
      <w:r w:rsidR="00CB3D82">
        <w:t xml:space="preserve">f the result of </w:t>
      </w:r>
      <w:r w:rsidR="00627344">
        <w:t xml:space="preserve">running </w:t>
      </w:r>
      <w:r w:rsidR="00EB6607">
        <w:t xml:space="preserve">a </w:t>
      </w:r>
      <w:r w:rsidR="00446810">
        <w:t>progression analysis</w:t>
      </w:r>
      <w:r w:rsidR="00BB3735">
        <w:t xml:space="preserve"> </w:t>
      </w:r>
      <w:r w:rsidR="00CB3D82">
        <w:t>(i.e.</w:t>
      </w:r>
      <w:r w:rsidR="001623D2">
        <w:t>,</w:t>
      </w:r>
      <w:r w:rsidR="00CB3D82">
        <w:t xml:space="preserve"> no significant progression)</w:t>
      </w:r>
      <w:r w:rsidR="004642A5">
        <w:t xml:space="preserve"> is negative</w:t>
      </w:r>
      <w:r w:rsidR="00CB3D82">
        <w:t>, how sure are we that the visual field</w:t>
      </w:r>
      <w:r w:rsidR="0091713D">
        <w:t xml:space="preserve"> (VF)</w:t>
      </w:r>
      <w:r w:rsidR="00CB3D82">
        <w:t xml:space="preserve"> really hasn’t changed</w:t>
      </w:r>
      <w:r w:rsidR="00FD2D39">
        <w:t xml:space="preserve"> over time</w:t>
      </w:r>
      <w:r w:rsidR="00CB3D82">
        <w:t xml:space="preserve">? </w:t>
      </w:r>
      <w:r w:rsidR="00E044E7">
        <w:t xml:space="preserve">Maybe </w:t>
      </w:r>
      <w:r w:rsidR="008018D8">
        <w:t>the variability (noise) of the VFs is so high that the progression (signal) is not detectable by our analysis</w:t>
      </w:r>
    </w:p>
    <w:p w14:paraId="4CFA1172" w14:textId="5F68388A" w:rsidR="00B17A6E" w:rsidRDefault="00B17A6E"/>
    <w:p w14:paraId="3C4DF673" w14:textId="77777777" w:rsidR="00413E86" w:rsidRDefault="00413E86"/>
    <w:p w14:paraId="307C2997" w14:textId="08C1DF79" w:rsidR="00B17A6E" w:rsidRPr="006E2713" w:rsidRDefault="00992CDB" w:rsidP="006E2713">
      <w:pPr>
        <w:jc w:val="center"/>
        <w:rPr>
          <w:b/>
          <w:u w:val="single"/>
        </w:rPr>
      </w:pPr>
      <w:r>
        <w:rPr>
          <w:b/>
          <w:u w:val="single"/>
        </w:rPr>
        <w:t>IDEA</w:t>
      </w:r>
    </w:p>
    <w:p w14:paraId="26546444" w14:textId="19F0FE1E" w:rsidR="00B17A6E" w:rsidRDefault="00B17A6E">
      <w:r>
        <w:t>Monte Carlo simulation!</w:t>
      </w:r>
      <w:r w:rsidR="00265D0B">
        <w:t xml:space="preserve"> We can </w:t>
      </w:r>
      <w:r w:rsidR="00D10DAF">
        <w:t xml:space="preserve">predict the relative </w:t>
      </w:r>
      <w:r w:rsidR="00462D91">
        <w:t>(i.e.</w:t>
      </w:r>
      <w:r w:rsidR="003E3616">
        <w:t>,</w:t>
      </w:r>
      <w:r w:rsidR="00462D91">
        <w:t xml:space="preserve"> between different patients) </w:t>
      </w:r>
      <w:r w:rsidR="00D10DAF">
        <w:t xml:space="preserve">power of the analysis </w:t>
      </w:r>
      <w:r w:rsidR="00462D91">
        <w:t xml:space="preserve">by simulating different rates of </w:t>
      </w:r>
      <w:r w:rsidR="0091713D">
        <w:t>VF</w:t>
      </w:r>
      <w:r w:rsidR="00462D91">
        <w:t xml:space="preserve"> progression</w:t>
      </w:r>
      <w:r w:rsidR="0074065A">
        <w:t>.</w:t>
      </w:r>
      <w:r w:rsidR="00462D91">
        <w:t xml:space="preserve"> </w:t>
      </w:r>
    </w:p>
    <w:p w14:paraId="4E45515D" w14:textId="620D8F8B" w:rsidR="000B22BD" w:rsidRDefault="000B22BD"/>
    <w:p w14:paraId="3D48C527" w14:textId="77777777" w:rsidR="00EE40E9" w:rsidRDefault="00EE40E9"/>
    <w:p w14:paraId="051BE001" w14:textId="0B30BBF5" w:rsidR="00F00889" w:rsidRPr="00F00889" w:rsidRDefault="00F00889" w:rsidP="00F00889">
      <w:pPr>
        <w:jc w:val="center"/>
        <w:rPr>
          <w:b/>
          <w:u w:val="single"/>
        </w:rPr>
      </w:pPr>
      <w:r w:rsidRPr="00F00889">
        <w:rPr>
          <w:b/>
          <w:u w:val="single"/>
        </w:rPr>
        <w:t>METHODS</w:t>
      </w:r>
    </w:p>
    <w:p w14:paraId="7F371B0D" w14:textId="02EB2AB1" w:rsidR="000B22BD" w:rsidRDefault="005D2997">
      <w:r>
        <w:t xml:space="preserve">First, a pre-existing dataset comprising 30 patients </w:t>
      </w:r>
      <w:r w:rsidR="00C11B24">
        <w:t xml:space="preserve">with stable </w:t>
      </w:r>
      <w:r w:rsidR="000B01FF">
        <w:t>glaucoma recruited</w:t>
      </w:r>
      <w:r>
        <w:t xml:space="preserve"> from the glaucoma clinics at the Queen Elizabeth Health Sciences Centre in Halifax (Nova Scotia, Canada) was used </w:t>
      </w:r>
      <w:r w:rsidR="00024284">
        <w:t xml:space="preserve">to represent the </w:t>
      </w:r>
      <w:r w:rsidR="00B40399" w:rsidRPr="00B40399">
        <w:rPr>
          <w:b/>
        </w:rPr>
        <w:t>empirical</w:t>
      </w:r>
      <w:r w:rsidR="00B40399">
        <w:t xml:space="preserve"> </w:t>
      </w:r>
      <w:r w:rsidR="00024284">
        <w:t xml:space="preserve">test-retest variability </w:t>
      </w:r>
      <w:r w:rsidR="00F902FF">
        <w:t>associated with</w:t>
      </w:r>
      <w:r w:rsidR="00024284">
        <w:t xml:space="preserve"> </w:t>
      </w:r>
      <w:r w:rsidR="00F2509D">
        <w:t>threshold static</w:t>
      </w:r>
      <w:r w:rsidR="00024284">
        <w:t xml:space="preserve"> </w:t>
      </w:r>
      <w:r w:rsidR="00F902FF">
        <w:t>perimetry</w:t>
      </w:r>
      <w:r w:rsidR="00024284">
        <w:t xml:space="preserve"> </w:t>
      </w:r>
      <w:r w:rsidR="00675617">
        <w:t xml:space="preserve">(HVA) </w:t>
      </w:r>
      <w:r w:rsidR="00551D07">
        <w:t xml:space="preserve">in a real-world </w:t>
      </w:r>
      <w:r w:rsidR="0056163A">
        <w:t xml:space="preserve">experimental </w:t>
      </w:r>
      <w:r w:rsidR="00551D07">
        <w:t>setting.</w:t>
      </w:r>
      <w:r w:rsidR="00BC3443">
        <w:t xml:space="preserve"> Each patient underwent 12 </w:t>
      </w:r>
      <w:r w:rsidR="0091713D">
        <w:t xml:space="preserve">VF </w:t>
      </w:r>
      <w:r w:rsidR="00BC3443">
        <w:t>measurements in 12 consecutive weekly sessions</w:t>
      </w:r>
      <w:r w:rsidR="00FC7E03">
        <w:t>.</w:t>
      </w:r>
      <w:r w:rsidR="00871D44">
        <w:t xml:space="preserve"> </w:t>
      </w:r>
      <w:r w:rsidR="0002279B">
        <w:t>T</w:t>
      </w:r>
      <w:r w:rsidR="00BD5EBE">
        <w:t xml:space="preserve">he test interval was </w:t>
      </w:r>
      <w:r w:rsidR="000F5C0F">
        <w:t>adapted to 0.5 year</w:t>
      </w:r>
      <w:r w:rsidR="0002279B">
        <w:t xml:space="preserve"> for the purpose of our simulation.</w:t>
      </w:r>
    </w:p>
    <w:p w14:paraId="3C7EE30E" w14:textId="6AD9740A" w:rsidR="00512787" w:rsidRDefault="00512787"/>
    <w:p w14:paraId="0E9B2805" w14:textId="59EEBF6A" w:rsidR="00465644" w:rsidRDefault="00237F29">
      <w:r>
        <w:t xml:space="preserve">Then, each series of measurements was randomly reordered before </w:t>
      </w:r>
      <w:r w:rsidR="00512787">
        <w:t xml:space="preserve">a negative linear trend starting from </w:t>
      </w:r>
      <w:r w:rsidR="0098349F" w:rsidRPr="00D87BA5">
        <w:rPr>
          <w:i/>
        </w:rPr>
        <w:t>-0.02 dB/y</w:t>
      </w:r>
      <w:r w:rsidR="0098349F">
        <w:t xml:space="preserve"> to </w:t>
      </w:r>
      <w:r w:rsidR="0098349F" w:rsidRPr="00D87BA5">
        <w:rPr>
          <w:i/>
        </w:rPr>
        <w:t>-4</w:t>
      </w:r>
      <w:r w:rsidR="00CF69B5">
        <w:rPr>
          <w:i/>
        </w:rPr>
        <w:t>4</w:t>
      </w:r>
      <w:r w:rsidR="0098349F" w:rsidRPr="00D87BA5">
        <w:rPr>
          <w:i/>
        </w:rPr>
        <w:t>.</w:t>
      </w:r>
      <w:r w:rsidR="00CF69B5">
        <w:rPr>
          <w:i/>
        </w:rPr>
        <w:t>2</w:t>
      </w:r>
      <w:r w:rsidR="0098349F" w:rsidRPr="00D87BA5">
        <w:rPr>
          <w:i/>
        </w:rPr>
        <w:t xml:space="preserve"> dB/y</w:t>
      </w:r>
      <w:r w:rsidR="0098349F">
        <w:t xml:space="preserve"> in </w:t>
      </w:r>
      <w:r w:rsidR="0098349F" w:rsidRPr="00D87BA5">
        <w:rPr>
          <w:i/>
        </w:rPr>
        <w:t>2x</w:t>
      </w:r>
      <w:r w:rsidR="0098349F">
        <w:t xml:space="preserve"> steps </w:t>
      </w:r>
      <w:r w:rsidR="005041A5">
        <w:t xml:space="preserve">was introduced to </w:t>
      </w:r>
      <w:r w:rsidR="005C479E" w:rsidRPr="00C71D2C">
        <w:t>5 randomly-</w:t>
      </w:r>
      <w:r w:rsidR="002F2CF7" w:rsidRPr="00C71D2C">
        <w:t>sampled</w:t>
      </w:r>
      <w:r w:rsidR="005C479E" w:rsidRPr="00C71D2C">
        <w:t xml:space="preserve"> locations</w:t>
      </w:r>
      <w:r w:rsidR="005041A5">
        <w:t>.</w:t>
      </w:r>
      <w:r>
        <w:t xml:space="preserve"> </w:t>
      </w:r>
      <w:r w:rsidR="00C71D2C">
        <w:t>*</w:t>
      </w:r>
      <w:r w:rsidR="00A74FC0" w:rsidRPr="00C71D2C">
        <w:rPr>
          <w:u w:val="single"/>
        </w:rPr>
        <w:t xml:space="preserve">Pointwise </w:t>
      </w:r>
      <w:r w:rsidR="00BF4CA6" w:rsidRPr="00C71D2C">
        <w:rPr>
          <w:u w:val="single"/>
        </w:rPr>
        <w:t>VF sensitivity was allowed to deteriorate beyond zero in a time series</w:t>
      </w:r>
      <w:r w:rsidR="00BF4CA6">
        <w:t xml:space="preserve">. </w:t>
      </w:r>
      <w:r w:rsidR="002F2CF7">
        <w:t>VF locations that met the following criteria were excluded from being sampled</w:t>
      </w:r>
      <w:r w:rsidR="00465644">
        <w:t>:</w:t>
      </w:r>
    </w:p>
    <w:p w14:paraId="2B68E21D" w14:textId="77777777" w:rsidR="00540D38" w:rsidRDefault="00540D38"/>
    <w:p w14:paraId="5E074F20" w14:textId="77777777" w:rsidR="001165F2" w:rsidRPr="00871D44" w:rsidRDefault="00465644" w:rsidP="004656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D44">
        <w:rPr>
          <w:sz w:val="22"/>
          <w:szCs w:val="22"/>
        </w:rPr>
        <w:t xml:space="preserve">Blind-spot locations — corresponding to </w:t>
      </w:r>
      <w:r w:rsidR="0056557A" w:rsidRPr="00871D44">
        <w:rPr>
          <w:sz w:val="22"/>
          <w:szCs w:val="22"/>
        </w:rPr>
        <w:t>locations 26 and 35 in a VF map generated by the visualFields package.</w:t>
      </w:r>
      <w:r w:rsidR="005041A5" w:rsidRPr="00871D44">
        <w:rPr>
          <w:sz w:val="22"/>
          <w:szCs w:val="22"/>
        </w:rPr>
        <w:t xml:space="preserve"> </w:t>
      </w:r>
    </w:p>
    <w:p w14:paraId="33458950" w14:textId="3AA0F284" w:rsidR="00512787" w:rsidRDefault="001165F2" w:rsidP="004656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D44">
        <w:rPr>
          <w:sz w:val="22"/>
          <w:szCs w:val="22"/>
        </w:rPr>
        <w:t xml:space="preserve">Mean (i.e. across 12 VF measurements) VF </w:t>
      </w:r>
      <w:r w:rsidR="00160F2A">
        <w:rPr>
          <w:sz w:val="22"/>
          <w:szCs w:val="22"/>
        </w:rPr>
        <w:t>sensitivity</w:t>
      </w:r>
      <w:r w:rsidRPr="00871D44">
        <w:rPr>
          <w:sz w:val="22"/>
          <w:szCs w:val="22"/>
        </w:rPr>
        <w:t xml:space="preserve"> </w:t>
      </w:r>
      <w:r w:rsidR="00D83DA8">
        <w:rPr>
          <w:sz w:val="22"/>
          <w:szCs w:val="22"/>
        </w:rPr>
        <w:t>not greater than</w:t>
      </w:r>
      <w:r w:rsidRPr="00871D44">
        <w:rPr>
          <w:sz w:val="22"/>
          <w:szCs w:val="22"/>
        </w:rPr>
        <w:t xml:space="preserve"> 1</w:t>
      </w:r>
      <w:r w:rsidR="00D83DA8">
        <w:rPr>
          <w:sz w:val="22"/>
          <w:szCs w:val="22"/>
        </w:rPr>
        <w:t>0</w:t>
      </w:r>
      <w:r w:rsidRPr="00871D44">
        <w:rPr>
          <w:sz w:val="22"/>
          <w:szCs w:val="22"/>
        </w:rPr>
        <w:t xml:space="preserve"> dB</w:t>
      </w:r>
      <w:r w:rsidR="00511F65" w:rsidRPr="00871D44">
        <w:rPr>
          <w:sz w:val="22"/>
          <w:szCs w:val="22"/>
        </w:rPr>
        <w:t>.</w:t>
      </w:r>
    </w:p>
    <w:p w14:paraId="5A364C6D" w14:textId="507E2C6C" w:rsidR="00871D44" w:rsidRDefault="00871D44" w:rsidP="00871D44">
      <w:pPr>
        <w:rPr>
          <w:sz w:val="22"/>
          <w:szCs w:val="22"/>
        </w:rPr>
      </w:pPr>
    </w:p>
    <w:p w14:paraId="19372E42" w14:textId="748820FD" w:rsidR="0091713D" w:rsidRDefault="00BB3735">
      <w:r>
        <w:t>Permutation of Pointwise Linear Regression (</w:t>
      </w:r>
      <w:r w:rsidR="004640EC">
        <w:t>PoPLR</w:t>
      </w:r>
      <w:r>
        <w:t>)</w:t>
      </w:r>
      <w:r w:rsidR="004640EC">
        <w:t xml:space="preserve"> analysis was run each time after </w:t>
      </w:r>
      <w:r w:rsidR="008C51FA">
        <w:t>a</w:t>
      </w:r>
      <w:r w:rsidR="004640EC">
        <w:t xml:space="preserve"> negative linear trend was ‘injected’.</w:t>
      </w:r>
      <w:r w:rsidR="00A35521">
        <w:t xml:space="preserve"> The result was regarded as true positive if the p-value </w:t>
      </w:r>
      <w:r w:rsidR="00785131">
        <w:t>derived from PoPLR was smaller than</w:t>
      </w:r>
      <w:r w:rsidR="00A35521">
        <w:t xml:space="preserve"> 0.05.</w:t>
      </w:r>
      <w:r w:rsidR="005C1564">
        <w:t xml:space="preserve"> Given that each VF series was randomly reordered 100 different times at each rate of progression</w:t>
      </w:r>
      <w:r w:rsidR="00F103A7">
        <w:t>, there were 100 p-values associated with each rate of progression.</w:t>
      </w:r>
      <w:r w:rsidR="00D376CF">
        <w:t xml:space="preserve"> The proportion of true positives was taken as the </w:t>
      </w:r>
      <w:r w:rsidR="00935CBF">
        <w:t>*</w:t>
      </w:r>
      <w:r w:rsidR="00D376CF" w:rsidRPr="00935CBF">
        <w:rPr>
          <w:i/>
          <w:u w:val="single"/>
        </w:rPr>
        <w:t>power</w:t>
      </w:r>
      <w:r w:rsidR="00D376CF">
        <w:t>.</w:t>
      </w:r>
    </w:p>
    <w:p w14:paraId="57A40E45" w14:textId="2E039288" w:rsidR="00503CF3" w:rsidRDefault="00503CF3"/>
    <w:p w14:paraId="5A1945C5" w14:textId="77777777" w:rsidR="00554921" w:rsidRDefault="00554921"/>
    <w:p w14:paraId="4470BD7D" w14:textId="07798F7A" w:rsidR="00503CF3" w:rsidRPr="006E2713" w:rsidRDefault="00503CF3" w:rsidP="006E2713">
      <w:pPr>
        <w:jc w:val="center"/>
        <w:rPr>
          <w:b/>
          <w:u w:val="single"/>
        </w:rPr>
      </w:pPr>
      <w:r w:rsidRPr="006E2713">
        <w:rPr>
          <w:b/>
          <w:u w:val="single"/>
        </w:rPr>
        <w:t>EXAMPLE</w:t>
      </w:r>
      <w:r w:rsidR="003631CA" w:rsidRPr="006E2713">
        <w:rPr>
          <w:b/>
          <w:u w:val="single"/>
        </w:rPr>
        <w:t xml:space="preserve"> (Px 1)</w:t>
      </w:r>
    </w:p>
    <w:p w14:paraId="7A37C199" w14:textId="5CA2D37C" w:rsidR="00515286" w:rsidRDefault="00160F2A" w:rsidP="003631CA">
      <w:pPr>
        <w:pStyle w:val="ListParagraph"/>
        <w:numPr>
          <w:ilvl w:val="0"/>
          <w:numId w:val="2"/>
        </w:numPr>
      </w:pPr>
      <w:r>
        <w:t>Location 27</w:t>
      </w:r>
      <w:r w:rsidR="00FD733F">
        <w:t xml:space="preserve"> (L27)</w:t>
      </w:r>
      <w:r w:rsidR="008F5B38">
        <w:t xml:space="preserve"> and 4 other </w:t>
      </w:r>
      <w:r w:rsidR="00AA6235">
        <w:t xml:space="preserve">VF </w:t>
      </w:r>
      <w:r w:rsidR="008F5B38">
        <w:t>locations</w:t>
      </w:r>
      <w:r>
        <w:t xml:space="preserve"> </w:t>
      </w:r>
      <w:r w:rsidR="003A144C">
        <w:t>meet the inclusion criteria because they are not</w:t>
      </w:r>
      <w:r>
        <w:t xml:space="preserve"> blind-spot location</w:t>
      </w:r>
      <w:r w:rsidR="003A144C">
        <w:t>s</w:t>
      </w:r>
      <w:r>
        <w:t xml:space="preserve"> and </w:t>
      </w:r>
      <w:r w:rsidR="003A144C">
        <w:t xml:space="preserve">each of </w:t>
      </w:r>
      <w:r>
        <w:t>the</w:t>
      </w:r>
      <w:r w:rsidR="003A144C">
        <w:t>ir</w:t>
      </w:r>
      <w:r>
        <w:t xml:space="preserve"> mean sensitivit</w:t>
      </w:r>
      <w:r w:rsidR="003A144C">
        <w:t>ies</w:t>
      </w:r>
      <w:r>
        <w:t xml:space="preserve"> is greater than 10 dB. </w:t>
      </w:r>
      <w:r w:rsidR="00723D5A">
        <w:t>The following steps apply to all 5 locations (</w:t>
      </w:r>
      <w:r w:rsidR="001215FA">
        <w:t>carried out</w:t>
      </w:r>
      <w:r w:rsidR="00723D5A">
        <w:t xml:space="preserve"> concurrently), but let’s use </w:t>
      </w:r>
      <w:r w:rsidR="00FD733F">
        <w:t>L27</w:t>
      </w:r>
      <w:r w:rsidR="00723D5A">
        <w:t xml:space="preserve"> as an e</w:t>
      </w:r>
      <w:bookmarkStart w:id="0" w:name="_GoBack"/>
      <w:bookmarkEnd w:id="0"/>
      <w:r w:rsidR="00723D5A">
        <w:t>xample.</w:t>
      </w:r>
    </w:p>
    <w:p w14:paraId="0E71AD33" w14:textId="64DDA4F0" w:rsidR="00230A00" w:rsidRDefault="00515286" w:rsidP="003631CA">
      <w:pPr>
        <w:pStyle w:val="ListParagraph"/>
        <w:numPr>
          <w:ilvl w:val="0"/>
          <w:numId w:val="2"/>
        </w:numPr>
      </w:pPr>
      <w:r>
        <w:t xml:space="preserve">In the original </w:t>
      </w:r>
      <w:r w:rsidR="0055514C">
        <w:t xml:space="preserve">L27 </w:t>
      </w:r>
      <w:r>
        <w:t>time series</w:t>
      </w:r>
      <w:r w:rsidR="00EA1B56">
        <w:t>,</w:t>
      </w:r>
      <w:r w:rsidR="00FD733F">
        <w:t xml:space="preserve"> the</w:t>
      </w:r>
      <w:r>
        <w:t xml:space="preserve"> sensitivity values across 12 VFs are as follows: 28, 30, 25, 27, 26, 26, 28, 29, 29, 29, 24 and 27.</w:t>
      </w:r>
    </w:p>
    <w:p w14:paraId="0BBFF067" w14:textId="10D91F08" w:rsidR="00235FE4" w:rsidRDefault="00230A00" w:rsidP="003631CA">
      <w:pPr>
        <w:pStyle w:val="ListParagraph"/>
        <w:numPr>
          <w:ilvl w:val="0"/>
          <w:numId w:val="2"/>
        </w:numPr>
      </w:pPr>
      <w:r>
        <w:t>First, these values are randomly reordered so th</w:t>
      </w:r>
      <w:r w:rsidR="004A3916">
        <w:t>e</w:t>
      </w:r>
      <w:r>
        <w:t xml:space="preserve"> </w:t>
      </w:r>
      <w:r w:rsidR="008223CC">
        <w:t>series</w:t>
      </w:r>
      <w:r>
        <w:t xml:space="preserve"> becomes:</w:t>
      </w:r>
      <w:r w:rsidR="00011F57">
        <w:t xml:space="preserve"> 25, 24, 27, 30, 26, 29, 29, 28, 28, 26, 27 and 29.</w:t>
      </w:r>
      <w:r w:rsidR="00EA1B56">
        <w:t xml:space="preserve"> Let’s call this the </w:t>
      </w:r>
      <w:r w:rsidR="00647571">
        <w:t>*</w:t>
      </w:r>
      <w:r w:rsidR="00EA1B56" w:rsidRPr="00647571">
        <w:rPr>
          <w:u w:val="single"/>
        </w:rPr>
        <w:t>‘clean slate’</w:t>
      </w:r>
      <w:r w:rsidR="00EA1B56">
        <w:t>.</w:t>
      </w:r>
    </w:p>
    <w:p w14:paraId="0491A995" w14:textId="7206F798" w:rsidR="003631CA" w:rsidRDefault="00EA1B56" w:rsidP="003631CA">
      <w:pPr>
        <w:pStyle w:val="ListParagraph"/>
        <w:numPr>
          <w:ilvl w:val="0"/>
          <w:numId w:val="2"/>
        </w:numPr>
      </w:pPr>
      <w:r>
        <w:lastRenderedPageBreak/>
        <w:t xml:space="preserve">-0.02 dB/y (the smallest rate of change) is </w:t>
      </w:r>
      <w:r w:rsidR="00771673">
        <w:t xml:space="preserve">then </w:t>
      </w:r>
      <w:r>
        <w:t xml:space="preserve">introduced </w:t>
      </w:r>
      <w:r w:rsidR="00771673">
        <w:t xml:space="preserve">to </w:t>
      </w:r>
      <w:r w:rsidR="00CF69B5">
        <w:t>the ‘clean slate’</w:t>
      </w:r>
      <w:r>
        <w:t>. Because the test interval is 0.5y,</w:t>
      </w:r>
      <w:r w:rsidR="00160F2A">
        <w:t xml:space="preserve"> </w:t>
      </w:r>
      <w:r w:rsidR="00CF69B5">
        <w:t xml:space="preserve">the </w:t>
      </w:r>
      <w:r w:rsidR="00457AD5">
        <w:t>time series</w:t>
      </w:r>
      <w:r w:rsidR="00CF69B5">
        <w:t xml:space="preserve"> </w:t>
      </w:r>
      <w:r w:rsidR="004161D7">
        <w:t xml:space="preserve">now </w:t>
      </w:r>
      <w:r w:rsidR="00CF69B5">
        <w:t xml:space="preserve">becomes: </w:t>
      </w:r>
      <w:r w:rsidR="00EE4CED">
        <w:t>25, 23.99, 26.98, 29.97, 25.96 ……… 28.88.</w:t>
      </w:r>
    </w:p>
    <w:p w14:paraId="37A3B504" w14:textId="23BF6902" w:rsidR="005B3AD6" w:rsidRDefault="00D05D36" w:rsidP="003631CA">
      <w:pPr>
        <w:pStyle w:val="ListParagraph"/>
        <w:numPr>
          <w:ilvl w:val="0"/>
          <w:numId w:val="2"/>
        </w:numPr>
      </w:pPr>
      <w:r>
        <w:t xml:space="preserve">The ‘clean slate’ is reordered again before </w:t>
      </w:r>
      <w:r w:rsidR="00C5094B">
        <w:t xml:space="preserve">repeating </w:t>
      </w:r>
      <w:r>
        <w:t>step 4.</w:t>
      </w:r>
    </w:p>
    <w:p w14:paraId="673F382C" w14:textId="77111879" w:rsidR="006862FD" w:rsidRDefault="00D05D36" w:rsidP="00D36AD6">
      <w:pPr>
        <w:pStyle w:val="ListParagraph"/>
        <w:numPr>
          <w:ilvl w:val="0"/>
          <w:numId w:val="2"/>
        </w:numPr>
      </w:pPr>
      <w:r>
        <w:t xml:space="preserve">Step 5 is repeated many times so that </w:t>
      </w:r>
      <w:r w:rsidR="00B20FEC">
        <w:t xml:space="preserve">a total of </w:t>
      </w:r>
      <w:r>
        <w:t xml:space="preserve">100 iterations are </w:t>
      </w:r>
      <w:r w:rsidR="00A16C4B">
        <w:t>performed</w:t>
      </w:r>
      <w:r w:rsidR="00BA307A">
        <w:t>.</w:t>
      </w:r>
      <w:r w:rsidR="00D36AD6">
        <w:t xml:space="preserve"> </w:t>
      </w:r>
      <w:r w:rsidR="00A16C4B">
        <w:t>PoPLR p-value is derived at each iteration and p</w:t>
      </w:r>
      <w:r w:rsidR="00D36AD6">
        <w:t xml:space="preserve">ower </w:t>
      </w:r>
      <w:r w:rsidR="00A16C4B">
        <w:t>is computed by dividing the</w:t>
      </w:r>
      <w:r w:rsidR="00D36AD6">
        <w:t xml:space="preserve"> number of p-values &lt; 0.05 by 100.</w:t>
      </w:r>
    </w:p>
    <w:p w14:paraId="65E4BEBC" w14:textId="318D13AB" w:rsidR="00E5534A" w:rsidRDefault="00E5534A" w:rsidP="00D36AD6">
      <w:pPr>
        <w:pStyle w:val="ListParagraph"/>
        <w:numPr>
          <w:ilvl w:val="0"/>
          <w:numId w:val="2"/>
        </w:numPr>
      </w:pPr>
      <w:r>
        <w:t xml:space="preserve">Step 4 to 6 are repeated </w:t>
      </w:r>
      <w:r w:rsidR="00BD0A1E">
        <w:t>with</w:t>
      </w:r>
      <w:r>
        <w:t xml:space="preserve"> other rates of progression. </w:t>
      </w:r>
    </w:p>
    <w:p w14:paraId="0C384444" w14:textId="603928D2" w:rsidR="006E2713" w:rsidRDefault="006E2713" w:rsidP="006E2713"/>
    <w:p w14:paraId="2F74ED7E" w14:textId="503AFF18" w:rsidR="001B5CA4" w:rsidRDefault="001B5CA4" w:rsidP="001B5CA4"/>
    <w:p w14:paraId="55085609" w14:textId="10F80BFD" w:rsidR="006E2713" w:rsidRDefault="006E2713" w:rsidP="00C73797">
      <w:pPr>
        <w:jc w:val="center"/>
        <w:rPr>
          <w:b/>
          <w:u w:val="single"/>
        </w:rPr>
      </w:pPr>
      <w:r w:rsidRPr="00C73797">
        <w:rPr>
          <w:b/>
          <w:u w:val="single"/>
        </w:rPr>
        <w:t>IMPLICATION</w:t>
      </w:r>
      <w:r w:rsidR="00C73797">
        <w:rPr>
          <w:b/>
          <w:u w:val="single"/>
        </w:rPr>
        <w:t>S</w:t>
      </w:r>
      <w:r w:rsidRPr="00C73797">
        <w:rPr>
          <w:b/>
          <w:u w:val="single"/>
        </w:rPr>
        <w:t>: The big idea?</w:t>
      </w:r>
    </w:p>
    <w:p w14:paraId="4B98E4A2" w14:textId="43ADFB95" w:rsidR="0097712D" w:rsidRDefault="0097712D" w:rsidP="00B55ABC">
      <w:pPr>
        <w:rPr>
          <w:b/>
          <w:u w:val="single"/>
        </w:rPr>
      </w:pPr>
    </w:p>
    <w:p w14:paraId="43AD6DE5" w14:textId="0634E55F" w:rsidR="005D3102" w:rsidRPr="006511B7" w:rsidRDefault="00286791" w:rsidP="005D3102">
      <w:pPr>
        <w:jc w:val="both"/>
      </w:pPr>
      <w:r>
        <w:t xml:space="preserve">Researchers have spent a great deal of time </w:t>
      </w:r>
      <w:r w:rsidR="00BB056F">
        <w:t>quantifying</w:t>
      </w:r>
      <w:r>
        <w:t xml:space="preserve"> variability in many different ways to help them</w:t>
      </w:r>
      <w:r w:rsidR="005D3102">
        <w:t xml:space="preserve"> </w:t>
      </w:r>
      <w:r>
        <w:t>tease</w:t>
      </w:r>
      <w:r w:rsidR="005D3102">
        <w:t xml:space="preserve"> out </w:t>
      </w:r>
      <w:r w:rsidR="00CB5C91">
        <w:t>signal</w:t>
      </w:r>
      <w:r w:rsidR="00F57DE0">
        <w:t xml:space="preserve"> (progression)</w:t>
      </w:r>
      <w:r w:rsidR="005D3102">
        <w:t xml:space="preserve"> from the noise (variability) inherent in VF threshold measurements</w:t>
      </w:r>
      <w:r w:rsidR="000E67FC">
        <w:t>. The idea is that if we can better quantify variability</w:t>
      </w:r>
      <w:r w:rsidR="005468EB">
        <w:t xml:space="preserve"> —</w:t>
      </w:r>
      <w:r w:rsidR="00D34F6A">
        <w:t xml:space="preserve"> which is much easier to do than quantifying power (due to the absence of ground truth)</w:t>
      </w:r>
      <w:r w:rsidR="005468EB">
        <w:t xml:space="preserve"> — </w:t>
      </w:r>
      <w:r w:rsidR="009C19B1">
        <w:t xml:space="preserve">we can get a better (but vague) idea of whether or not a specific </w:t>
      </w:r>
      <w:r w:rsidR="007501A6">
        <w:t>amount</w:t>
      </w:r>
      <w:r w:rsidR="009C19B1">
        <w:t xml:space="preserve"> of </w:t>
      </w:r>
      <w:r w:rsidR="007501A6">
        <w:t xml:space="preserve">(real) </w:t>
      </w:r>
      <w:r w:rsidR="009C19B1">
        <w:t>change is likely to be detected.</w:t>
      </w:r>
      <w:r w:rsidR="007501A6">
        <w:t xml:space="preserve"> For example, </w:t>
      </w:r>
      <w:r w:rsidR="009420A1">
        <w:t xml:space="preserve">the </w:t>
      </w:r>
      <w:r w:rsidR="009420A1" w:rsidRPr="004E5738">
        <w:rPr>
          <w:b/>
          <w:i/>
        </w:rPr>
        <w:t>spread</w:t>
      </w:r>
      <w:r w:rsidR="009420A1">
        <w:t xml:space="preserve"> between the 5</w:t>
      </w:r>
      <w:r w:rsidR="009420A1" w:rsidRPr="009420A1">
        <w:rPr>
          <w:vertAlign w:val="superscript"/>
        </w:rPr>
        <w:t>th</w:t>
      </w:r>
      <w:r w:rsidR="009420A1">
        <w:t xml:space="preserve"> and 95</w:t>
      </w:r>
      <w:r w:rsidR="009420A1" w:rsidRPr="009420A1">
        <w:rPr>
          <w:vertAlign w:val="superscript"/>
        </w:rPr>
        <w:t>th</w:t>
      </w:r>
      <w:r w:rsidR="009420A1">
        <w:t xml:space="preserve"> percentile of </w:t>
      </w:r>
      <w:r w:rsidR="00D34C1F">
        <w:t>test-retest variation</w:t>
      </w:r>
      <w:r w:rsidR="00F1621B">
        <w:t xml:space="preserve"> has been used as a measure of variability for different levels of underlying VF damage</w:t>
      </w:r>
      <w:r w:rsidR="00855817">
        <w:t xml:space="preserve"> </w:t>
      </w:r>
      <w:r w:rsidR="00025A32" w:rsidRPr="00025A32">
        <w:rPr>
          <w:sz w:val="18"/>
          <w:szCs w:val="18"/>
        </w:rPr>
        <w:t>(</w:t>
      </w:r>
      <w:hyperlink r:id="rId5" w:history="1">
        <w:r w:rsidR="00025A32" w:rsidRPr="00C77542">
          <w:rPr>
            <w:rStyle w:val="Hyperlink"/>
            <w:sz w:val="16"/>
            <w:szCs w:val="16"/>
          </w:rPr>
          <w:t>http://www.maths.lth.se/matstat/staff/georg/skrift/MinaPublikationer/AmJOphth1989.PDF</w:t>
        </w:r>
      </w:hyperlink>
      <w:r w:rsidR="00025A32" w:rsidRPr="00025A32">
        <w:rPr>
          <w:sz w:val="18"/>
          <w:szCs w:val="18"/>
        </w:rPr>
        <w:t>)</w:t>
      </w:r>
      <w:r w:rsidR="003E22F3">
        <w:t xml:space="preserve"> </w:t>
      </w:r>
      <w:r w:rsidR="003E22F3" w:rsidRPr="003E22F3">
        <w:t>which</w:t>
      </w:r>
      <w:r w:rsidR="003E22F3">
        <w:t xml:space="preserve">, in turn, </w:t>
      </w:r>
      <w:r w:rsidR="00BC5436">
        <w:t xml:space="preserve">is being used as a </w:t>
      </w:r>
      <w:r w:rsidR="00054DA0">
        <w:t>yardstick</w:t>
      </w:r>
      <w:r w:rsidR="00BC5436">
        <w:t xml:space="preserve"> for power</w:t>
      </w:r>
      <w:r w:rsidR="006F7124">
        <w:t xml:space="preserve"> (see following </w:t>
      </w:r>
      <w:r w:rsidR="00336BDD">
        <w:t>scenario</w:t>
      </w:r>
      <w:r w:rsidR="006F7124">
        <w:t>):</w:t>
      </w:r>
    </w:p>
    <w:p w14:paraId="4FA1C3F9" w14:textId="77777777" w:rsidR="007501A6" w:rsidRDefault="007501A6" w:rsidP="005D3102">
      <w:pPr>
        <w:jc w:val="both"/>
      </w:pPr>
    </w:p>
    <w:p w14:paraId="0E76B704" w14:textId="49575437" w:rsidR="006F7124" w:rsidRDefault="006F7124" w:rsidP="005D3102">
      <w:pPr>
        <w:jc w:val="both"/>
      </w:pPr>
      <w:r>
        <w:t xml:space="preserve">Question </w:t>
      </w:r>
      <w:r>
        <w:sym w:font="Wingdings" w:char="F0E0"/>
      </w:r>
      <w:r>
        <w:t xml:space="preserve"> </w:t>
      </w:r>
      <w:r w:rsidR="00B97E22">
        <w:t>What is the likelihood</w:t>
      </w:r>
      <w:r>
        <w:t xml:space="preserve"> that a change of -3dB can be detected if the baseline TD is -15</w:t>
      </w:r>
      <w:r w:rsidR="00455E85">
        <w:t>dB</w:t>
      </w:r>
      <w:r>
        <w:t>?</w:t>
      </w:r>
    </w:p>
    <w:p w14:paraId="1D10A082" w14:textId="0625260B" w:rsidR="006D4904" w:rsidRDefault="006F7124" w:rsidP="005D3102">
      <w:pPr>
        <w:jc w:val="both"/>
      </w:pPr>
      <w:r>
        <w:t xml:space="preserve">Answer </w:t>
      </w:r>
      <w:r>
        <w:sym w:font="Wingdings" w:char="F0E0"/>
      </w:r>
      <w:r>
        <w:t xml:space="preserve"> Very unlikely because the </w:t>
      </w:r>
      <w:r w:rsidRPr="004E5738">
        <w:rPr>
          <w:b/>
          <w:i/>
        </w:rPr>
        <w:t>spread</w:t>
      </w:r>
      <w:r>
        <w:t xml:space="preserve"> </w:t>
      </w:r>
      <w:r w:rsidR="004E5738">
        <w:t xml:space="preserve">is nearly as wide as the perimetric dynamic range. </w:t>
      </w:r>
    </w:p>
    <w:p w14:paraId="74F76159" w14:textId="115326ED" w:rsidR="005D3102" w:rsidRDefault="005D3102" w:rsidP="005D3102">
      <w:pPr>
        <w:jc w:val="both"/>
      </w:pPr>
    </w:p>
    <w:p w14:paraId="4D2FD030" w14:textId="1741108A" w:rsidR="00822145" w:rsidRDefault="003E1EB1" w:rsidP="005D3102">
      <w:pPr>
        <w:jc w:val="both"/>
      </w:pPr>
      <w:r>
        <w:t>In other words,</w:t>
      </w:r>
      <w:r w:rsidR="00060F2A">
        <w:t xml:space="preserve"> </w:t>
      </w:r>
      <w:r w:rsidR="00685C3A">
        <w:t xml:space="preserve">the goal of pursuing better ways to measure variability is to help us make better </w:t>
      </w:r>
      <w:r w:rsidR="00685C3A" w:rsidRPr="00685C3A">
        <w:rPr>
          <w:b/>
          <w:i/>
        </w:rPr>
        <w:t>assumptions</w:t>
      </w:r>
      <w:r w:rsidR="00685C3A">
        <w:t xml:space="preserve"> about </w:t>
      </w:r>
      <w:r w:rsidR="00685C3A" w:rsidRPr="00685C3A">
        <w:rPr>
          <w:b/>
        </w:rPr>
        <w:t>power</w:t>
      </w:r>
      <w:r w:rsidR="00685C3A" w:rsidRPr="00685C3A">
        <w:t>.</w:t>
      </w:r>
      <w:r w:rsidR="00F524FE">
        <w:t xml:space="preserve"> </w:t>
      </w:r>
      <w:r w:rsidR="00F403C4">
        <w:t xml:space="preserve">However, </w:t>
      </w:r>
      <w:r w:rsidR="00897F4E">
        <w:t xml:space="preserve">we have not measured the power </w:t>
      </w:r>
      <w:r w:rsidR="00997305">
        <w:t>itself,</w:t>
      </w:r>
      <w:r w:rsidR="00897F4E">
        <w:t xml:space="preserve"> </w:t>
      </w:r>
      <w:r w:rsidR="00061F92">
        <w:t>so w</w:t>
      </w:r>
      <w:r w:rsidR="002B2AB7">
        <w:t xml:space="preserve">e can only make </w:t>
      </w:r>
      <w:r w:rsidR="003C4D40">
        <w:t>relative</w:t>
      </w:r>
      <w:r w:rsidR="001E0F24">
        <w:t>ly</w:t>
      </w:r>
      <w:r w:rsidR="00897F4E">
        <w:t xml:space="preserve"> </w:t>
      </w:r>
      <w:r w:rsidR="00C23F0B">
        <w:t>coarse</w:t>
      </w:r>
      <w:r w:rsidR="001E0F24">
        <w:t xml:space="preserve"> </w:t>
      </w:r>
      <w:r w:rsidR="00997305">
        <w:t xml:space="preserve">predictions at the end of the day </w:t>
      </w:r>
      <w:r w:rsidR="00897F4E">
        <w:t>(e.g., very likely, fairly likely, not very likely</w:t>
      </w:r>
      <w:r w:rsidR="00127DDD">
        <w:t xml:space="preserve"> or</w:t>
      </w:r>
      <w:r w:rsidR="00897F4E">
        <w:t xml:space="preserve"> not likely at all to be detected)</w:t>
      </w:r>
      <w:r w:rsidR="00CA1ECD">
        <w:t>.</w:t>
      </w:r>
    </w:p>
    <w:p w14:paraId="504579B4" w14:textId="145ACFF3" w:rsidR="00997305" w:rsidRDefault="00997305" w:rsidP="005D3102">
      <w:pPr>
        <w:jc w:val="both"/>
      </w:pPr>
    </w:p>
    <w:p w14:paraId="4501566E" w14:textId="4375CE88" w:rsidR="009362AB" w:rsidRDefault="009714B1" w:rsidP="005D3102">
      <w:pPr>
        <w:jc w:val="both"/>
      </w:pPr>
      <w:r>
        <w:t xml:space="preserve">Is there an alternative </w:t>
      </w:r>
      <w:r w:rsidR="00B40AAB">
        <w:t>method</w:t>
      </w:r>
      <w:r>
        <w:t xml:space="preserve"> of predicting power? Yes, but rather than using variability as the means</w:t>
      </w:r>
      <w:r w:rsidR="00951CAE">
        <w:t xml:space="preserve"> to power</w:t>
      </w:r>
      <w:r w:rsidR="00A110B6">
        <w:t xml:space="preserve"> prediction</w:t>
      </w:r>
      <w:r>
        <w:t>, what if we simulate many random scenarios of progression and directly measure power? Thi</w:t>
      </w:r>
      <w:r w:rsidR="00262118">
        <w:t xml:space="preserve">s way </w:t>
      </w:r>
      <w:r w:rsidR="001575B5">
        <w:t>we can effectively</w:t>
      </w:r>
      <w:r w:rsidR="00D109CE">
        <w:t xml:space="preserve"> (and approximately)</w:t>
      </w:r>
      <w:r w:rsidR="001575B5">
        <w:t xml:space="preserve"> </w:t>
      </w:r>
      <w:r w:rsidR="001575B5" w:rsidRPr="00EE3208">
        <w:rPr>
          <w:b/>
          <w:i/>
        </w:rPr>
        <w:t>quantify</w:t>
      </w:r>
      <w:r w:rsidR="001575B5">
        <w:t xml:space="preserve"> power and </w:t>
      </w:r>
      <w:r w:rsidR="00E166C6">
        <w:t xml:space="preserve">the prediction </w:t>
      </w:r>
      <w:r w:rsidR="00B8113F">
        <w:t>comes not only from variability but all other unknown random variables that may well affect power.</w:t>
      </w:r>
      <w:r w:rsidR="005911EE">
        <w:t xml:space="preserve"> What this all means is that:</w:t>
      </w:r>
    </w:p>
    <w:p w14:paraId="05FFD473" w14:textId="17020EE0" w:rsidR="009714B1" w:rsidRPr="005D3102" w:rsidRDefault="008C3DB1" w:rsidP="005D3102">
      <w:pPr>
        <w:jc w:val="both"/>
      </w:pPr>
      <w:r>
        <w:t xml:space="preserve"> </w:t>
      </w:r>
      <w:r w:rsidR="009714B1">
        <w:t xml:space="preserve"> </w:t>
      </w:r>
    </w:p>
    <w:p w14:paraId="28C6C426" w14:textId="721D9507" w:rsidR="0091713D" w:rsidRDefault="00B32DF5" w:rsidP="00B06365">
      <w:pPr>
        <w:pStyle w:val="ListParagraph"/>
        <w:numPr>
          <w:ilvl w:val="0"/>
          <w:numId w:val="5"/>
        </w:numPr>
        <w:jc w:val="both"/>
      </w:pPr>
      <w:r>
        <w:t xml:space="preserve">In </w:t>
      </w:r>
      <w:r w:rsidR="00AB7C7B">
        <w:t xml:space="preserve">clinical practice, </w:t>
      </w:r>
      <w:r w:rsidR="00BD4C38">
        <w:t xml:space="preserve">we can decide how much weight we are to give to </w:t>
      </w:r>
      <w:r w:rsidR="00C46999">
        <w:t xml:space="preserve">a </w:t>
      </w:r>
      <w:r w:rsidR="00BD4C38">
        <w:t xml:space="preserve">VF </w:t>
      </w:r>
      <w:r w:rsidR="00E43070">
        <w:t xml:space="preserve">series </w:t>
      </w:r>
      <w:r w:rsidR="00BD4C38">
        <w:t xml:space="preserve">in </w:t>
      </w:r>
      <w:r w:rsidR="0064439B">
        <w:t xml:space="preserve">detecting clinically significant </w:t>
      </w:r>
      <w:r w:rsidR="00BD4C38">
        <w:t>progression.</w:t>
      </w:r>
      <w:r w:rsidR="0064439B">
        <w:t xml:space="preserve"> For example, let’s assume that we consider </w:t>
      </w:r>
      <w:r w:rsidR="00C058BC">
        <w:t xml:space="preserve">MD </w:t>
      </w:r>
      <w:r w:rsidR="0064439B">
        <w:t>-</w:t>
      </w:r>
      <w:r w:rsidR="00C058BC">
        <w:t>0.5</w:t>
      </w:r>
      <w:r w:rsidR="0064439B">
        <w:t xml:space="preserve"> dB/y </w:t>
      </w:r>
      <w:r w:rsidR="00C058BC">
        <w:t xml:space="preserve">as clinically </w:t>
      </w:r>
      <w:r w:rsidR="005D319B">
        <w:t>important</w:t>
      </w:r>
      <w:r w:rsidR="00C058BC">
        <w:t xml:space="preserve">. The outcome of the </w:t>
      </w:r>
      <w:r w:rsidR="00162D42">
        <w:t xml:space="preserve">power </w:t>
      </w:r>
      <w:r w:rsidR="00C058BC">
        <w:t>simulation for patient A shows that there’s only a 40% chance</w:t>
      </w:r>
      <w:r w:rsidR="00297AE7">
        <w:t xml:space="preserve"> that</w:t>
      </w:r>
      <w:r w:rsidR="00C058BC">
        <w:t xml:space="preserve"> this rate of change </w:t>
      </w:r>
      <w:r w:rsidR="00297AE7">
        <w:t>will be</w:t>
      </w:r>
      <w:r w:rsidR="00C058BC">
        <w:t xml:space="preserve"> detected by PoPLR as compared to 95% chance for patient B. </w:t>
      </w:r>
      <w:r w:rsidR="001D42FA">
        <w:t xml:space="preserve">It is then sensible for us to assign much more weight to structural signs in detecting progression in patient A than patient B. </w:t>
      </w:r>
    </w:p>
    <w:p w14:paraId="5B09BB2E" w14:textId="77777777" w:rsidR="00B06365" w:rsidRDefault="00B06365" w:rsidP="00B06365">
      <w:pPr>
        <w:jc w:val="both"/>
      </w:pPr>
    </w:p>
    <w:p w14:paraId="00F28AE8" w14:textId="7666117A" w:rsidR="00B06365" w:rsidRPr="00B17A6E" w:rsidRDefault="00B06365" w:rsidP="00B06365">
      <w:pPr>
        <w:pStyle w:val="ListParagraph"/>
        <w:numPr>
          <w:ilvl w:val="0"/>
          <w:numId w:val="5"/>
        </w:numPr>
        <w:jc w:val="both"/>
      </w:pPr>
      <w:r>
        <w:t>In research</w:t>
      </w:r>
      <w:r w:rsidR="002F37F8">
        <w:t xml:space="preserve"> (in a randomized controlled trial in particular), we </w:t>
      </w:r>
      <w:r w:rsidR="00544D91">
        <w:t>can increase the ‘power’ of our study by including only participants</w:t>
      </w:r>
      <w:r w:rsidR="002E1996">
        <w:t xml:space="preserve"> with</w:t>
      </w:r>
      <w:r w:rsidR="00544D91">
        <w:t xml:space="preserve"> demonstrable</w:t>
      </w:r>
      <w:r w:rsidR="00804C1A">
        <w:t>, reasonable</w:t>
      </w:r>
      <w:r w:rsidR="00C04636">
        <w:t xml:space="preserve"> likelihood</w:t>
      </w:r>
      <w:r w:rsidR="00F17EA4">
        <w:t xml:space="preserve"> </w:t>
      </w:r>
      <w:r w:rsidR="00F17EA4">
        <w:lastRenderedPageBreak/>
        <w:t>(e.g.</w:t>
      </w:r>
      <w:r w:rsidR="000032CF">
        <w:t>,</w:t>
      </w:r>
      <w:r w:rsidR="00F17EA4">
        <w:t xml:space="preserve"> &gt;80%)</w:t>
      </w:r>
      <w:r w:rsidR="00C04636">
        <w:t xml:space="preserve"> of being detected if</w:t>
      </w:r>
      <w:r w:rsidR="00544D91">
        <w:t xml:space="preserve"> </w:t>
      </w:r>
      <w:r w:rsidR="00C52BA2">
        <w:t xml:space="preserve">they progress by a pre-determined </w:t>
      </w:r>
      <w:r w:rsidR="00B97C7B">
        <w:t>threshold</w:t>
      </w:r>
      <w:r w:rsidR="00C52BA2">
        <w:t xml:space="preserve"> amount </w:t>
      </w:r>
      <w:r w:rsidR="003B15D6">
        <w:t xml:space="preserve">(e.g., </w:t>
      </w:r>
      <w:r w:rsidR="00C52BA2">
        <w:t>MD -0.2 dB/y</w:t>
      </w:r>
      <w:r w:rsidR="003B15D6">
        <w:t>)</w:t>
      </w:r>
      <w:r w:rsidR="00B97C7B">
        <w:t>.</w:t>
      </w:r>
      <w:r w:rsidR="00C85F7D">
        <w:t xml:space="preserve"> This way we can be </w:t>
      </w:r>
      <w:r w:rsidR="00B21027">
        <w:t>surer</w:t>
      </w:r>
      <w:r w:rsidR="00C85F7D">
        <w:t xml:space="preserve"> that any null findings are not influenced (as much) by </w:t>
      </w:r>
      <w:r w:rsidR="00B44BEE">
        <w:t>an</w:t>
      </w:r>
      <w:r w:rsidR="00C85F7D">
        <w:t xml:space="preserve"> underpowered analysis.</w:t>
      </w:r>
      <w:r w:rsidR="003B15D6">
        <w:t xml:space="preserve"> </w:t>
      </w:r>
    </w:p>
    <w:sectPr w:rsidR="00B06365" w:rsidRPr="00B17A6E" w:rsidSect="004508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234"/>
    <w:multiLevelType w:val="hybridMultilevel"/>
    <w:tmpl w:val="7B92FBBE"/>
    <w:lvl w:ilvl="0" w:tplc="213454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B0B"/>
    <w:multiLevelType w:val="hybridMultilevel"/>
    <w:tmpl w:val="EAC8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7610"/>
    <w:multiLevelType w:val="hybridMultilevel"/>
    <w:tmpl w:val="74429AAC"/>
    <w:lvl w:ilvl="0" w:tplc="719C0D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0645"/>
    <w:multiLevelType w:val="hybridMultilevel"/>
    <w:tmpl w:val="8E42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526B3"/>
    <w:multiLevelType w:val="hybridMultilevel"/>
    <w:tmpl w:val="0310E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B4DE6"/>
    <w:multiLevelType w:val="hybridMultilevel"/>
    <w:tmpl w:val="BF20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21DCA"/>
    <w:multiLevelType w:val="hybridMultilevel"/>
    <w:tmpl w:val="4350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A7"/>
    <w:rsid w:val="000032CF"/>
    <w:rsid w:val="00011F57"/>
    <w:rsid w:val="0002279B"/>
    <w:rsid w:val="00024284"/>
    <w:rsid w:val="00025A32"/>
    <w:rsid w:val="00054DA0"/>
    <w:rsid w:val="00060F2A"/>
    <w:rsid w:val="00061F92"/>
    <w:rsid w:val="00071C25"/>
    <w:rsid w:val="0007678C"/>
    <w:rsid w:val="000A62C1"/>
    <w:rsid w:val="000B01FF"/>
    <w:rsid w:val="000B22BD"/>
    <w:rsid w:val="000C13ED"/>
    <w:rsid w:val="000C7D86"/>
    <w:rsid w:val="000E23E4"/>
    <w:rsid w:val="000E67FC"/>
    <w:rsid w:val="000E7645"/>
    <w:rsid w:val="000F5B41"/>
    <w:rsid w:val="000F5C0F"/>
    <w:rsid w:val="0010193E"/>
    <w:rsid w:val="001165F2"/>
    <w:rsid w:val="001215FA"/>
    <w:rsid w:val="00127DDD"/>
    <w:rsid w:val="0015430F"/>
    <w:rsid w:val="0015582C"/>
    <w:rsid w:val="001575B5"/>
    <w:rsid w:val="00160F2A"/>
    <w:rsid w:val="001623D2"/>
    <w:rsid w:val="00162D42"/>
    <w:rsid w:val="001A2FE3"/>
    <w:rsid w:val="001B5CA4"/>
    <w:rsid w:val="001D42FA"/>
    <w:rsid w:val="001E0F24"/>
    <w:rsid w:val="001E35C5"/>
    <w:rsid w:val="00230A00"/>
    <w:rsid w:val="00235FE4"/>
    <w:rsid w:val="00237F29"/>
    <w:rsid w:val="00262118"/>
    <w:rsid w:val="00262AB1"/>
    <w:rsid w:val="00264E8D"/>
    <w:rsid w:val="00265D0B"/>
    <w:rsid w:val="00280189"/>
    <w:rsid w:val="00286791"/>
    <w:rsid w:val="00297AE7"/>
    <w:rsid w:val="002A3DE2"/>
    <w:rsid w:val="002B2AB7"/>
    <w:rsid w:val="002D52F0"/>
    <w:rsid w:val="002E1996"/>
    <w:rsid w:val="002F2CF7"/>
    <w:rsid w:val="002F37F8"/>
    <w:rsid w:val="0031638D"/>
    <w:rsid w:val="00317AD4"/>
    <w:rsid w:val="00330D65"/>
    <w:rsid w:val="00336BDD"/>
    <w:rsid w:val="00342DA6"/>
    <w:rsid w:val="00347F65"/>
    <w:rsid w:val="003631CA"/>
    <w:rsid w:val="0039372E"/>
    <w:rsid w:val="003954B1"/>
    <w:rsid w:val="003A144C"/>
    <w:rsid w:val="003B15D6"/>
    <w:rsid w:val="003B1A9C"/>
    <w:rsid w:val="003B2004"/>
    <w:rsid w:val="003C36AC"/>
    <w:rsid w:val="003C4D40"/>
    <w:rsid w:val="003E1EB1"/>
    <w:rsid w:val="003E22F3"/>
    <w:rsid w:val="003E3616"/>
    <w:rsid w:val="004012E1"/>
    <w:rsid w:val="00413E86"/>
    <w:rsid w:val="004161D7"/>
    <w:rsid w:val="00424DF5"/>
    <w:rsid w:val="00425B4A"/>
    <w:rsid w:val="00446810"/>
    <w:rsid w:val="004508E1"/>
    <w:rsid w:val="00455E85"/>
    <w:rsid w:val="00457AD5"/>
    <w:rsid w:val="00462D91"/>
    <w:rsid w:val="004640EC"/>
    <w:rsid w:val="004642A5"/>
    <w:rsid w:val="00465644"/>
    <w:rsid w:val="00476291"/>
    <w:rsid w:val="00482881"/>
    <w:rsid w:val="004944D6"/>
    <w:rsid w:val="00494D18"/>
    <w:rsid w:val="004A3916"/>
    <w:rsid w:val="004A5C8B"/>
    <w:rsid w:val="004B6BAA"/>
    <w:rsid w:val="004C5F89"/>
    <w:rsid w:val="004E1B6D"/>
    <w:rsid w:val="004E4A23"/>
    <w:rsid w:val="004E5738"/>
    <w:rsid w:val="00503CF3"/>
    <w:rsid w:val="005041A5"/>
    <w:rsid w:val="00511F65"/>
    <w:rsid w:val="00512787"/>
    <w:rsid w:val="00515286"/>
    <w:rsid w:val="00540D38"/>
    <w:rsid w:val="00544D91"/>
    <w:rsid w:val="005468EB"/>
    <w:rsid w:val="00551D07"/>
    <w:rsid w:val="00554921"/>
    <w:rsid w:val="0055514C"/>
    <w:rsid w:val="0056163A"/>
    <w:rsid w:val="0056557A"/>
    <w:rsid w:val="005911EE"/>
    <w:rsid w:val="005B3AD6"/>
    <w:rsid w:val="005C1564"/>
    <w:rsid w:val="005C479E"/>
    <w:rsid w:val="005D0CF8"/>
    <w:rsid w:val="005D2997"/>
    <w:rsid w:val="005D3102"/>
    <w:rsid w:val="005D319B"/>
    <w:rsid w:val="005E01EA"/>
    <w:rsid w:val="00612CC5"/>
    <w:rsid w:val="0062023A"/>
    <w:rsid w:val="00627344"/>
    <w:rsid w:val="0064439B"/>
    <w:rsid w:val="00647571"/>
    <w:rsid w:val="006511B7"/>
    <w:rsid w:val="00657CDD"/>
    <w:rsid w:val="00675617"/>
    <w:rsid w:val="00685C3A"/>
    <w:rsid w:val="006862FD"/>
    <w:rsid w:val="006D4904"/>
    <w:rsid w:val="006D50D8"/>
    <w:rsid w:val="006D6973"/>
    <w:rsid w:val="006E2713"/>
    <w:rsid w:val="006F38AC"/>
    <w:rsid w:val="006F7124"/>
    <w:rsid w:val="00723D5A"/>
    <w:rsid w:val="007370C1"/>
    <w:rsid w:val="00740234"/>
    <w:rsid w:val="0074065A"/>
    <w:rsid w:val="007501A6"/>
    <w:rsid w:val="00757CED"/>
    <w:rsid w:val="00761454"/>
    <w:rsid w:val="00771673"/>
    <w:rsid w:val="007740E8"/>
    <w:rsid w:val="00785131"/>
    <w:rsid w:val="007B4DED"/>
    <w:rsid w:val="007E3969"/>
    <w:rsid w:val="00800061"/>
    <w:rsid w:val="008018D8"/>
    <w:rsid w:val="00804C1A"/>
    <w:rsid w:val="00820473"/>
    <w:rsid w:val="00822145"/>
    <w:rsid w:val="008223CC"/>
    <w:rsid w:val="00826D73"/>
    <w:rsid w:val="00837473"/>
    <w:rsid w:val="0084106D"/>
    <w:rsid w:val="00845820"/>
    <w:rsid w:val="00855817"/>
    <w:rsid w:val="00870B7C"/>
    <w:rsid w:val="00871D44"/>
    <w:rsid w:val="008724D1"/>
    <w:rsid w:val="0087554F"/>
    <w:rsid w:val="008951CC"/>
    <w:rsid w:val="00897F4E"/>
    <w:rsid w:val="008A5BEE"/>
    <w:rsid w:val="008C247B"/>
    <w:rsid w:val="008C3DB1"/>
    <w:rsid w:val="008C51FA"/>
    <w:rsid w:val="008C6F6B"/>
    <w:rsid w:val="008F5B38"/>
    <w:rsid w:val="008F725C"/>
    <w:rsid w:val="00901B98"/>
    <w:rsid w:val="00915ABC"/>
    <w:rsid w:val="0091713D"/>
    <w:rsid w:val="00920F93"/>
    <w:rsid w:val="00935CBF"/>
    <w:rsid w:val="009362AB"/>
    <w:rsid w:val="009420A1"/>
    <w:rsid w:val="00951CAE"/>
    <w:rsid w:val="009645F5"/>
    <w:rsid w:val="009714B1"/>
    <w:rsid w:val="0097712D"/>
    <w:rsid w:val="0098349F"/>
    <w:rsid w:val="00992CDB"/>
    <w:rsid w:val="0099450A"/>
    <w:rsid w:val="00997305"/>
    <w:rsid w:val="009A7D20"/>
    <w:rsid w:val="009A7EA5"/>
    <w:rsid w:val="009C035F"/>
    <w:rsid w:val="009C19B1"/>
    <w:rsid w:val="009C3C4B"/>
    <w:rsid w:val="009F7322"/>
    <w:rsid w:val="00A110B6"/>
    <w:rsid w:val="00A16C4B"/>
    <w:rsid w:val="00A35521"/>
    <w:rsid w:val="00A47F0F"/>
    <w:rsid w:val="00A510C7"/>
    <w:rsid w:val="00A70F7E"/>
    <w:rsid w:val="00A74FC0"/>
    <w:rsid w:val="00AA22AB"/>
    <w:rsid w:val="00AA6235"/>
    <w:rsid w:val="00AB7C7B"/>
    <w:rsid w:val="00AC0277"/>
    <w:rsid w:val="00B06365"/>
    <w:rsid w:val="00B17A6E"/>
    <w:rsid w:val="00B20FEC"/>
    <w:rsid w:val="00B21027"/>
    <w:rsid w:val="00B32DF5"/>
    <w:rsid w:val="00B40399"/>
    <w:rsid w:val="00B40AAB"/>
    <w:rsid w:val="00B44BEE"/>
    <w:rsid w:val="00B52EA7"/>
    <w:rsid w:val="00B55ABC"/>
    <w:rsid w:val="00B62380"/>
    <w:rsid w:val="00B65CD1"/>
    <w:rsid w:val="00B8113F"/>
    <w:rsid w:val="00B848E0"/>
    <w:rsid w:val="00B84C16"/>
    <w:rsid w:val="00B97C7B"/>
    <w:rsid w:val="00B97E22"/>
    <w:rsid w:val="00BA307A"/>
    <w:rsid w:val="00BB056F"/>
    <w:rsid w:val="00BB3735"/>
    <w:rsid w:val="00BC3443"/>
    <w:rsid w:val="00BC5436"/>
    <w:rsid w:val="00BD0A1E"/>
    <w:rsid w:val="00BD4C38"/>
    <w:rsid w:val="00BD5926"/>
    <w:rsid w:val="00BD5EBE"/>
    <w:rsid w:val="00BE5C3A"/>
    <w:rsid w:val="00BF39B6"/>
    <w:rsid w:val="00BF4CA6"/>
    <w:rsid w:val="00BF7CA6"/>
    <w:rsid w:val="00C04636"/>
    <w:rsid w:val="00C058BC"/>
    <w:rsid w:val="00C11B24"/>
    <w:rsid w:val="00C221A7"/>
    <w:rsid w:val="00C23F0B"/>
    <w:rsid w:val="00C3255A"/>
    <w:rsid w:val="00C46999"/>
    <w:rsid w:val="00C5094B"/>
    <w:rsid w:val="00C52BA2"/>
    <w:rsid w:val="00C61A08"/>
    <w:rsid w:val="00C71D2C"/>
    <w:rsid w:val="00C73797"/>
    <w:rsid w:val="00C85F7D"/>
    <w:rsid w:val="00C90D11"/>
    <w:rsid w:val="00CA1ECD"/>
    <w:rsid w:val="00CB3D82"/>
    <w:rsid w:val="00CB5C91"/>
    <w:rsid w:val="00CF69B5"/>
    <w:rsid w:val="00D05D36"/>
    <w:rsid w:val="00D109CE"/>
    <w:rsid w:val="00D10DAF"/>
    <w:rsid w:val="00D125B6"/>
    <w:rsid w:val="00D3188A"/>
    <w:rsid w:val="00D34C1F"/>
    <w:rsid w:val="00D34F6A"/>
    <w:rsid w:val="00D36AD6"/>
    <w:rsid w:val="00D376CF"/>
    <w:rsid w:val="00D47092"/>
    <w:rsid w:val="00D64B51"/>
    <w:rsid w:val="00D83DA8"/>
    <w:rsid w:val="00D87BA5"/>
    <w:rsid w:val="00DE586B"/>
    <w:rsid w:val="00DF7EBA"/>
    <w:rsid w:val="00E044E7"/>
    <w:rsid w:val="00E055AB"/>
    <w:rsid w:val="00E166C6"/>
    <w:rsid w:val="00E43070"/>
    <w:rsid w:val="00E52AF5"/>
    <w:rsid w:val="00E5534A"/>
    <w:rsid w:val="00E66F2F"/>
    <w:rsid w:val="00E67FE6"/>
    <w:rsid w:val="00E70A68"/>
    <w:rsid w:val="00E73C67"/>
    <w:rsid w:val="00EA1B56"/>
    <w:rsid w:val="00EB4264"/>
    <w:rsid w:val="00EB6607"/>
    <w:rsid w:val="00EE3208"/>
    <w:rsid w:val="00EE40E9"/>
    <w:rsid w:val="00EE4CED"/>
    <w:rsid w:val="00EF103F"/>
    <w:rsid w:val="00F00889"/>
    <w:rsid w:val="00F103A7"/>
    <w:rsid w:val="00F1621B"/>
    <w:rsid w:val="00F17EA4"/>
    <w:rsid w:val="00F24750"/>
    <w:rsid w:val="00F2509D"/>
    <w:rsid w:val="00F403C4"/>
    <w:rsid w:val="00F43700"/>
    <w:rsid w:val="00F524FE"/>
    <w:rsid w:val="00F57DE0"/>
    <w:rsid w:val="00F902FF"/>
    <w:rsid w:val="00F95CF0"/>
    <w:rsid w:val="00FC7E03"/>
    <w:rsid w:val="00FD2D39"/>
    <w:rsid w:val="00FD733F"/>
    <w:rsid w:val="00F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4673"/>
  <w14:defaultImageDpi w14:val="32767"/>
  <w15:chartTrackingRefBased/>
  <w15:docId w15:val="{8E2FA4B7-230F-DF4D-9D64-D8C37FA8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.lth.se/matstat/staff/georg/skrift/MinaPublikationer/AmJOphth198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Yii</dc:creator>
  <cp:keywords/>
  <dc:description/>
  <cp:lastModifiedBy>fabian Yii</cp:lastModifiedBy>
  <cp:revision>302</cp:revision>
  <dcterms:created xsi:type="dcterms:W3CDTF">2021-02-28T04:22:00Z</dcterms:created>
  <dcterms:modified xsi:type="dcterms:W3CDTF">2021-03-09T14:40:00Z</dcterms:modified>
</cp:coreProperties>
</file>