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CE52" w14:textId="222D5E55" w:rsidR="000E0839" w:rsidRDefault="000E0839" w:rsidP="000E0839">
      <w:pPr>
        <w:pStyle w:val="1"/>
        <w:rPr>
          <w:rStyle w:val="a4"/>
          <w:b/>
          <w:bCs w:val="0"/>
          <w:color w:val="FF0000"/>
          <w:sz w:val="72"/>
          <w:szCs w:val="72"/>
        </w:rPr>
      </w:pPr>
      <w:r>
        <w:rPr>
          <w:rStyle w:val="a4"/>
          <w:rFonts w:hint="eastAsia"/>
          <w:b/>
          <w:bCs w:val="0"/>
          <w:color w:val="FF0000"/>
          <w:sz w:val="72"/>
          <w:szCs w:val="72"/>
        </w:rPr>
        <w:t>新手练手关</w:t>
      </w:r>
    </w:p>
    <w:p w14:paraId="17DED17F" w14:textId="3007FBB8" w:rsidR="000E0839" w:rsidRPr="000E0839" w:rsidRDefault="000E0839" w:rsidP="000E0839">
      <w:pPr>
        <w:pStyle w:val="1"/>
        <w:rPr>
          <w:rStyle w:val="a4"/>
          <w:rFonts w:hint="eastAsia"/>
          <w:color w:val="000000" w:themeColor="text1"/>
          <w:sz w:val="28"/>
          <w:szCs w:val="28"/>
        </w:rPr>
      </w:pPr>
      <w:r w:rsidRPr="000E0839">
        <w:rPr>
          <w:rStyle w:val="a4"/>
          <w:rFonts w:hint="eastAsia"/>
          <w:color w:val="000000" w:themeColor="text1"/>
          <w:sz w:val="28"/>
          <w:szCs w:val="28"/>
        </w:rPr>
        <w:t>请帮我制造一个机械工厂常用的机械臂</w:t>
      </w:r>
    </w:p>
    <w:p w14:paraId="5A68C9B9" w14:textId="11B5DF0A" w:rsidR="000E0839" w:rsidRPr="000E0839" w:rsidRDefault="000E0839" w:rsidP="000E0839">
      <w:pPr>
        <w:rPr>
          <w:rFonts w:asciiTheme="majorHAnsi" w:eastAsiaTheme="majorEastAsia" w:hAnsiTheme="majorHAnsi" w:cstheme="majorBidi"/>
          <w:b/>
          <w:color w:val="FF0000"/>
          <w:sz w:val="72"/>
          <w:szCs w:val="72"/>
        </w:rPr>
      </w:pPr>
      <w:r>
        <w:rPr>
          <w:rStyle w:val="a4"/>
          <w:rFonts w:hint="eastAsia"/>
          <w:b w:val="0"/>
          <w:bCs w:val="0"/>
          <w:color w:val="FF0000"/>
          <w:sz w:val="72"/>
          <w:szCs w:val="72"/>
        </w:rPr>
        <w:br w:type="page"/>
      </w:r>
      <w:r w:rsidRPr="000E0839">
        <w:rPr>
          <w:rStyle w:val="a4"/>
          <w:rFonts w:hint="eastAsia"/>
          <w:b w:val="0"/>
          <w:bCs w:val="0"/>
          <w:color w:val="FF0000"/>
          <w:sz w:val="72"/>
          <w:szCs w:val="72"/>
        </w:rPr>
        <w:lastRenderedPageBreak/>
        <w:t>中等难度</w:t>
      </w:r>
      <w:r w:rsidRPr="000E0839">
        <w:rPr>
          <w:rStyle w:val="a4"/>
          <w:b w:val="0"/>
          <w:bCs w:val="0"/>
          <w:color w:val="FF0000"/>
        </w:rPr>
        <w:br/>
      </w:r>
      <w:r w:rsidR="00000000">
        <w:cr/>
      </w:r>
      <w:r w:rsidR="00000000">
        <w:rPr>
          <w:sz w:val="28"/>
        </w:rPr>
        <w:t>请设计一套完整的四工位自动化精密加工转台。该装置需要通过单一主动力输入，实现转台间歇分度、工件夹紧、加工头升降、双轴同步传动及机械联锁。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整套机构必须形成真实、完整的三维机械装配体。所有零件使用 mm 作为尺寸单位，未指定的尺寸由设计者根据实际机械结构确定。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一、整机总体参数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底座</w:t>
      </w:r>
      <w:proofErr w:type="gramEnd"/>
      <w:r w:rsidR="00000000">
        <w:rPr>
          <w:sz w:val="28"/>
        </w:rPr>
        <w:t>最大长度：500。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底座</w:t>
      </w:r>
      <w:proofErr w:type="gramEnd"/>
      <w:r w:rsidR="00000000">
        <w:rPr>
          <w:sz w:val="28"/>
        </w:rPr>
        <w:t>最大宽度：450。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整机</w:t>
      </w:r>
      <w:proofErr w:type="gramEnd"/>
      <w:r w:rsidR="00000000">
        <w:rPr>
          <w:sz w:val="28"/>
        </w:rPr>
        <w:t>最大高度：550。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4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台直径：300。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工位</w:t>
      </w:r>
      <w:proofErr w:type="gramEnd"/>
      <w:r w:rsidR="00000000">
        <w:rPr>
          <w:sz w:val="28"/>
        </w:rPr>
        <w:t>数量：4。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相邻</w:t>
      </w:r>
      <w:proofErr w:type="gramEnd"/>
      <w:r w:rsidR="00000000">
        <w:rPr>
          <w:sz w:val="28"/>
        </w:rPr>
        <w:t>工位分度角：90°。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台额定工件质量：每工位</w:t>
      </w:r>
      <w:proofErr w:type="gramStart"/>
      <w:r w:rsidR="00000000">
        <w:rPr>
          <w:sz w:val="28"/>
        </w:rPr>
        <w:t>5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8</w:t>
      </w:r>
      <w:proofErr w:type="gramStart"/>
      <w:r w:rsidR="00000000">
        <w:rPr>
          <w:sz w:val="28"/>
        </w:rPr>
        <w:t>. 主</w:t>
      </w:r>
      <w:proofErr w:type="gramEnd"/>
      <w:r w:rsidR="00000000">
        <w:rPr>
          <w:sz w:val="28"/>
        </w:rPr>
        <w:t>输入轴转速：30 rpm。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主</w:t>
      </w:r>
      <w:proofErr w:type="gramEnd"/>
      <w:r w:rsidR="00000000">
        <w:rPr>
          <w:sz w:val="28"/>
        </w:rPr>
        <w:t>输入采用单一旋转动力源。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10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台必须实现间歇运动，分度过程中工件随转台运动，定位阶段必须可靠保持位置。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11</w:t>
      </w:r>
      <w:proofErr w:type="gramStart"/>
      <w:r w:rsidR="00000000">
        <w:rPr>
          <w:sz w:val="28"/>
        </w:rPr>
        <w:t>. 夹</w:t>
      </w:r>
      <w:proofErr w:type="gramEnd"/>
      <w:r w:rsidR="00000000">
        <w:rPr>
          <w:sz w:val="28"/>
        </w:rPr>
        <w:t>紧机构、升降机构和转台分度机构之间必须具有明确的机械协</w:t>
      </w:r>
      <w:r w:rsidR="00000000">
        <w:rPr>
          <w:sz w:val="28"/>
        </w:rPr>
        <w:lastRenderedPageBreak/>
        <w:t>调关系。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二、四工位间歇分度机构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采用槽轮机构实现转台的四工位间歇分度。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要求：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主动拨盘、驱动销、四槽槽轮、转轴和支撑结构。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槽</w:t>
      </w:r>
      <w:proofErr w:type="gramEnd"/>
      <w:r w:rsidR="00000000">
        <w:rPr>
          <w:sz w:val="28"/>
        </w:rPr>
        <w:t>轮每次分度90°。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主动</w:t>
      </w:r>
      <w:proofErr w:type="gramEnd"/>
      <w:r w:rsidR="00000000">
        <w:rPr>
          <w:sz w:val="28"/>
        </w:rPr>
        <w:t>拨盘连续旋转时，槽轮必须实现间歇运动。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4</w:t>
      </w:r>
      <w:proofErr w:type="gramStart"/>
      <w:r w:rsidR="00000000">
        <w:rPr>
          <w:sz w:val="28"/>
        </w:rPr>
        <w:t>. 分</w:t>
      </w:r>
      <w:proofErr w:type="gramEnd"/>
      <w:r w:rsidR="00000000">
        <w:rPr>
          <w:sz w:val="28"/>
        </w:rPr>
        <w:t>度结束后，槽轮必须能够可靠定位。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合理的锁止弧或其他机械定位结构。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槽</w:t>
      </w:r>
      <w:proofErr w:type="gramEnd"/>
      <w:r w:rsidR="00000000">
        <w:rPr>
          <w:sz w:val="28"/>
        </w:rPr>
        <w:t>轮槽口必须具有合理的宽度、圆角和加工空间。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驱动</w:t>
      </w:r>
      <w:proofErr w:type="gramEnd"/>
      <w:r w:rsidR="00000000">
        <w:rPr>
          <w:sz w:val="28"/>
        </w:rPr>
        <w:t>销与槽轮槽口之间必须具有合理的配合间隙。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8</w:t>
      </w:r>
      <w:proofErr w:type="gramStart"/>
      <w:r w:rsidR="00000000">
        <w:rPr>
          <w:sz w:val="28"/>
        </w:rPr>
        <w:t>. 驱动</w:t>
      </w:r>
      <w:proofErr w:type="gramEnd"/>
      <w:r w:rsidR="00000000">
        <w:rPr>
          <w:sz w:val="28"/>
        </w:rPr>
        <w:t>销进入和退出槽口时不得发生不合理干涉。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台轴必须具有合理的轴承支撑和轴向定位。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10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台不得依靠不合理的固定约束来伪装成间歇运动机构。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三、单输入机械联动系统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整个装置只设置一个主输入旋转轴。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主输入轴通过齿轮、凸轮、连杆或其他合理的机械传动结构，协调以下动作：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转</w:t>
      </w:r>
      <w:proofErr w:type="gramEnd"/>
      <w:r w:rsidR="00000000">
        <w:rPr>
          <w:sz w:val="28"/>
        </w:rPr>
        <w:t>台分度。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工件</w:t>
      </w:r>
      <w:proofErr w:type="gramEnd"/>
      <w:r w:rsidR="00000000">
        <w:rPr>
          <w:sz w:val="28"/>
        </w:rPr>
        <w:t>夹紧。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lastRenderedPageBreak/>
        <w:t>3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头下降。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4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头保持。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头上升。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工件</w:t>
      </w:r>
      <w:proofErr w:type="gramEnd"/>
      <w:r w:rsidR="00000000">
        <w:rPr>
          <w:sz w:val="28"/>
        </w:rPr>
        <w:t>松开。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要求：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所有</w:t>
      </w:r>
      <w:proofErr w:type="gramEnd"/>
      <w:r w:rsidR="00000000">
        <w:rPr>
          <w:sz w:val="28"/>
        </w:rPr>
        <w:t>动作必须具有合理的先后关系。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转</w:t>
      </w:r>
      <w:proofErr w:type="gramEnd"/>
      <w:r w:rsidR="00000000">
        <w:rPr>
          <w:sz w:val="28"/>
        </w:rPr>
        <w:t>台运动期间，加工头必须处于安全抬升位置。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加工</w:t>
      </w:r>
      <w:proofErr w:type="gramEnd"/>
      <w:r w:rsidR="00000000">
        <w:rPr>
          <w:sz w:val="28"/>
        </w:rPr>
        <w:t>头下降期间，转台必须处于定位状态。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工件</w:t>
      </w:r>
      <w:proofErr w:type="gramEnd"/>
      <w:r w:rsidR="00000000">
        <w:rPr>
          <w:sz w:val="28"/>
        </w:rPr>
        <w:t>未被可靠夹紧时，加工头不得进入加工位置。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加工</w:t>
      </w:r>
      <w:proofErr w:type="gramEnd"/>
      <w:r w:rsidR="00000000">
        <w:rPr>
          <w:sz w:val="28"/>
        </w:rPr>
        <w:t>头未完全抬升时，转台不得开始下一次分度。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设计</w:t>
      </w:r>
      <w:proofErr w:type="gramEnd"/>
      <w:r w:rsidR="00000000">
        <w:rPr>
          <w:sz w:val="28"/>
        </w:rPr>
        <w:t>合理的机械联锁结构。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不允</w:t>
      </w:r>
      <w:proofErr w:type="gramEnd"/>
      <w:r w:rsidR="00000000">
        <w:rPr>
          <w:sz w:val="28"/>
        </w:rPr>
        <w:t>许仅通过文字说明假定这些动作已经实现。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所有</w:t>
      </w:r>
      <w:proofErr w:type="gramEnd"/>
      <w:r w:rsidR="00000000">
        <w:rPr>
          <w:sz w:val="28"/>
        </w:rPr>
        <w:t>关键动作必须具有明确的机械结构和运动关系。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四、双轴同步传动机构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设计一套双输出轴同步传动系统。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参数：</w:t>
      </w:r>
      <w:r w:rsidR="00000000">
        <w:rPr>
          <w:rFonts w:ascii="Tahoma" w:hAnsi="Tahoma" w:cs="Tahoma"/>
        </w:rPr>
        <w:t>﻿</w:t>
      </w:r>
      <w:r>
        <w:br/>
      </w:r>
      <w:proofErr w:type="gramStart"/>
      <w:r w:rsidR="00000000">
        <w:rPr>
          <w:sz w:val="28"/>
        </w:rPr>
        <w:t>- 主</w:t>
      </w:r>
      <w:proofErr w:type="gramEnd"/>
      <w:r w:rsidR="00000000">
        <w:rPr>
          <w:sz w:val="28"/>
        </w:rPr>
        <w:t>输入轴转速：30 rpm。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两</w:t>
      </w:r>
      <w:proofErr w:type="gramEnd"/>
      <w:r w:rsidR="00000000">
        <w:rPr>
          <w:sz w:val="28"/>
        </w:rPr>
        <w:t>根输出轴之间的中心距：180。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两</w:t>
      </w:r>
      <w:proofErr w:type="gramEnd"/>
      <w:r w:rsidR="00000000">
        <w:rPr>
          <w:sz w:val="28"/>
        </w:rPr>
        <w:t>根输出轴的目标转速相同。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两</w:t>
      </w:r>
      <w:proofErr w:type="gramEnd"/>
      <w:r w:rsidR="00000000">
        <w:rPr>
          <w:sz w:val="28"/>
        </w:rPr>
        <w:t>根输出轴的旋转方向相反。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输出</w:t>
      </w:r>
      <w:proofErr w:type="gramEnd"/>
      <w:r w:rsidR="00000000">
        <w:rPr>
          <w:sz w:val="28"/>
        </w:rPr>
        <w:t>轴必须能够分别驱动左右夹持机构。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lastRenderedPageBreak/>
        <w:cr/>
      </w:r>
      <w:r w:rsidR="00000000">
        <w:rPr>
          <w:sz w:val="28"/>
        </w:rPr>
        <w:t>要求：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采用</w:t>
      </w:r>
      <w:proofErr w:type="gramEnd"/>
      <w:r w:rsidR="00000000">
        <w:rPr>
          <w:sz w:val="28"/>
        </w:rPr>
        <w:t>合理的齿轮传动结构。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必要的中间齿轮、传动轴、轴承和支撑座。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两</w:t>
      </w:r>
      <w:proofErr w:type="gramEnd"/>
      <w:r w:rsidR="00000000">
        <w:rPr>
          <w:sz w:val="28"/>
        </w:rPr>
        <w:t>根输出轴必须保持正确的轴线位置。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4</w:t>
      </w:r>
      <w:proofErr w:type="gramStart"/>
      <w:r w:rsidR="00000000">
        <w:rPr>
          <w:sz w:val="28"/>
        </w:rPr>
        <w:t>. 左右</w:t>
      </w:r>
      <w:proofErr w:type="gramEnd"/>
      <w:r w:rsidR="00000000">
        <w:rPr>
          <w:sz w:val="28"/>
        </w:rPr>
        <w:t>夹持机构必须同步运动。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合理的轴向定位结构。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所有</w:t>
      </w:r>
      <w:proofErr w:type="gramEnd"/>
      <w:r w:rsidR="00000000">
        <w:rPr>
          <w:sz w:val="28"/>
        </w:rPr>
        <w:t>齿轮必须满足正确的中心距和啮合条件。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齿轮</w:t>
      </w:r>
      <w:proofErr w:type="gramEnd"/>
      <w:r w:rsidR="00000000">
        <w:rPr>
          <w:sz w:val="28"/>
        </w:rPr>
        <w:t>与轴之间必须具有合理的连接关系。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8</w:t>
      </w:r>
      <w:proofErr w:type="gramStart"/>
      <w:r w:rsidR="00000000">
        <w:rPr>
          <w:sz w:val="28"/>
        </w:rPr>
        <w:t>. 传动</w:t>
      </w:r>
      <w:proofErr w:type="gramEnd"/>
      <w:r w:rsidR="00000000">
        <w:rPr>
          <w:sz w:val="28"/>
        </w:rPr>
        <w:t>系统必须能够与主输入系统形成明确的动力连接。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不允</w:t>
      </w:r>
      <w:proofErr w:type="gramEnd"/>
      <w:r w:rsidR="00000000">
        <w:rPr>
          <w:sz w:val="28"/>
        </w:rPr>
        <w:t>许通过直接固定两个输出轴来假定同步传动成立。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五、双侧同步夹紧机构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设计一套用于固定圆柱形工件的双侧夹紧机构。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参数：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可</w:t>
      </w:r>
      <w:proofErr w:type="gramEnd"/>
      <w:r w:rsidR="00000000">
        <w:rPr>
          <w:sz w:val="28"/>
        </w:rPr>
        <w:t>夹持工件直径范围：30～100。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最大</w:t>
      </w:r>
      <w:proofErr w:type="gramEnd"/>
      <w:r w:rsidR="00000000">
        <w:rPr>
          <w:sz w:val="28"/>
        </w:rPr>
        <w:t>夹紧行程：35。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左右</w:t>
      </w:r>
      <w:proofErr w:type="gramEnd"/>
      <w:r w:rsidR="00000000">
        <w:rPr>
          <w:sz w:val="28"/>
        </w:rPr>
        <w:t>夹爪必须对称运动。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额定</w:t>
      </w:r>
      <w:proofErr w:type="gramEnd"/>
      <w:r w:rsidR="00000000">
        <w:rPr>
          <w:sz w:val="28"/>
        </w:rPr>
        <w:t>工件质量：</w:t>
      </w:r>
      <w:proofErr w:type="gramStart"/>
      <w:r w:rsidR="00000000">
        <w:rPr>
          <w:sz w:val="28"/>
        </w:rPr>
        <w:t>5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要求：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采用</w:t>
      </w:r>
      <w:proofErr w:type="gramEnd"/>
      <w:r w:rsidR="00000000">
        <w:rPr>
          <w:sz w:val="28"/>
        </w:rPr>
        <w:t>左右对称的夹爪结构。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两侧</w:t>
      </w:r>
      <w:proofErr w:type="gramEnd"/>
      <w:r w:rsidR="00000000">
        <w:rPr>
          <w:sz w:val="28"/>
        </w:rPr>
        <w:t>夹爪必须具有明确的导向机构。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通过</w:t>
      </w:r>
      <w:proofErr w:type="gramEnd"/>
      <w:r w:rsidR="00000000">
        <w:rPr>
          <w:sz w:val="28"/>
        </w:rPr>
        <w:t>双输出轴传动实现左右同步运动。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lastRenderedPageBreak/>
        <w:t>4</w:t>
      </w:r>
      <w:proofErr w:type="gramStart"/>
      <w:r w:rsidR="00000000">
        <w:rPr>
          <w:sz w:val="28"/>
        </w:rPr>
        <w:t>. 夹</w:t>
      </w:r>
      <w:proofErr w:type="gramEnd"/>
      <w:r w:rsidR="00000000">
        <w:rPr>
          <w:sz w:val="28"/>
        </w:rPr>
        <w:t>爪必须具有合理的接触面和安装结构。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夹</w:t>
      </w:r>
      <w:proofErr w:type="gramEnd"/>
      <w:r w:rsidR="00000000">
        <w:rPr>
          <w:sz w:val="28"/>
        </w:rPr>
        <w:t>紧过程中，两侧夹爪必须保持合理的对称关系。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夹</w:t>
      </w:r>
      <w:proofErr w:type="gramEnd"/>
      <w:r w:rsidR="00000000">
        <w:rPr>
          <w:sz w:val="28"/>
        </w:rPr>
        <w:t>紧机构不得与转台、工件支撑结构及相邻工位发生干涉。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必要的机械限位。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8</w:t>
      </w:r>
      <w:proofErr w:type="gramStart"/>
      <w:r w:rsidR="00000000">
        <w:rPr>
          <w:sz w:val="28"/>
        </w:rPr>
        <w:t>. 夹</w:t>
      </w:r>
      <w:proofErr w:type="gramEnd"/>
      <w:r w:rsidR="00000000">
        <w:rPr>
          <w:sz w:val="28"/>
        </w:rPr>
        <w:t>紧力必须能够根据工件质量和加工载荷进行合理校核。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不允</w:t>
      </w:r>
      <w:proofErr w:type="gramEnd"/>
      <w:r w:rsidR="00000000">
        <w:rPr>
          <w:sz w:val="28"/>
        </w:rPr>
        <w:t>许仅通过将夹爪固定在工件两侧来代替真实的夹紧机构。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六、加工头升降机构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设计一套垂直升降式加工头安装机构。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参数：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有效</w:t>
      </w:r>
      <w:proofErr w:type="gramEnd"/>
      <w:r w:rsidR="00000000">
        <w:rPr>
          <w:sz w:val="28"/>
        </w:rPr>
        <w:t>升降行程：80。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加工</w:t>
      </w:r>
      <w:proofErr w:type="gramEnd"/>
      <w:r w:rsidR="00000000">
        <w:rPr>
          <w:sz w:val="28"/>
        </w:rPr>
        <w:t>头及安装组件质量：</w:t>
      </w:r>
      <w:proofErr w:type="gramStart"/>
      <w:r w:rsidR="00000000">
        <w:rPr>
          <w:sz w:val="28"/>
        </w:rPr>
        <w:t>12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升降</w:t>
      </w:r>
      <w:proofErr w:type="gramEnd"/>
      <w:r w:rsidR="00000000">
        <w:rPr>
          <w:sz w:val="28"/>
        </w:rPr>
        <w:t>导向采用双导柱结构。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两</w:t>
      </w:r>
      <w:proofErr w:type="gramEnd"/>
      <w:r w:rsidR="00000000">
        <w:rPr>
          <w:sz w:val="28"/>
        </w:rPr>
        <w:t>根导柱中心距：100。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要求：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加工头安装板、双导柱、导向套及驱动结构。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头必须能够完成上升、下降和保持三个状态。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升降</w:t>
      </w:r>
      <w:proofErr w:type="gramEnd"/>
      <w:r w:rsidR="00000000">
        <w:rPr>
          <w:sz w:val="28"/>
        </w:rPr>
        <w:t>过程中安装板不得出现明显的倾斜。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4</w:t>
      </w:r>
      <w:proofErr w:type="gramStart"/>
      <w:r w:rsidR="00000000">
        <w:rPr>
          <w:sz w:val="28"/>
        </w:rPr>
        <w:t>. 两</w:t>
      </w:r>
      <w:proofErr w:type="gramEnd"/>
      <w:r w:rsidR="00000000">
        <w:rPr>
          <w:sz w:val="28"/>
        </w:rPr>
        <w:t>根导柱必须具有合理的安装和支撑结构。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头下降位置必须与转台工位中心对应。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升降</w:t>
      </w:r>
      <w:proofErr w:type="gramEnd"/>
      <w:r w:rsidR="00000000">
        <w:rPr>
          <w:sz w:val="28"/>
        </w:rPr>
        <w:t>机构不得与转台及夹紧机构发生干涉。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合理的行程限位结构。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lastRenderedPageBreak/>
        <w:t>8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头的驱动必须与主输入轴形成明确的机械联动关系。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加工</w:t>
      </w:r>
      <w:proofErr w:type="gramEnd"/>
      <w:r w:rsidR="00000000">
        <w:rPr>
          <w:sz w:val="28"/>
        </w:rPr>
        <w:t>头处于最低位置时，必须保留必要的加工空间。</w:t>
      </w:r>
      <w:r w:rsidR="00000000">
        <w:rPr>
          <w:rFonts w:ascii="Tahoma" w:hAnsi="Tahoma" w:cs="Tahoma"/>
        </w:rPr>
        <w:t>﻿</w:t>
      </w:r>
    </w:p>
    <w:p w14:paraId="50CCB910" w14:textId="77777777" w:rsidR="000E0839" w:rsidRDefault="000E0839" w:rsidP="000E0839">
      <w:pPr>
        <w:pStyle w:val="1"/>
        <w:rPr>
          <w:rFonts w:ascii="Tahoma" w:hAnsi="Tahoma" w:cs="Tahoma"/>
        </w:rPr>
      </w:pPr>
    </w:p>
    <w:p w14:paraId="59CCE38D" w14:textId="77777777" w:rsidR="000E0839" w:rsidRDefault="00000000" w:rsidP="000E0839">
      <w:pPr>
        <w:pStyle w:val="1"/>
        <w:rPr>
          <w:rFonts w:ascii="Tahoma" w:hAnsi="Tahoma" w:cs="Tahoma"/>
        </w:rPr>
      </w:pPr>
      <w:r>
        <w:cr/>
      </w:r>
      <w:r>
        <w:rPr>
          <w:sz w:val="28"/>
        </w:rPr>
        <w:t>七、凸轮与连杆复合机构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设计一套复合凸轮机构，用于控制加工头升降和工件夹紧时序。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凸轮</w:t>
      </w:r>
      <w:proofErr w:type="gramEnd"/>
      <w:r>
        <w:rPr>
          <w:sz w:val="28"/>
        </w:rPr>
        <w:t>由主输入轴驱动。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凸轮</w:t>
      </w:r>
      <w:proofErr w:type="gramEnd"/>
      <w:r>
        <w:rPr>
          <w:sz w:val="28"/>
        </w:rPr>
        <w:t>必须具有明确的基圆、升程、回程及停歇区段。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凸轮</w:t>
      </w:r>
      <w:proofErr w:type="gramEnd"/>
      <w:r>
        <w:rPr>
          <w:sz w:val="28"/>
        </w:rPr>
        <w:t>从动件必须具有合理的运动副和支撑结构。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通过</w:t>
      </w:r>
      <w:proofErr w:type="gramEnd"/>
      <w:r>
        <w:rPr>
          <w:sz w:val="28"/>
        </w:rPr>
        <w:t>凸轮与连杆机构的组合实现所需动作。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头在转台分度期间必须保持抬升。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头必须在转台定位后才允许下降。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头必须先完成抬升，转台才能开始下一次分度。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夹</w:t>
      </w:r>
      <w:proofErr w:type="gramEnd"/>
      <w:r>
        <w:rPr>
          <w:sz w:val="28"/>
        </w:rPr>
        <w:t>紧动作必须与加工头下降动作合理协调。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检查凸轮压力角、从动件运动连续性和机构死点。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许通过互相矛盾的固定约束强行实现动作时序。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八、齿轮参数与尺寸约束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设计中至少包含以下齿轮：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A组直齿圆柱齿轮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：2。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lastRenderedPageBreak/>
        <w:t>- 压力</w:t>
      </w:r>
      <w:proofErr w:type="gramEnd"/>
      <w:r>
        <w:rPr>
          <w:sz w:val="28"/>
        </w:rPr>
        <w:t>角：20°。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小</w:t>
      </w:r>
      <w:proofErr w:type="gramEnd"/>
      <w:r>
        <w:rPr>
          <w:sz w:val="28"/>
        </w:rPr>
        <w:t>齿轮齿数：20。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大</w:t>
      </w:r>
      <w:proofErr w:type="gramEnd"/>
      <w:r>
        <w:rPr>
          <w:sz w:val="28"/>
        </w:rPr>
        <w:t>齿轮齿数：60。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齿</w:t>
      </w:r>
      <w:proofErr w:type="gramEnd"/>
      <w:r>
        <w:rPr>
          <w:sz w:val="28"/>
        </w:rPr>
        <w:t>宽：20。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B组直齿圆柱齿轮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：2。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压力</w:t>
      </w:r>
      <w:proofErr w:type="gramEnd"/>
      <w:r>
        <w:rPr>
          <w:sz w:val="28"/>
        </w:rPr>
        <w:t>角：20°。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主动</w:t>
      </w:r>
      <w:proofErr w:type="gramEnd"/>
      <w:r>
        <w:rPr>
          <w:sz w:val="28"/>
        </w:rPr>
        <w:t>齿轮齿数：30。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从</w:t>
      </w:r>
      <w:proofErr w:type="gramEnd"/>
      <w:r>
        <w:rPr>
          <w:sz w:val="28"/>
        </w:rPr>
        <w:t>动齿轮齿数：30。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齿</w:t>
      </w:r>
      <w:proofErr w:type="gramEnd"/>
      <w:r>
        <w:rPr>
          <w:sz w:val="28"/>
        </w:rPr>
        <w:t>宽：18。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正确</w:t>
      </w:r>
      <w:proofErr w:type="gramEnd"/>
      <w:r>
        <w:rPr>
          <w:sz w:val="28"/>
        </w:rPr>
        <w:t>计算分度圆直径、齿顶圆直径和标准中心距。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检查</w:t>
      </w:r>
      <w:proofErr w:type="gramEnd"/>
      <w:r>
        <w:rPr>
          <w:sz w:val="28"/>
        </w:rPr>
        <w:t>齿轮之间的几何啮合关系。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检查</w:t>
      </w:r>
      <w:proofErr w:type="gramEnd"/>
      <w:r>
        <w:rPr>
          <w:sz w:val="28"/>
        </w:rPr>
        <w:t>齿轮与轴承座、机架及其他零件之间的空间关系。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合理的齿轮轴和轴向定位结构。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不同</w:t>
      </w:r>
      <w:proofErr w:type="gramEnd"/>
      <w:r>
        <w:rPr>
          <w:sz w:val="28"/>
        </w:rPr>
        <w:t>齿轮组之间必须具有明确的传动关系。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齿轮</w:t>
      </w:r>
      <w:proofErr w:type="gramEnd"/>
      <w:r>
        <w:rPr>
          <w:sz w:val="28"/>
        </w:rPr>
        <w:t>不得出现不合理的实体穿透。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传动</w:t>
      </w:r>
      <w:proofErr w:type="gramEnd"/>
      <w:r>
        <w:rPr>
          <w:sz w:val="28"/>
        </w:rPr>
        <w:t>系统的输入转速与输出转速必须符合设定的传动比。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九、整机装配与运动要求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整机必须包含：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底座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四工</w:t>
      </w:r>
      <w:proofErr w:type="gramEnd"/>
      <w:r>
        <w:rPr>
          <w:sz w:val="28"/>
        </w:rPr>
        <w:t>位转台。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槽</w:t>
      </w:r>
      <w:proofErr w:type="gramEnd"/>
      <w:r>
        <w:rPr>
          <w:sz w:val="28"/>
        </w:rPr>
        <w:t>轮分度机构。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主</w:t>
      </w:r>
      <w:proofErr w:type="gramEnd"/>
      <w:r>
        <w:rPr>
          <w:sz w:val="28"/>
        </w:rPr>
        <w:t>输入轴。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双</w:t>
      </w:r>
      <w:proofErr w:type="gramEnd"/>
      <w:r>
        <w:rPr>
          <w:sz w:val="28"/>
        </w:rPr>
        <w:t>轴同步传动机构。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双</w:t>
      </w:r>
      <w:proofErr w:type="gramEnd"/>
      <w:r>
        <w:rPr>
          <w:sz w:val="28"/>
        </w:rPr>
        <w:t>侧夹紧机构。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加工</w:t>
      </w:r>
      <w:proofErr w:type="gramEnd"/>
      <w:r>
        <w:rPr>
          <w:sz w:val="28"/>
        </w:rPr>
        <w:t>头升降机构。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凸轮</w:t>
      </w:r>
      <w:proofErr w:type="gramEnd"/>
      <w:r>
        <w:rPr>
          <w:sz w:val="28"/>
        </w:rPr>
        <w:t>与连杆机构。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必要的轴承、轴承座、连接件、支架和紧固件。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零件必须具有合理的安装位置。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固定</w:t>
      </w:r>
      <w:proofErr w:type="gramEnd"/>
      <w:r>
        <w:rPr>
          <w:sz w:val="28"/>
        </w:rPr>
        <w:t>件和运动件必须具有明确的连接关系。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转轴必须具有合理的轴线和支撑结构。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导向机构必须具有正确的运动方向。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转</w:t>
      </w:r>
      <w:proofErr w:type="gramEnd"/>
      <w:r>
        <w:rPr>
          <w:sz w:val="28"/>
        </w:rPr>
        <w:t>台每次分度必须为90°。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分</w:t>
      </w:r>
      <w:proofErr w:type="gramEnd"/>
      <w:r>
        <w:rPr>
          <w:sz w:val="28"/>
        </w:rPr>
        <w:t>度过程中，加工头必须保持抬升。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转</w:t>
      </w:r>
      <w:proofErr w:type="gramEnd"/>
      <w:r>
        <w:rPr>
          <w:sz w:val="28"/>
        </w:rPr>
        <w:t>台定位后，夹紧机构必须完成夹紧。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夹</w:t>
      </w:r>
      <w:proofErr w:type="gramEnd"/>
      <w:r>
        <w:rPr>
          <w:sz w:val="28"/>
        </w:rPr>
        <w:t>紧完成后，加工头才能下降。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头抬升后，夹紧机构必须能够松开。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机构</w:t>
      </w:r>
      <w:proofErr w:type="gramEnd"/>
      <w:r>
        <w:rPr>
          <w:sz w:val="28"/>
        </w:rPr>
        <w:t>运动全过程不得发生不合理干涉。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检查凸轮、连杆、齿轮、槽轮和夹爪之间的空间关系。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12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许通过删除必要零件、隐藏干涉或固定所有运动件来规避问题。</w:t>
      </w:r>
      <w:r>
        <w:rPr>
          <w:rFonts w:ascii="Tahoma" w:hAnsi="Tahoma" w:cs="Tahoma"/>
        </w:rPr>
        <w:t>﻿</w:t>
      </w:r>
    </w:p>
    <w:p w14:paraId="232A4C7B" w14:textId="77777777" w:rsidR="000E0839" w:rsidRDefault="000E0839" w:rsidP="000E0839">
      <w:pPr>
        <w:pStyle w:val="1"/>
        <w:rPr>
          <w:rFonts w:ascii="Tahoma" w:hAnsi="Tahoma" w:cs="Tahoma"/>
        </w:rPr>
      </w:pPr>
    </w:p>
    <w:p w14:paraId="06F84592" w14:textId="77777777" w:rsidR="000E0839" w:rsidRDefault="00000000" w:rsidP="000E0839">
      <w:pPr>
        <w:pStyle w:val="1"/>
        <w:rPr>
          <w:rFonts w:hint="eastAsia"/>
        </w:rPr>
      </w:pPr>
      <w:r>
        <w:cr/>
      </w:r>
      <w:r>
        <w:rPr>
          <w:sz w:val="28"/>
        </w:rPr>
        <w:t>十、设计变更测试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在不改变底座最大尺寸和转台直径的情况下，将工件直径范围修改为20～120。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修改后必须保持：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左右</w:t>
      </w:r>
      <w:proofErr w:type="gramEnd"/>
      <w:r>
        <w:rPr>
          <w:sz w:val="28"/>
        </w:rPr>
        <w:t>夹爪对称运动。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最大</w:t>
      </w:r>
      <w:proofErr w:type="gramEnd"/>
      <w:r>
        <w:rPr>
          <w:sz w:val="28"/>
        </w:rPr>
        <w:t>夹紧行程不超过35。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头与夹爪之间不发生干涉。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工件</w:t>
      </w:r>
      <w:proofErr w:type="gramEnd"/>
      <w:r>
        <w:rPr>
          <w:sz w:val="28"/>
        </w:rPr>
        <w:t>中心仍与工位中心对齐。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双</w:t>
      </w:r>
      <w:proofErr w:type="gramEnd"/>
      <w:r>
        <w:rPr>
          <w:sz w:val="28"/>
        </w:rPr>
        <w:t>输出轴仍然保持同步。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转</w:t>
      </w:r>
      <w:proofErr w:type="gramEnd"/>
      <w:r>
        <w:rPr>
          <w:sz w:val="28"/>
        </w:rPr>
        <w:t>台仍然每次分度90°。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原有</w:t>
      </w:r>
      <w:proofErr w:type="gramEnd"/>
      <w:r>
        <w:rPr>
          <w:sz w:val="28"/>
        </w:rPr>
        <w:t>齿轮、凸轮和槽轮机构不得出现新的几何冲突。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如果</w:t>
      </w:r>
      <w:proofErr w:type="gramEnd"/>
      <w:r>
        <w:rPr>
          <w:sz w:val="28"/>
        </w:rPr>
        <w:t>原有尺寸无法满足要求，应指出具体冲突及合理的结构修改方案。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十一、工程图要求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至少生成：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整机</w:t>
      </w:r>
      <w:proofErr w:type="gramEnd"/>
      <w:r>
        <w:rPr>
          <w:sz w:val="28"/>
        </w:rPr>
        <w:t>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四工</w:t>
      </w:r>
      <w:proofErr w:type="gramEnd"/>
      <w:r>
        <w:rPr>
          <w:sz w:val="28"/>
        </w:rPr>
        <w:t>位转台零件图。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3</w:t>
      </w:r>
      <w:proofErr w:type="gramStart"/>
      <w:r>
        <w:rPr>
          <w:sz w:val="28"/>
        </w:rPr>
        <w:t>. 槽</w:t>
      </w:r>
      <w:proofErr w:type="gramEnd"/>
      <w:r>
        <w:rPr>
          <w:sz w:val="28"/>
        </w:rPr>
        <w:t>轮零件图。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主动</w:t>
      </w:r>
      <w:proofErr w:type="gramEnd"/>
      <w:r>
        <w:rPr>
          <w:sz w:val="28"/>
        </w:rPr>
        <w:t>拨盘零件图。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主</w:t>
      </w:r>
      <w:proofErr w:type="gramEnd"/>
      <w:r>
        <w:rPr>
          <w:sz w:val="28"/>
        </w:rPr>
        <w:t>输入轴零件图。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双</w:t>
      </w:r>
      <w:proofErr w:type="gramEnd"/>
      <w:r>
        <w:rPr>
          <w:sz w:val="28"/>
        </w:rPr>
        <w:t>输出轴零件图。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主要</w:t>
      </w:r>
      <w:proofErr w:type="gramEnd"/>
      <w:r>
        <w:rPr>
          <w:sz w:val="28"/>
        </w:rPr>
        <w:t>齿轮零件图。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凸轮</w:t>
      </w:r>
      <w:proofErr w:type="gramEnd"/>
      <w:r>
        <w:rPr>
          <w:sz w:val="28"/>
        </w:rPr>
        <w:t>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夹</w:t>
      </w:r>
      <w:proofErr w:type="gramEnd"/>
      <w:r>
        <w:rPr>
          <w:sz w:val="28"/>
        </w:rPr>
        <w:t>爪零件图。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加工</w:t>
      </w:r>
      <w:proofErr w:type="gramEnd"/>
      <w:r>
        <w:rPr>
          <w:sz w:val="28"/>
        </w:rPr>
        <w:t>头安装板零件图。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连杆</w:t>
      </w:r>
      <w:proofErr w:type="gramEnd"/>
      <w:r>
        <w:rPr>
          <w:sz w:val="28"/>
        </w:rPr>
        <w:t>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12</w:t>
      </w:r>
      <w:proofErr w:type="gramStart"/>
      <w:r>
        <w:rPr>
          <w:sz w:val="28"/>
        </w:rPr>
        <w:t>. 关键</w:t>
      </w:r>
      <w:proofErr w:type="gramEnd"/>
      <w:r>
        <w:rPr>
          <w:sz w:val="28"/>
        </w:rPr>
        <w:t>轴承座零件图。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工程图必须包含合理的投影视图、必要的剖视图、关键尺寸及必要的技术要求。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最终模型必须是一套完整、尺寸协调、运动关系明确的机械系统。尚未验证的运动、强度或装配结果不得直接标记为合格。</w:t>
      </w:r>
      <w:r>
        <w:rPr>
          <w:rFonts w:ascii="Tahoma" w:hAnsi="Tahoma" w:cs="Tahoma"/>
        </w:rPr>
        <w:t>﻿</w:t>
      </w:r>
      <w:r>
        <w:cr/>
      </w:r>
      <w:r>
        <w:cr/>
      </w:r>
    </w:p>
    <w:p w14:paraId="58A41DD2" w14:textId="77777777" w:rsidR="000E0839" w:rsidRDefault="000E0839">
      <w:pPr>
        <w:rPr>
          <w:rFonts w:hint="eastAsia"/>
          <w:b/>
          <w:sz w:val="42"/>
        </w:rPr>
      </w:pPr>
      <w:r>
        <w:rPr>
          <w:rFonts w:hint="eastAsia"/>
        </w:rPr>
        <w:br w:type="page"/>
      </w:r>
    </w:p>
    <w:p w14:paraId="75A67B1F" w14:textId="77777777" w:rsidR="000E0839" w:rsidRDefault="000E0839" w:rsidP="000E0839">
      <w:pPr>
        <w:pStyle w:val="1"/>
        <w:rPr>
          <w:rFonts w:hint="eastAsia"/>
        </w:rPr>
      </w:pPr>
    </w:p>
    <w:p w14:paraId="6DC63852" w14:textId="3B7D2AC8" w:rsidR="000E0839" w:rsidRPr="000E0839" w:rsidRDefault="000E0839" w:rsidP="000E0839">
      <w:pPr>
        <w:rPr>
          <w:b/>
          <w:sz w:val="42"/>
        </w:rPr>
      </w:pPr>
      <w:r w:rsidRPr="000E0839">
        <w:rPr>
          <w:rFonts w:hint="eastAsia"/>
          <w:b/>
          <w:bCs/>
          <w:color w:val="FF0000"/>
          <w:sz w:val="48"/>
          <w:szCs w:val="48"/>
        </w:rPr>
        <w:t>隐藏极度</w:t>
      </w:r>
      <w:r w:rsidR="00000000" w:rsidRPr="000E0839">
        <w:rPr>
          <w:b/>
          <w:bCs/>
          <w:color w:val="FF0000"/>
          <w:sz w:val="48"/>
          <w:szCs w:val="48"/>
        </w:rPr>
        <w:t>困难：</w:t>
      </w:r>
      <w:r w:rsidR="00000000" w:rsidRPr="000E0839">
        <w:rPr>
          <w:rFonts w:ascii="Tahoma" w:hAnsi="Tahoma" w:cs="Tahoma"/>
          <w:b/>
          <w:bCs/>
          <w:color w:val="FF0000"/>
          <w:sz w:val="48"/>
          <w:szCs w:val="48"/>
        </w:rPr>
        <w:t>﻿</w:t>
      </w:r>
      <w:r w:rsidR="00000000" w:rsidRPr="000E0839">
        <w:rPr>
          <w:b/>
          <w:sz w:val="28"/>
        </w:rPr>
        <w:cr/>
      </w:r>
      <w:r w:rsidR="00000000">
        <w:rPr>
          <w:sz w:val="28"/>
        </w:rPr>
        <w:t>多模式深海救援与极地工程母机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设计一套具有复杂机械传动、多自由度运动、模块化作业工具、重型起吊、精密操作及环境适应能力的工程母机。整机需要完成崎岖地形移动、障碍跨越、重型物资吊运、精密零件抓取、水下作业和远距离机械操作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所有尺寸使用 mm，角度</w:t>
      </w:r>
      <w:proofErr w:type="gramStart"/>
      <w:r w:rsidR="00000000">
        <w:rPr>
          <w:sz w:val="28"/>
        </w:rPr>
        <w:t>使用 °</w:t>
      </w:r>
      <w:proofErr w:type="gramEnd"/>
      <w:r w:rsidR="00000000">
        <w:rPr>
          <w:sz w:val="28"/>
        </w:rPr>
        <w:t>，质量使用 kg。未规定的尺寸需要依据机械原理、几何约束、强度要求和装配空间确定。所有活动机构必须具有明确的运动关系，所有承载结构必须具有合理的受力路径。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一、整机总体参数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主体</w:t>
      </w:r>
      <w:proofErr w:type="gramEnd"/>
      <w:r w:rsidR="00000000">
        <w:rPr>
          <w:sz w:val="28"/>
        </w:rPr>
        <w:t>长度：1800。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主体</w:t>
      </w:r>
      <w:proofErr w:type="gramEnd"/>
      <w:r w:rsidR="00000000">
        <w:rPr>
          <w:sz w:val="28"/>
        </w:rPr>
        <w:t>宽度：1200。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主体</w:t>
      </w:r>
      <w:proofErr w:type="gramEnd"/>
      <w:r w:rsidR="00000000">
        <w:rPr>
          <w:sz w:val="28"/>
        </w:rPr>
        <w:t>高度：900。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整机</w:t>
      </w:r>
      <w:proofErr w:type="gramEnd"/>
      <w:r w:rsidR="00000000">
        <w:rPr>
          <w:sz w:val="28"/>
        </w:rPr>
        <w:t>目标质量：不超过</w:t>
      </w:r>
      <w:proofErr w:type="gramStart"/>
      <w:r w:rsidR="00000000">
        <w:rPr>
          <w:sz w:val="28"/>
        </w:rPr>
        <w:t>1800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最大</w:t>
      </w:r>
      <w:proofErr w:type="gramEnd"/>
      <w:r w:rsidR="00000000">
        <w:rPr>
          <w:sz w:val="28"/>
        </w:rPr>
        <w:t>额定有效载荷：</w:t>
      </w:r>
      <w:proofErr w:type="gramStart"/>
      <w:r w:rsidR="00000000">
        <w:rPr>
          <w:sz w:val="28"/>
        </w:rPr>
        <w:t>500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工作</w:t>
      </w:r>
      <w:proofErr w:type="gramEnd"/>
      <w:r w:rsidR="00000000">
        <w:rPr>
          <w:sz w:val="28"/>
        </w:rPr>
        <w:t>温度：-40℃至+50℃。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设计</w:t>
      </w:r>
      <w:proofErr w:type="gramEnd"/>
      <w:r w:rsidR="00000000">
        <w:rPr>
          <w:sz w:val="28"/>
        </w:rPr>
        <w:t>水下工作深度：</w:t>
      </w:r>
      <w:proofErr w:type="gramStart"/>
      <w:r w:rsidR="00000000">
        <w:rPr>
          <w:sz w:val="28"/>
        </w:rPr>
        <w:t>100 m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机械</w:t>
      </w:r>
      <w:proofErr w:type="gramEnd"/>
      <w:r w:rsidR="00000000">
        <w:rPr>
          <w:sz w:val="28"/>
        </w:rPr>
        <w:t>臂额定抓取质量：</w:t>
      </w:r>
      <w:proofErr w:type="gramStart"/>
      <w:r w:rsidR="00000000">
        <w:rPr>
          <w:sz w:val="28"/>
        </w:rPr>
        <w:t>100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机械</w:t>
      </w:r>
      <w:proofErr w:type="gramEnd"/>
      <w:r w:rsidR="00000000">
        <w:rPr>
          <w:sz w:val="28"/>
        </w:rPr>
        <w:t>臂最大水平工作半径：2200。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lastRenderedPageBreak/>
        <w:t>- 最大</w:t>
      </w:r>
      <w:proofErr w:type="gramEnd"/>
      <w:r w:rsidR="00000000">
        <w:rPr>
          <w:sz w:val="28"/>
        </w:rPr>
        <w:t>起吊质量：</w:t>
      </w:r>
      <w:proofErr w:type="gramStart"/>
      <w:r w:rsidR="00000000">
        <w:rPr>
          <w:sz w:val="28"/>
        </w:rPr>
        <w:t>500 kg</w:t>
      </w:r>
      <w:proofErr w:type="gramEnd"/>
      <w:r w:rsidR="00000000">
        <w:rPr>
          <w:sz w:val="28"/>
        </w:rPr>
        <w:t>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起吊</w:t>
      </w:r>
      <w:proofErr w:type="gramEnd"/>
      <w:r w:rsidR="00000000">
        <w:rPr>
          <w:sz w:val="28"/>
        </w:rPr>
        <w:t>有效高度：3000。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整机</w:t>
      </w:r>
      <w:proofErr w:type="gramEnd"/>
      <w:r w:rsidR="00000000">
        <w:rPr>
          <w:sz w:val="28"/>
        </w:rPr>
        <w:t>必须采用模块化机械结构。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所有</w:t>
      </w:r>
      <w:proofErr w:type="gramEnd"/>
      <w:r w:rsidR="00000000">
        <w:rPr>
          <w:sz w:val="28"/>
        </w:rPr>
        <w:t>作业模块必须具有明确的安装接口和载荷传递路径。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需要</w:t>
      </w:r>
      <w:proofErr w:type="gramEnd"/>
      <w:r w:rsidR="00000000">
        <w:rPr>
          <w:sz w:val="28"/>
        </w:rPr>
        <w:t>考虑重心变化、倾覆风险、结构变形、低温运行、密封及维护空间。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二、六履带独立驱动底盘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设计六组独立驱动的履带模块，采用前、中、后三组左右对称布置。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每组履带模块：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履带</w:t>
      </w:r>
      <w:proofErr w:type="gramEnd"/>
      <w:r w:rsidR="00000000">
        <w:rPr>
          <w:sz w:val="28"/>
        </w:rPr>
        <w:t>宽度：180。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主动</w:t>
      </w:r>
      <w:proofErr w:type="gramEnd"/>
      <w:r w:rsidR="00000000">
        <w:rPr>
          <w:sz w:val="28"/>
        </w:rPr>
        <w:t>轮节圆直径：240。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从</w:t>
      </w:r>
      <w:proofErr w:type="gramEnd"/>
      <w:r w:rsidR="00000000">
        <w:rPr>
          <w:sz w:val="28"/>
        </w:rPr>
        <w:t>动轮直径：200。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支重</w:t>
      </w:r>
      <w:proofErr w:type="gramEnd"/>
      <w:r w:rsidR="00000000">
        <w:rPr>
          <w:sz w:val="28"/>
        </w:rPr>
        <w:t>轮直径：120。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每</w:t>
      </w:r>
      <w:proofErr w:type="gramEnd"/>
      <w:r w:rsidR="00000000">
        <w:rPr>
          <w:sz w:val="28"/>
        </w:rPr>
        <w:t>组支重轮数量：6。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履带</w:t>
      </w:r>
      <w:proofErr w:type="gramEnd"/>
      <w:r w:rsidR="00000000">
        <w:rPr>
          <w:sz w:val="28"/>
        </w:rPr>
        <w:t>节距：50。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主动</w:t>
      </w:r>
      <w:proofErr w:type="gramEnd"/>
      <w:r w:rsidR="00000000">
        <w:rPr>
          <w:sz w:val="28"/>
        </w:rPr>
        <w:t>轮与从动轮中心距初始值：500。</w:t>
      </w:r>
      <w:r w:rsidR="00000000">
        <w:rPr>
          <w:rFonts w:ascii="Tahoma" w:hAnsi="Tahoma" w:cs="Tahoma"/>
        </w:rPr>
        <w:t>﻿</w:t>
      </w:r>
      <w:r w:rsidR="00000000">
        <w:cr/>
      </w:r>
      <w:proofErr w:type="gramStart"/>
      <w:r w:rsidR="00000000">
        <w:rPr>
          <w:sz w:val="28"/>
        </w:rPr>
        <w:t>- 每</w:t>
      </w:r>
      <w:proofErr w:type="gramEnd"/>
      <w:r w:rsidR="00000000">
        <w:rPr>
          <w:sz w:val="28"/>
        </w:rPr>
        <w:t>组履带模块具有独立的驱动和张紧机构。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cr/>
      </w:r>
      <w:r w:rsidR="00000000">
        <w:rPr>
          <w:sz w:val="28"/>
        </w:rPr>
        <w:t>具体要求：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</w:t>
      </w:r>
      <w:proofErr w:type="gramStart"/>
      <w:r w:rsidR="00000000">
        <w:rPr>
          <w:sz w:val="28"/>
        </w:rPr>
        <w:t>. 履带</w:t>
      </w:r>
      <w:proofErr w:type="gramEnd"/>
      <w:r w:rsidR="00000000">
        <w:rPr>
          <w:sz w:val="28"/>
        </w:rPr>
        <w:t>由独立履带板、销轴和必要的连接结构组成。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2</w:t>
      </w:r>
      <w:proofErr w:type="gramStart"/>
      <w:r w:rsidR="00000000">
        <w:rPr>
          <w:sz w:val="28"/>
        </w:rPr>
        <w:t>. 主动</w:t>
      </w:r>
      <w:proofErr w:type="gramEnd"/>
      <w:r w:rsidR="00000000">
        <w:rPr>
          <w:sz w:val="28"/>
        </w:rPr>
        <w:t>轮齿形必须与履带节距匹配。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3</w:t>
      </w:r>
      <w:proofErr w:type="gramStart"/>
      <w:r w:rsidR="00000000">
        <w:rPr>
          <w:sz w:val="28"/>
        </w:rPr>
        <w:t>. 履带</w:t>
      </w:r>
      <w:proofErr w:type="gramEnd"/>
      <w:r w:rsidR="00000000">
        <w:rPr>
          <w:sz w:val="28"/>
        </w:rPr>
        <w:t>节数必须为整数，闭合后不得出现明显长度不匹配。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lastRenderedPageBreak/>
        <w:t>4</w:t>
      </w:r>
      <w:proofErr w:type="gramStart"/>
      <w:r w:rsidR="00000000">
        <w:rPr>
          <w:sz w:val="28"/>
        </w:rPr>
        <w:t>. 六</w:t>
      </w:r>
      <w:proofErr w:type="gramEnd"/>
      <w:r w:rsidR="00000000">
        <w:rPr>
          <w:sz w:val="28"/>
        </w:rPr>
        <w:t>组履带必须具有独立悬挂结构。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5</w:t>
      </w:r>
      <w:proofErr w:type="gramStart"/>
      <w:r w:rsidR="00000000">
        <w:rPr>
          <w:sz w:val="28"/>
        </w:rPr>
        <w:t>. 每</w:t>
      </w:r>
      <w:proofErr w:type="gramEnd"/>
      <w:r w:rsidR="00000000">
        <w:rPr>
          <w:sz w:val="28"/>
        </w:rPr>
        <w:t>组悬挂机构需要考虑摆动范围、行程限制和缓冲结构。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6</w:t>
      </w:r>
      <w:proofErr w:type="gramStart"/>
      <w:r w:rsidR="00000000">
        <w:rPr>
          <w:sz w:val="28"/>
        </w:rPr>
        <w:t>. 前后</w:t>
      </w:r>
      <w:proofErr w:type="gramEnd"/>
      <w:r w:rsidR="00000000">
        <w:rPr>
          <w:sz w:val="28"/>
        </w:rPr>
        <w:t>履带模块必须具有合理的越障能力。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7</w:t>
      </w:r>
      <w:proofErr w:type="gramStart"/>
      <w:r w:rsidR="00000000">
        <w:rPr>
          <w:sz w:val="28"/>
        </w:rPr>
        <w:t>. 左右</w:t>
      </w:r>
      <w:proofErr w:type="gramEnd"/>
      <w:r w:rsidR="00000000">
        <w:rPr>
          <w:sz w:val="28"/>
        </w:rPr>
        <w:t>驱动系统必须允许差速转向。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8</w:t>
      </w:r>
      <w:proofErr w:type="gramStart"/>
      <w:r w:rsidR="00000000">
        <w:rPr>
          <w:sz w:val="28"/>
        </w:rPr>
        <w:t>. 履带</w:t>
      </w:r>
      <w:proofErr w:type="gramEnd"/>
      <w:r w:rsidR="00000000">
        <w:rPr>
          <w:sz w:val="28"/>
        </w:rPr>
        <w:t>张紧机构必须具有足够的调整行程。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9</w:t>
      </w:r>
      <w:proofErr w:type="gramStart"/>
      <w:r w:rsidR="00000000">
        <w:rPr>
          <w:sz w:val="28"/>
        </w:rPr>
        <w:t>. 履带</w:t>
      </w:r>
      <w:proofErr w:type="gramEnd"/>
      <w:r w:rsidR="00000000">
        <w:rPr>
          <w:sz w:val="28"/>
        </w:rPr>
        <w:t>在悬挂运动范围内不得与车体或相邻模块发生干涉。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10</w:t>
      </w:r>
      <w:proofErr w:type="gramStart"/>
      <w:r w:rsidR="00000000">
        <w:rPr>
          <w:sz w:val="28"/>
        </w:rPr>
        <w:t>. 设计</w:t>
      </w:r>
      <w:proofErr w:type="gramEnd"/>
      <w:r w:rsidR="00000000">
        <w:rPr>
          <w:sz w:val="28"/>
        </w:rPr>
        <w:t>适用于低温环境的轴承支撑、润滑和防护结构。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11</w:t>
      </w:r>
      <w:proofErr w:type="gramStart"/>
      <w:r w:rsidR="00000000">
        <w:rPr>
          <w:sz w:val="28"/>
        </w:rPr>
        <w:t>. 计算</w:t>
      </w:r>
      <w:proofErr w:type="gramEnd"/>
      <w:r w:rsidR="00000000">
        <w:rPr>
          <w:sz w:val="28"/>
        </w:rPr>
        <w:t>整机接地压力、爬坡时的牵引需求及悬挂载荷。</w:t>
      </w:r>
      <w:r w:rsidR="00000000">
        <w:rPr>
          <w:rFonts w:ascii="Tahoma" w:hAnsi="Tahoma" w:cs="Tahoma"/>
        </w:rPr>
        <w:t>﻿</w:t>
      </w:r>
      <w:r w:rsidR="00000000">
        <w:cr/>
      </w:r>
      <w:r w:rsidR="00000000">
        <w:rPr>
          <w:sz w:val="28"/>
        </w:rPr>
        <w:t>12</w:t>
      </w:r>
      <w:proofErr w:type="gramStart"/>
      <w:r w:rsidR="00000000">
        <w:rPr>
          <w:sz w:val="28"/>
        </w:rPr>
        <w:t>. 六</w:t>
      </w:r>
      <w:proofErr w:type="gramEnd"/>
      <w:r w:rsidR="00000000">
        <w:rPr>
          <w:sz w:val="28"/>
        </w:rPr>
        <w:t>组履带同时安装后，必须与主体结构形成完整装配。</w:t>
      </w:r>
      <w:r w:rsidR="00000000">
        <w:rPr>
          <w:rFonts w:ascii="Tahoma" w:hAnsi="Tahoma" w:cs="Tahoma"/>
        </w:rPr>
        <w:t>﻿</w:t>
      </w:r>
    </w:p>
    <w:p w14:paraId="31C30034" w14:textId="77777777" w:rsidR="000E0839" w:rsidRDefault="00000000" w:rsidP="000E0839">
      <w:pPr>
        <w:pStyle w:val="1"/>
      </w:pPr>
      <w:r>
        <w:cr/>
      </w:r>
      <w:r>
        <w:rPr>
          <w:sz w:val="28"/>
        </w:rPr>
        <w:t>三、四级复合齿轮传动系统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设计一套用于重型机械臂回转和起吊机构的复合减速器。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第一级：直齿圆柱齿轮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：3。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小</w:t>
      </w:r>
      <w:proofErr w:type="gramEnd"/>
      <w:r>
        <w:rPr>
          <w:sz w:val="28"/>
        </w:rPr>
        <w:t>齿轮齿数：24。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大</w:t>
      </w:r>
      <w:proofErr w:type="gramEnd"/>
      <w:r>
        <w:rPr>
          <w:sz w:val="28"/>
        </w:rPr>
        <w:t>齿轮齿数：72。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压力</w:t>
      </w:r>
      <w:proofErr w:type="gramEnd"/>
      <w:r>
        <w:rPr>
          <w:sz w:val="28"/>
        </w:rPr>
        <w:t>角：20°。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齿</w:t>
      </w:r>
      <w:proofErr w:type="gramEnd"/>
      <w:r>
        <w:rPr>
          <w:sz w:val="28"/>
        </w:rPr>
        <w:t>宽：40。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第二级：行星齿轮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：2.5。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太阳</w:t>
      </w:r>
      <w:proofErr w:type="gramEnd"/>
      <w:r>
        <w:rPr>
          <w:sz w:val="28"/>
        </w:rPr>
        <w:t>轮齿数：24。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行星</w:t>
      </w:r>
      <w:proofErr w:type="gramEnd"/>
      <w:r>
        <w:rPr>
          <w:sz w:val="28"/>
        </w:rPr>
        <w:t>轮齿数：36。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lastRenderedPageBreak/>
        <w:t>- 内</w:t>
      </w:r>
      <w:proofErr w:type="gramEnd"/>
      <w:r>
        <w:rPr>
          <w:sz w:val="28"/>
        </w:rPr>
        <w:t>齿圈齿数：96。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行星</w:t>
      </w:r>
      <w:proofErr w:type="gramEnd"/>
      <w:r>
        <w:rPr>
          <w:sz w:val="28"/>
        </w:rPr>
        <w:t>轮数量：4。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压力</w:t>
      </w:r>
      <w:proofErr w:type="gramEnd"/>
      <w:r>
        <w:rPr>
          <w:sz w:val="28"/>
        </w:rPr>
        <w:t>角：20°。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第三级：双排行星齿轮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：2。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太阳</w:t>
      </w:r>
      <w:proofErr w:type="gramEnd"/>
      <w:r>
        <w:rPr>
          <w:sz w:val="28"/>
        </w:rPr>
        <w:t>轮齿数：24。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行星</w:t>
      </w:r>
      <w:proofErr w:type="gramEnd"/>
      <w:r>
        <w:rPr>
          <w:sz w:val="28"/>
        </w:rPr>
        <w:t>轮齿数：36。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内</w:t>
      </w:r>
      <w:proofErr w:type="gramEnd"/>
      <w:r>
        <w:rPr>
          <w:sz w:val="28"/>
        </w:rPr>
        <w:t>齿圈齿数：96。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行星</w:t>
      </w:r>
      <w:proofErr w:type="gramEnd"/>
      <w:r>
        <w:rPr>
          <w:sz w:val="28"/>
        </w:rPr>
        <w:t>轮数量：4。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两</w:t>
      </w:r>
      <w:proofErr w:type="gramEnd"/>
      <w:r>
        <w:rPr>
          <w:sz w:val="28"/>
        </w:rPr>
        <w:t>排行星机构必须具有明确的输入、输出及连接关系。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第四级：锥齿轮换向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传动轴</w:t>
      </w:r>
      <w:proofErr w:type="gramEnd"/>
      <w:r>
        <w:rPr>
          <w:sz w:val="28"/>
        </w:rPr>
        <w:t>夹角：90°。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小</w:t>
      </w:r>
      <w:proofErr w:type="gramEnd"/>
      <w:r>
        <w:rPr>
          <w:sz w:val="28"/>
        </w:rPr>
        <w:t>锥齿轮齿数：24。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大</w:t>
      </w:r>
      <w:proofErr w:type="gramEnd"/>
      <w:r>
        <w:rPr>
          <w:sz w:val="28"/>
        </w:rPr>
        <w:t>锥齿轮齿数：48。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模数</w:t>
      </w:r>
      <w:proofErr w:type="gramEnd"/>
      <w:r>
        <w:rPr>
          <w:sz w:val="28"/>
        </w:rPr>
        <w:t>：3。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压力</w:t>
      </w:r>
      <w:proofErr w:type="gramEnd"/>
      <w:r>
        <w:rPr>
          <w:sz w:val="28"/>
        </w:rPr>
        <w:t>角：20°。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传动系统要求：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齿轮必须满足正确的几何啮合关系。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行星</w:t>
      </w:r>
      <w:proofErr w:type="gramEnd"/>
      <w:r>
        <w:rPr>
          <w:sz w:val="28"/>
        </w:rPr>
        <w:t>轮中心位置必须根据齿轮参数计算。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3</w:t>
      </w:r>
      <w:proofErr w:type="gramStart"/>
      <w:r>
        <w:rPr>
          <w:sz w:val="28"/>
        </w:rPr>
        <w:t>. 四</w:t>
      </w:r>
      <w:proofErr w:type="gramEnd"/>
      <w:r>
        <w:rPr>
          <w:sz w:val="28"/>
        </w:rPr>
        <w:t>个行星轮必须均匀布置，并检查相邻行星轮之间的空间间隙。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双</w:t>
      </w:r>
      <w:proofErr w:type="gramEnd"/>
      <w:r>
        <w:rPr>
          <w:sz w:val="28"/>
        </w:rPr>
        <w:t>排行星机构必须考虑两排机构之间的轴向空间、连接方式和运动关系。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锥</w:t>
      </w:r>
      <w:proofErr w:type="gramEnd"/>
      <w:r>
        <w:rPr>
          <w:sz w:val="28"/>
        </w:rPr>
        <w:t>齿轮必须满足正确的节锥几何关系及轴线布置要求。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完整的输入轴、输出轴、行星架、轴承、轴承座、端盖及箱体。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各级</w:t>
      </w:r>
      <w:proofErr w:type="gramEnd"/>
      <w:r>
        <w:rPr>
          <w:sz w:val="28"/>
        </w:rPr>
        <w:t>传动必须形成连续、明确的动力传递链。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计算</w:t>
      </w:r>
      <w:proofErr w:type="gramEnd"/>
      <w:r>
        <w:rPr>
          <w:sz w:val="28"/>
        </w:rPr>
        <w:t>总传动比、输出转速、输出扭矩及传动效率。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检查</w:t>
      </w:r>
      <w:proofErr w:type="gramEnd"/>
      <w:r>
        <w:rPr>
          <w:sz w:val="28"/>
        </w:rPr>
        <w:t>齿根强度、接触强度、轴强度、轴承寿命和润滑条件。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必要的密封、润滑通道和维护结构。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许通过简单叠放齿轮来代替真实的传动结构。</w:t>
      </w:r>
      <w:r>
        <w:rPr>
          <w:rFonts w:ascii="Tahoma" w:hAnsi="Tahoma" w:cs="Tahoma"/>
        </w:rPr>
        <w:t>﻿</w:t>
      </w:r>
    </w:p>
    <w:p w14:paraId="359A911D" w14:textId="612BCBEB" w:rsidR="007903E3" w:rsidRDefault="00000000" w:rsidP="000E0839">
      <w:pPr>
        <w:pStyle w:val="1"/>
        <w:rPr>
          <w:rFonts w:hint="eastAsia"/>
        </w:rPr>
      </w:pPr>
      <w:r>
        <w:cr/>
      </w:r>
      <w:r>
        <w:rPr>
          <w:sz w:val="28"/>
        </w:rPr>
        <w:t>四、七自由度重型机械臂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设计一套额定抓取质量为</w:t>
      </w:r>
      <w:proofErr w:type="gramStart"/>
      <w:r>
        <w:rPr>
          <w:sz w:val="28"/>
        </w:rPr>
        <w:t>100 kg</w:t>
      </w:r>
      <w:proofErr w:type="gramEnd"/>
      <w:r>
        <w:rPr>
          <w:sz w:val="28"/>
        </w:rPr>
        <w:t>的七自由度机械臂。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主要尺寸：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回转</w:t>
      </w:r>
      <w:proofErr w:type="gramEnd"/>
      <w:r>
        <w:rPr>
          <w:sz w:val="28"/>
        </w:rPr>
        <w:t>底座高度：300。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肩</w:t>
      </w:r>
      <w:proofErr w:type="gramEnd"/>
      <w:r>
        <w:rPr>
          <w:sz w:val="28"/>
        </w:rPr>
        <w:t>部连杆长度：450。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上臂</w:t>
      </w:r>
      <w:proofErr w:type="gramEnd"/>
      <w:r>
        <w:rPr>
          <w:sz w:val="28"/>
        </w:rPr>
        <w:t>长度：650。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前臂</w:t>
      </w:r>
      <w:proofErr w:type="gramEnd"/>
      <w:r>
        <w:rPr>
          <w:sz w:val="28"/>
        </w:rPr>
        <w:t>长度：550。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腕</w:t>
      </w:r>
      <w:proofErr w:type="gramEnd"/>
      <w:r>
        <w:rPr>
          <w:sz w:val="28"/>
        </w:rPr>
        <w:t>部组件长度：250。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最大</w:t>
      </w:r>
      <w:proofErr w:type="gramEnd"/>
      <w:r>
        <w:rPr>
          <w:sz w:val="28"/>
        </w:rPr>
        <w:t>水平工作半径：2200。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额定</w:t>
      </w:r>
      <w:proofErr w:type="gramEnd"/>
      <w:r>
        <w:rPr>
          <w:sz w:val="28"/>
        </w:rPr>
        <w:t>抓取质量：</w:t>
      </w:r>
      <w:proofErr w:type="gramStart"/>
      <w:r>
        <w:rPr>
          <w:sz w:val="28"/>
        </w:rPr>
        <w:t>100 kg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r>
        <w:lastRenderedPageBreak/>
        <w:cr/>
      </w:r>
      <w:r>
        <w:rPr>
          <w:sz w:val="28"/>
        </w:rPr>
        <w:t>机械臂必须包含：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底座</w:t>
      </w:r>
      <w:proofErr w:type="gramEnd"/>
      <w:r>
        <w:rPr>
          <w:sz w:val="28"/>
        </w:rPr>
        <w:t>回转关节。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肩</w:t>
      </w:r>
      <w:proofErr w:type="gramEnd"/>
      <w:r>
        <w:rPr>
          <w:sz w:val="28"/>
        </w:rPr>
        <w:t>部俯仰关节。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上臂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肘部</w:t>
      </w:r>
      <w:proofErr w:type="gramEnd"/>
      <w:r>
        <w:rPr>
          <w:sz w:val="28"/>
        </w:rPr>
        <w:t>俯仰关节。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前臂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腕</w:t>
      </w:r>
      <w:proofErr w:type="gramEnd"/>
      <w:r>
        <w:rPr>
          <w:sz w:val="28"/>
        </w:rPr>
        <w:t>部两个相互独立的转动关节。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末端</w:t>
      </w:r>
      <w:proofErr w:type="gramEnd"/>
      <w:r>
        <w:rPr>
          <w:sz w:val="28"/>
        </w:rPr>
        <w:t>回转关节。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七</w:t>
      </w:r>
      <w:proofErr w:type="gramEnd"/>
      <w:r>
        <w:rPr>
          <w:sz w:val="28"/>
        </w:rPr>
        <w:t>个关节对应的驱动安装结构。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关节</w:t>
      </w:r>
      <w:proofErr w:type="gramEnd"/>
      <w:r>
        <w:rPr>
          <w:sz w:val="28"/>
        </w:rPr>
        <w:t>轴、轴承、减速器、制动结构及必要的支撑件。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内部</w:t>
      </w:r>
      <w:proofErr w:type="gramEnd"/>
      <w:r>
        <w:rPr>
          <w:sz w:val="28"/>
        </w:rPr>
        <w:t>线缆和管路的布置空间。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具体要求：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七</w:t>
      </w:r>
      <w:proofErr w:type="gramEnd"/>
      <w:r>
        <w:rPr>
          <w:sz w:val="28"/>
        </w:rPr>
        <w:t>个自由度必须具有明确的转轴方向和运动范围。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相邻</w:t>
      </w:r>
      <w:proofErr w:type="gramEnd"/>
      <w:r>
        <w:rPr>
          <w:sz w:val="28"/>
        </w:rPr>
        <w:t>关节不得出现不合理的轴线偏移。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机械</w:t>
      </w:r>
      <w:proofErr w:type="gramEnd"/>
      <w:r>
        <w:rPr>
          <w:sz w:val="28"/>
        </w:rPr>
        <w:t>臂必须能够达到收纳、水平伸展、向上抬升和低位操作等姿态。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机械</w:t>
      </w:r>
      <w:proofErr w:type="gramEnd"/>
      <w:r>
        <w:rPr>
          <w:sz w:val="28"/>
        </w:rPr>
        <w:t>臂运动时不得与履带、车体、吊臂和其他机构发生不合理干涉。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每个</w:t>
      </w:r>
      <w:proofErr w:type="gramEnd"/>
      <w:r>
        <w:rPr>
          <w:sz w:val="28"/>
        </w:rPr>
        <w:t>关节必须根据负载和工作半径考虑驱动扭矩。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设计</w:t>
      </w:r>
      <w:proofErr w:type="gramEnd"/>
      <w:r>
        <w:rPr>
          <w:sz w:val="28"/>
        </w:rPr>
        <w:t>合理的中空关节或管线避让结构。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lastRenderedPageBreak/>
        <w:t>- 必须</w:t>
      </w:r>
      <w:proofErr w:type="gramEnd"/>
      <w:r>
        <w:rPr>
          <w:sz w:val="28"/>
        </w:rPr>
        <w:t>考虑大臂、前臂及末端载荷产生的弯矩和扭矩。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在</w:t>
      </w:r>
      <w:proofErr w:type="gramEnd"/>
      <w:r>
        <w:rPr>
          <w:sz w:val="28"/>
        </w:rPr>
        <w:t>最大工作半径下，需要评估结构挠度及末端定位误差。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机械</w:t>
      </w:r>
      <w:proofErr w:type="gramEnd"/>
      <w:r>
        <w:rPr>
          <w:sz w:val="28"/>
        </w:rPr>
        <w:t>臂必须能够在规定载荷下维持合理的结构强度和稳定性。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五、三自由度并联精密定位平台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在机械臂末端设计一套三自由度并联定位平台，用于精密操作。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采用</w:t>
      </w:r>
      <w:proofErr w:type="gramEnd"/>
      <w:r>
        <w:rPr>
          <w:sz w:val="28"/>
        </w:rPr>
        <w:t>三条独立驱动支链。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三</w:t>
      </w:r>
      <w:proofErr w:type="gramEnd"/>
      <w:r>
        <w:rPr>
          <w:sz w:val="28"/>
        </w:rPr>
        <w:t>条支链连接固定基座与活动平台。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每</w:t>
      </w:r>
      <w:proofErr w:type="gramEnd"/>
      <w:r>
        <w:rPr>
          <w:sz w:val="28"/>
        </w:rPr>
        <w:t>条支链必须具有明确的运动副和几何约束。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活动</w:t>
      </w:r>
      <w:proofErr w:type="gramEnd"/>
      <w:r>
        <w:rPr>
          <w:sz w:val="28"/>
        </w:rPr>
        <w:t>平台必须能够进行三维空间位置调整。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有效工作空间为直径200、高度100的工作区域。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末端</w:t>
      </w:r>
      <w:proofErr w:type="gramEnd"/>
      <w:r>
        <w:rPr>
          <w:sz w:val="28"/>
        </w:rPr>
        <w:t>定位精度设计目标为±</w:t>
      </w:r>
      <w:proofErr w:type="gramStart"/>
      <w:r>
        <w:rPr>
          <w:sz w:val="28"/>
        </w:rPr>
        <w:t>0.1 mm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三</w:t>
      </w:r>
      <w:proofErr w:type="gramEnd"/>
      <w:r>
        <w:rPr>
          <w:sz w:val="28"/>
        </w:rPr>
        <w:t>条支链不得出现不合理的几何干涉。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驱动器安装接口、铰接结构和必要的预紧结构。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考虑奇异位形、支链长度变化及活动平台姿态约束。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并联</w:t>
      </w:r>
      <w:proofErr w:type="gramEnd"/>
      <w:r>
        <w:rPr>
          <w:sz w:val="28"/>
        </w:rPr>
        <w:t>平台必须与七自由度机械臂的末端接口正确连接。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必须</w:t>
      </w:r>
      <w:proofErr w:type="gramEnd"/>
      <w:r>
        <w:rPr>
          <w:sz w:val="28"/>
        </w:rPr>
        <w:t>考虑机械臂挠度、关节间隙和并联平台误差之间的关系。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12</w:t>
      </w:r>
      <w:proofErr w:type="gramStart"/>
      <w:r>
        <w:rPr>
          <w:sz w:val="28"/>
        </w:rPr>
        <w:t>. 不</w:t>
      </w:r>
      <w:proofErr w:type="gramEnd"/>
      <w:r>
        <w:rPr>
          <w:sz w:val="28"/>
        </w:rPr>
        <w:t>得将三根互不关联的伸缩杆简单连接后视为完整并联机构。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六、双侧剪叉式重型升降平台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设计一套安装在车体上的双侧剪叉式升降平台。</w:t>
      </w:r>
      <w:r>
        <w:rPr>
          <w:rFonts w:ascii="Tahoma" w:hAnsi="Tahoma" w:cs="Tahoma"/>
        </w:rPr>
        <w:t>﻿</w:t>
      </w:r>
      <w:r>
        <w:cr/>
      </w:r>
      <w:r>
        <w:lastRenderedPageBreak/>
        <w:cr/>
      </w:r>
      <w:proofErr w:type="gramStart"/>
      <w:r>
        <w:rPr>
          <w:sz w:val="28"/>
        </w:rPr>
        <w:t>- 平台</w:t>
      </w:r>
      <w:proofErr w:type="gramEnd"/>
      <w:r>
        <w:rPr>
          <w:sz w:val="28"/>
        </w:rPr>
        <w:t>长度：600。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平台</w:t>
      </w:r>
      <w:proofErr w:type="gramEnd"/>
      <w:r>
        <w:rPr>
          <w:sz w:val="28"/>
        </w:rPr>
        <w:t>宽度：500。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最低</w:t>
      </w:r>
      <w:proofErr w:type="gramEnd"/>
      <w:r>
        <w:rPr>
          <w:sz w:val="28"/>
        </w:rPr>
        <w:t>工作高度：250。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最高</w:t>
      </w:r>
      <w:proofErr w:type="gramEnd"/>
      <w:r>
        <w:rPr>
          <w:sz w:val="28"/>
        </w:rPr>
        <w:t>工作高度：1000。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额定</w:t>
      </w:r>
      <w:proofErr w:type="gramEnd"/>
      <w:r>
        <w:rPr>
          <w:sz w:val="28"/>
        </w:rPr>
        <w:t>载荷：</w:t>
      </w:r>
      <w:proofErr w:type="gramStart"/>
      <w:r>
        <w:rPr>
          <w:sz w:val="28"/>
        </w:rPr>
        <w:t>500 kg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两侧</w:t>
      </w:r>
      <w:proofErr w:type="gramEnd"/>
      <w:r>
        <w:rPr>
          <w:sz w:val="28"/>
        </w:rPr>
        <w:t>剪叉机构必须同步运动。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每</w:t>
      </w:r>
      <w:proofErr w:type="gramEnd"/>
      <w:r>
        <w:rPr>
          <w:sz w:val="28"/>
        </w:rPr>
        <w:t>侧采用双级剪叉结构。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每</w:t>
      </w:r>
      <w:proofErr w:type="gramEnd"/>
      <w:r>
        <w:rPr>
          <w:sz w:val="28"/>
        </w:rPr>
        <w:t>一级必须具有合理的连杆长度、铰接点和转轴。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平台</w:t>
      </w:r>
      <w:proofErr w:type="gramEnd"/>
      <w:r>
        <w:rPr>
          <w:sz w:val="28"/>
        </w:rPr>
        <w:t>需要具有导向、防倾斜和防止过度运动的结构。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液压缸驱动系统。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液压</w:t>
      </w:r>
      <w:proofErr w:type="gramEnd"/>
      <w:r>
        <w:rPr>
          <w:sz w:val="28"/>
        </w:rPr>
        <w:t>缸安装位置必须符合机构运动关系。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计算</w:t>
      </w:r>
      <w:proofErr w:type="gramEnd"/>
      <w:r>
        <w:rPr>
          <w:sz w:val="28"/>
        </w:rPr>
        <w:t>液压缸行程、安装角度和主要载荷。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检查</w:t>
      </w:r>
      <w:proofErr w:type="gramEnd"/>
      <w:r>
        <w:rPr>
          <w:sz w:val="28"/>
        </w:rPr>
        <w:t>最低位置、最高位置及中间位置的运动可行性。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接近最低位置时的驱动力增大问题。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必要的机械限位、维护支撑及防护结构。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升降</w:t>
      </w:r>
      <w:proofErr w:type="gramEnd"/>
      <w:r>
        <w:rPr>
          <w:sz w:val="28"/>
        </w:rPr>
        <w:t>平台与机械臂、吊臂及车体必须保持合理的空间关系。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七、重型液压伸缩吊臂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设计一套额定起吊质量为</w:t>
      </w:r>
      <w:proofErr w:type="gramStart"/>
      <w:r>
        <w:rPr>
          <w:sz w:val="28"/>
        </w:rPr>
        <w:t>500 kg</w:t>
      </w:r>
      <w:proofErr w:type="gramEnd"/>
      <w:r>
        <w:rPr>
          <w:sz w:val="28"/>
        </w:rPr>
        <w:t>的三节伸缩吊臂。</w:t>
      </w:r>
      <w:r>
        <w:rPr>
          <w:rFonts w:ascii="Tahoma" w:hAnsi="Tahoma" w:cs="Tahoma"/>
        </w:rPr>
        <w:t>﻿</w:t>
      </w:r>
      <w:r>
        <w:cr/>
      </w:r>
      <w:r>
        <w:lastRenderedPageBreak/>
        <w:cr/>
      </w:r>
      <w:proofErr w:type="gramStart"/>
      <w:r>
        <w:rPr>
          <w:sz w:val="28"/>
        </w:rPr>
        <w:t>- 吊</w:t>
      </w:r>
      <w:proofErr w:type="gramEnd"/>
      <w:r>
        <w:rPr>
          <w:sz w:val="28"/>
        </w:rPr>
        <w:t>臂固定基座高度：900。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吊</w:t>
      </w:r>
      <w:proofErr w:type="gramEnd"/>
      <w:r>
        <w:rPr>
          <w:sz w:val="28"/>
        </w:rPr>
        <w:t>臂最大有效伸展长度：3000。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吊</w:t>
      </w:r>
      <w:proofErr w:type="gramEnd"/>
      <w:r>
        <w:rPr>
          <w:sz w:val="28"/>
        </w:rPr>
        <w:t>臂最小有效长度：1500。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设计</w:t>
      </w:r>
      <w:proofErr w:type="gramEnd"/>
      <w:r>
        <w:rPr>
          <w:sz w:val="28"/>
        </w:rPr>
        <w:t>最大起吊高度：3000。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吊</w:t>
      </w:r>
      <w:proofErr w:type="gramEnd"/>
      <w:r>
        <w:rPr>
          <w:sz w:val="28"/>
        </w:rPr>
        <w:t>臂俯仰范围：-10°至+70°。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吊</w:t>
      </w:r>
      <w:proofErr w:type="gramEnd"/>
      <w:r>
        <w:rPr>
          <w:sz w:val="28"/>
        </w:rPr>
        <w:t>臂采用液压伸缩与液压俯仰驱动。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具体要求：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采用</w:t>
      </w:r>
      <w:proofErr w:type="gramEnd"/>
      <w:r>
        <w:rPr>
          <w:sz w:val="28"/>
        </w:rPr>
        <w:t>三节套接式伸缩臂。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每</w:t>
      </w:r>
      <w:proofErr w:type="gramEnd"/>
      <w:r>
        <w:rPr>
          <w:sz w:val="28"/>
        </w:rPr>
        <w:t>节伸缩臂必须具有合理的截面形状、壁厚和搭接长度。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伸缩</w:t>
      </w:r>
      <w:proofErr w:type="gramEnd"/>
      <w:r>
        <w:rPr>
          <w:sz w:val="28"/>
        </w:rPr>
        <w:t>臂之间必须具有合理的滑动导向及耐磨结构。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伸缩液压缸、俯仰液压缸和必要的支撑铰点。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液压</w:t>
      </w:r>
      <w:proofErr w:type="gramEnd"/>
      <w:r>
        <w:rPr>
          <w:sz w:val="28"/>
        </w:rPr>
        <w:t>缸不得在运动过程中发生几何干涉或不合理的侧向受力。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钢丝绳卷扬系统、滑轮组、吊钩和必要的导向结构。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钢丝绳锚固结构和卷筒排绳结构。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不同吊臂伸展长度下的载荷变化和倾覆力矩。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吊臂与车体之间的回转支撑机构。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必要的机械限位、制动和防止意外下降的结构。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吊</w:t>
      </w:r>
      <w:proofErr w:type="gramEnd"/>
      <w:r>
        <w:rPr>
          <w:sz w:val="28"/>
        </w:rPr>
        <w:t>臂、机械臂和升降平台必须能够在同一整机中合理布置。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八、钢丝绳卷扬与多倍率滑轮系统</w:t>
      </w:r>
      <w:r>
        <w:rPr>
          <w:rFonts w:ascii="Tahoma" w:hAnsi="Tahoma" w:cs="Tahoma"/>
        </w:rPr>
        <w:t>﻿</w:t>
      </w:r>
      <w:r>
        <w:cr/>
      </w:r>
      <w:r>
        <w:lastRenderedPageBreak/>
        <w:cr/>
      </w:r>
      <w:r>
        <w:rPr>
          <w:sz w:val="28"/>
        </w:rPr>
        <w:t>设计一套独立的重型卷扬机构。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最大</w:t>
      </w:r>
      <w:proofErr w:type="gramEnd"/>
      <w:r>
        <w:rPr>
          <w:sz w:val="28"/>
        </w:rPr>
        <w:t>吊载：</w:t>
      </w:r>
      <w:proofErr w:type="gramStart"/>
      <w:r>
        <w:rPr>
          <w:sz w:val="28"/>
        </w:rPr>
        <w:t>500 kg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卷筒</w:t>
      </w:r>
      <w:proofErr w:type="gramEnd"/>
      <w:r>
        <w:rPr>
          <w:sz w:val="28"/>
        </w:rPr>
        <w:t>有效直径：250。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钢丝绳</w:t>
      </w:r>
      <w:proofErr w:type="gramEnd"/>
      <w:r>
        <w:rPr>
          <w:sz w:val="28"/>
        </w:rPr>
        <w:t>名义直径：12。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滑轮组</w:t>
      </w:r>
      <w:proofErr w:type="gramEnd"/>
      <w:r>
        <w:rPr>
          <w:sz w:val="28"/>
        </w:rPr>
        <w:t>倍率：4。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设计</w:t>
      </w:r>
      <w:proofErr w:type="gramEnd"/>
      <w:r>
        <w:rPr>
          <w:sz w:val="28"/>
        </w:rPr>
        <w:t>有效起升行程：3000。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卷筒</w:t>
      </w:r>
      <w:proofErr w:type="gramEnd"/>
      <w:r>
        <w:rPr>
          <w:sz w:val="28"/>
        </w:rPr>
        <w:t>具有合理的绳槽或排绳结构。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钢丝绳导向、固定和防脱结构。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滑轮</w:t>
      </w:r>
      <w:proofErr w:type="gramEnd"/>
      <w:r>
        <w:rPr>
          <w:sz w:val="28"/>
        </w:rPr>
        <w:t>直径必须根据钢丝绳要求合理确定。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滑轮</w:t>
      </w:r>
      <w:proofErr w:type="gramEnd"/>
      <w:r>
        <w:rPr>
          <w:sz w:val="28"/>
        </w:rPr>
        <w:t>轴必须具有可靠的支撑结构。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计算</w:t>
      </w:r>
      <w:proofErr w:type="gramEnd"/>
      <w:r>
        <w:rPr>
          <w:sz w:val="28"/>
        </w:rPr>
        <w:t>理想绳端拉力、卷筒扭矩和必要的驱动功率。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钢丝绳弯曲疲劳、卷筒有效绕绳半径变化和绳层排列。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制动器、减速器和必要的安全防护结构。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滑轮组的合理穿绳路径。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钢丝绳</w:t>
      </w:r>
      <w:proofErr w:type="gramEnd"/>
      <w:r>
        <w:rPr>
          <w:sz w:val="28"/>
        </w:rPr>
        <w:t>不得与吊臂边缘或相邻机械结构发生不合理干涉。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吊钩</w:t>
      </w:r>
      <w:proofErr w:type="gramEnd"/>
      <w:r>
        <w:rPr>
          <w:sz w:val="28"/>
        </w:rPr>
        <w:t>组件必须具有合理的防脱结构。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承载部件需要进行基本强度和安全性校核。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九、自动工具快换系统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机械臂末端必须能够安装以下四种工具：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两</w:t>
      </w:r>
      <w:proofErr w:type="gramEnd"/>
      <w:r>
        <w:rPr>
          <w:sz w:val="28"/>
        </w:rPr>
        <w:t>指精密夹爪。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三</w:t>
      </w:r>
      <w:proofErr w:type="gramEnd"/>
      <w:r>
        <w:rPr>
          <w:sz w:val="28"/>
        </w:rPr>
        <w:t>指重型夹持器。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电动</w:t>
      </w:r>
      <w:proofErr w:type="gramEnd"/>
      <w:r>
        <w:rPr>
          <w:sz w:val="28"/>
        </w:rPr>
        <w:t>旋转钻孔工具。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水下</w:t>
      </w:r>
      <w:proofErr w:type="gramEnd"/>
      <w:r>
        <w:rPr>
          <w:sz w:val="28"/>
        </w:rPr>
        <w:t>切割工具。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工具快换接口要求：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接口</w:t>
      </w:r>
      <w:proofErr w:type="gramEnd"/>
      <w:r>
        <w:rPr>
          <w:sz w:val="28"/>
        </w:rPr>
        <w:t>法兰外径：160。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接口</w:t>
      </w:r>
      <w:proofErr w:type="gramEnd"/>
      <w:r>
        <w:rPr>
          <w:sz w:val="28"/>
        </w:rPr>
        <w:t>定位止口直径：100。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定位</w:t>
      </w:r>
      <w:proofErr w:type="gramEnd"/>
      <w:r>
        <w:rPr>
          <w:sz w:val="28"/>
        </w:rPr>
        <w:t>止口深度：8。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连接</w:t>
      </w:r>
      <w:proofErr w:type="gramEnd"/>
      <w:r>
        <w:rPr>
          <w:sz w:val="28"/>
        </w:rPr>
        <w:t>螺栓数量：8。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连接</w:t>
      </w:r>
      <w:proofErr w:type="gramEnd"/>
      <w:r>
        <w:rPr>
          <w:sz w:val="28"/>
        </w:rPr>
        <w:t>螺栓均匀分布。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必须</w:t>
      </w:r>
      <w:proofErr w:type="gramEnd"/>
      <w:r>
        <w:rPr>
          <w:sz w:val="28"/>
        </w:rPr>
        <w:t>具有重复定位结构。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必须</w:t>
      </w:r>
      <w:proofErr w:type="gramEnd"/>
      <w:r>
        <w:rPr>
          <w:sz w:val="28"/>
        </w:rPr>
        <w:t>具有机械锁紧机构。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必须</w:t>
      </w:r>
      <w:proofErr w:type="gramEnd"/>
      <w:r>
        <w:rPr>
          <w:sz w:val="28"/>
        </w:rPr>
        <w:t>具有防止工具意外脱落的安全结构。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其他要求：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四</w:t>
      </w:r>
      <w:proofErr w:type="gramEnd"/>
      <w:r>
        <w:rPr>
          <w:sz w:val="28"/>
        </w:rPr>
        <w:t>种工具必须使用兼容的安装接口。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工具</w:t>
      </w:r>
      <w:proofErr w:type="gramEnd"/>
      <w:r>
        <w:rPr>
          <w:sz w:val="28"/>
        </w:rPr>
        <w:t>更换后必须保持明确的机械定位关系。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水下</w:t>
      </w:r>
      <w:proofErr w:type="gramEnd"/>
      <w:r>
        <w:rPr>
          <w:sz w:val="28"/>
        </w:rPr>
        <w:t>工具需要考虑密封连接。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电动</w:t>
      </w:r>
      <w:proofErr w:type="gramEnd"/>
      <w:r>
        <w:rPr>
          <w:sz w:val="28"/>
        </w:rPr>
        <w:t>工具需要具有合理的线缆通道。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必要的工具识别结构和防错安装结构。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6</w:t>
      </w:r>
      <w:proofErr w:type="gramStart"/>
      <w:r>
        <w:rPr>
          <w:sz w:val="28"/>
        </w:rPr>
        <w:t>. 不同</w:t>
      </w:r>
      <w:proofErr w:type="gramEnd"/>
      <w:r>
        <w:rPr>
          <w:sz w:val="28"/>
        </w:rPr>
        <w:t>工具不得与机械臂腕部或相邻结构发生干涉。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工具</w:t>
      </w:r>
      <w:proofErr w:type="gramEnd"/>
      <w:r>
        <w:rPr>
          <w:sz w:val="28"/>
        </w:rPr>
        <w:t>安装后必须检查载荷、重心和末端工作空间变化。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接口孔位、定位面及连接尺寸必须保持一致。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十、差动式机械同步机构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设计一套用于双侧剪叉平台的机械同步机构。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两侧</w:t>
      </w:r>
      <w:proofErr w:type="gramEnd"/>
      <w:r>
        <w:rPr>
          <w:sz w:val="28"/>
        </w:rPr>
        <w:t>平台必须保持同步升降。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采用</w:t>
      </w:r>
      <w:proofErr w:type="gramEnd"/>
      <w:r>
        <w:rPr>
          <w:sz w:val="28"/>
        </w:rPr>
        <w:t>横向同步轴与锥齿轮传动机构连接两侧驱动端。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必要的支撑轴承、轴承座、联轴结构和安装支架。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同步</w:t>
      </w:r>
      <w:proofErr w:type="gramEnd"/>
      <w:r>
        <w:rPr>
          <w:sz w:val="28"/>
        </w:rPr>
        <w:t>轴必须考虑扭转变形。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两侧</w:t>
      </w:r>
      <w:proofErr w:type="gramEnd"/>
      <w:r>
        <w:rPr>
          <w:sz w:val="28"/>
        </w:rPr>
        <w:t>剪叉机构的安装位置必须对称。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传动轴</w:t>
      </w:r>
      <w:proofErr w:type="gramEnd"/>
      <w:r>
        <w:rPr>
          <w:sz w:val="28"/>
        </w:rPr>
        <w:t>与锥齿轮之间必须具有正确的轴线和啮合关系。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同步</w:t>
      </w:r>
      <w:proofErr w:type="gramEnd"/>
      <w:r>
        <w:rPr>
          <w:sz w:val="28"/>
        </w:rPr>
        <w:t>机构不得妨碍液压缸、剪叉连杆或平台导向结构运动。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考虑一侧受到偏载时的结构受力和同步误差。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必要的防护结构及维护空间。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十一、复杂轴系与支撑系统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整机必须包含合理的轴系、支撑和连接结构，包括：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多级</w:t>
      </w:r>
      <w:proofErr w:type="gramEnd"/>
      <w:r>
        <w:rPr>
          <w:sz w:val="28"/>
        </w:rPr>
        <w:t>阶梯轴。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中</w:t>
      </w:r>
      <w:proofErr w:type="gramEnd"/>
      <w:r>
        <w:rPr>
          <w:sz w:val="28"/>
        </w:rPr>
        <w:t>空传动轴。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花键</w:t>
      </w:r>
      <w:proofErr w:type="gramEnd"/>
      <w:r>
        <w:rPr>
          <w:sz w:val="28"/>
        </w:rPr>
        <w:t>连接。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lastRenderedPageBreak/>
        <w:t>- 键</w:t>
      </w:r>
      <w:proofErr w:type="gramEnd"/>
      <w:r>
        <w:rPr>
          <w:sz w:val="28"/>
        </w:rPr>
        <w:t>连接。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联轴器</w:t>
      </w:r>
      <w:proofErr w:type="gramEnd"/>
      <w:r>
        <w:rPr>
          <w:sz w:val="28"/>
        </w:rPr>
        <w:t>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深</w:t>
      </w:r>
      <w:proofErr w:type="gramEnd"/>
      <w:r>
        <w:rPr>
          <w:sz w:val="28"/>
        </w:rPr>
        <w:t>沟球轴承。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圆锥</w:t>
      </w:r>
      <w:proofErr w:type="gramEnd"/>
      <w:r>
        <w:rPr>
          <w:sz w:val="28"/>
        </w:rPr>
        <w:t>滚子轴承。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推力</w:t>
      </w:r>
      <w:proofErr w:type="gramEnd"/>
      <w:r>
        <w:rPr>
          <w:sz w:val="28"/>
        </w:rPr>
        <w:t>轴承。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轴承</w:t>
      </w:r>
      <w:proofErr w:type="gramEnd"/>
      <w:r>
        <w:rPr>
          <w:sz w:val="28"/>
        </w:rPr>
        <w:t>座。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轴</w:t>
      </w:r>
      <w:proofErr w:type="gramEnd"/>
      <w:r>
        <w:rPr>
          <w:sz w:val="28"/>
        </w:rPr>
        <w:t>肩和轴向定位结构。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机械</w:t>
      </w:r>
      <w:proofErr w:type="gramEnd"/>
      <w:r>
        <w:rPr>
          <w:sz w:val="28"/>
        </w:rPr>
        <w:t>密封。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螺栓</w:t>
      </w:r>
      <w:proofErr w:type="gramEnd"/>
      <w:r>
        <w:rPr>
          <w:sz w:val="28"/>
        </w:rPr>
        <w:t>、螺母及垫圈。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定位</w:t>
      </w:r>
      <w:proofErr w:type="gramEnd"/>
      <w:r>
        <w:rPr>
          <w:sz w:val="28"/>
        </w:rPr>
        <w:t>销。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可</w:t>
      </w:r>
      <w:proofErr w:type="gramEnd"/>
      <w:r>
        <w:rPr>
          <w:sz w:val="28"/>
        </w:rPr>
        <w:t>拆卸端盖。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加强</w:t>
      </w:r>
      <w:proofErr w:type="gramEnd"/>
      <w:r>
        <w:rPr>
          <w:sz w:val="28"/>
        </w:rPr>
        <w:t>筋。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防护</w:t>
      </w:r>
      <w:proofErr w:type="gramEnd"/>
      <w:r>
        <w:rPr>
          <w:sz w:val="28"/>
        </w:rPr>
        <w:t>罩。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轴承</w:t>
      </w:r>
      <w:proofErr w:type="gramEnd"/>
      <w:r>
        <w:rPr>
          <w:sz w:val="28"/>
        </w:rPr>
        <w:t>类型必须与对应载荷及运动形式相匹配。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轴承</w:t>
      </w:r>
      <w:proofErr w:type="gramEnd"/>
      <w:r>
        <w:rPr>
          <w:sz w:val="28"/>
        </w:rPr>
        <w:t>必须具有合理的轴向和径向定位方式。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轴</w:t>
      </w:r>
      <w:proofErr w:type="gramEnd"/>
      <w:r>
        <w:rPr>
          <w:sz w:val="28"/>
        </w:rPr>
        <w:t>与轴承、轴与齿轮之间必须具有合理的安装配合。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花键</w:t>
      </w:r>
      <w:proofErr w:type="gramEnd"/>
      <w:r>
        <w:rPr>
          <w:sz w:val="28"/>
        </w:rPr>
        <w:t>和键连接必须具有正确的几何关系。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传动轴</w:t>
      </w:r>
      <w:proofErr w:type="gramEnd"/>
      <w:r>
        <w:rPr>
          <w:sz w:val="28"/>
        </w:rPr>
        <w:t>必须考虑弯曲、扭转和疲劳。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螺栓</w:t>
      </w:r>
      <w:proofErr w:type="gramEnd"/>
      <w:r>
        <w:rPr>
          <w:sz w:val="28"/>
        </w:rPr>
        <w:t>连接必须具有合理的孔距、边距和装配空间。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密封</w:t>
      </w:r>
      <w:proofErr w:type="gramEnd"/>
      <w:r>
        <w:rPr>
          <w:sz w:val="28"/>
        </w:rPr>
        <w:t>结构不得与轴的正常运动发生冲突。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8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主要连接位置必须具有明确的载荷传递路径。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许出现轴承悬空、轴肩失效或连接件穿透实体材料的情况。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十二、水下密封与压力补偿结构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整机需要具备水下</w:t>
      </w:r>
      <w:proofErr w:type="gramStart"/>
      <w:r>
        <w:rPr>
          <w:sz w:val="28"/>
        </w:rPr>
        <w:t>100 m</w:t>
      </w:r>
      <w:proofErr w:type="gramEnd"/>
      <w:r>
        <w:rPr>
          <w:sz w:val="28"/>
        </w:rPr>
        <w:t>工作能力。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独立的密封电机舱和传动舱。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旋转轴密封结构。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静态端盖密封结构。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必要的O形圈槽、密封压紧面和密封连接件。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电缆及管路穿舱接口。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压力补偿或其他合理的耐压方案。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不同舱体的外部压力、内部压力和结构变形。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密封</w:t>
      </w:r>
      <w:proofErr w:type="gramEnd"/>
      <w:r>
        <w:rPr>
          <w:sz w:val="28"/>
        </w:rPr>
        <w:t>结构必须考虑轴旋转、低温收缩及装配公差。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水下</w:t>
      </w:r>
      <w:proofErr w:type="gramEnd"/>
      <w:r>
        <w:rPr>
          <w:sz w:val="28"/>
        </w:rPr>
        <w:t>工具快换接口必须具有合理的密封及防腐结构。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许仅通过增加普通外壳厚度就认定整机满足水下要求。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十三、热变形与精密定位结构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机械臂末端需要达到±</w:t>
      </w:r>
      <w:proofErr w:type="gramStart"/>
      <w:r>
        <w:rPr>
          <w:sz w:val="28"/>
        </w:rPr>
        <w:t>0.1 mm</w:t>
      </w:r>
      <w:proofErr w:type="gramEnd"/>
      <w:r>
        <w:rPr>
          <w:sz w:val="28"/>
        </w:rPr>
        <w:t>的定位精度设计目标。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要求：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-40℃至+50℃的温度变化。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不同材料之间的热膨胀差异。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3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机械臂连杆、关节轴和安装支架的弹性变形。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齿轮侧隙、轴承游隙和连接间隙。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考虑</w:t>
      </w:r>
      <w:proofErr w:type="gramEnd"/>
      <w:r>
        <w:rPr>
          <w:sz w:val="28"/>
        </w:rPr>
        <w:t>并联定位平台的几何误差。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设计</w:t>
      </w:r>
      <w:proofErr w:type="gramEnd"/>
      <w:r>
        <w:rPr>
          <w:sz w:val="28"/>
        </w:rPr>
        <w:t>合理的定位基准及关键尺寸链。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对</w:t>
      </w:r>
      <w:proofErr w:type="gramEnd"/>
      <w:r>
        <w:rPr>
          <w:sz w:val="28"/>
        </w:rPr>
        <w:t>影响末端定位精度的关键零件明确尺寸、公差和配合要求。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进行基本的误差预算。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不</w:t>
      </w:r>
      <w:proofErr w:type="gramEnd"/>
      <w:r>
        <w:rPr>
          <w:sz w:val="28"/>
        </w:rPr>
        <w:t>得仅通过提高单个零件的加工精度就假定整机必然达到目标精度。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十四、整机空间与运动约束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整机必须同时满足以下条件：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六</w:t>
      </w:r>
      <w:proofErr w:type="gramEnd"/>
      <w:r>
        <w:rPr>
          <w:sz w:val="28"/>
        </w:rPr>
        <w:t>履带底盘可以独立驱动和转向。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七</w:t>
      </w:r>
      <w:proofErr w:type="gramEnd"/>
      <w:r>
        <w:rPr>
          <w:sz w:val="28"/>
        </w:rPr>
        <w:t>自由度机械臂具有合理的工作空间。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臂末端并联平台不得与腕部结构发生干涉。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吊</w:t>
      </w:r>
      <w:proofErr w:type="gramEnd"/>
      <w:r>
        <w:rPr>
          <w:sz w:val="28"/>
        </w:rPr>
        <w:t>臂能够完成规定范围内的俯仰与伸缩。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吊钩</w:t>
      </w:r>
      <w:proofErr w:type="gramEnd"/>
      <w:r>
        <w:rPr>
          <w:sz w:val="28"/>
        </w:rPr>
        <w:t>和钢丝绳必须具有合理的运动路径。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剪</w:t>
      </w:r>
      <w:proofErr w:type="gramEnd"/>
      <w:r>
        <w:rPr>
          <w:sz w:val="28"/>
        </w:rPr>
        <w:t>叉平台必须完成最低至最高位置的运动。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双</w:t>
      </w:r>
      <w:proofErr w:type="gramEnd"/>
      <w:r>
        <w:rPr>
          <w:sz w:val="28"/>
        </w:rPr>
        <w:t>侧剪叉平台必须保持同步。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工具</w:t>
      </w:r>
      <w:proofErr w:type="gramEnd"/>
      <w:r>
        <w:rPr>
          <w:sz w:val="28"/>
        </w:rPr>
        <w:t>快换系统必须能够安装全部四种工具。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臂、吊臂、升降平台和履带必须在整机中合理布置。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运动</w:t>
      </w:r>
      <w:proofErr w:type="gramEnd"/>
      <w:r>
        <w:rPr>
          <w:sz w:val="28"/>
        </w:rPr>
        <w:t>件必须保留必要的装配间隙。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维护</w:t>
      </w:r>
      <w:proofErr w:type="gramEnd"/>
      <w:r>
        <w:rPr>
          <w:sz w:val="28"/>
        </w:rPr>
        <w:t>盖板、螺栓和可拆卸部件必须具有合理的操作空间。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12</w:t>
      </w:r>
      <w:proofErr w:type="gramStart"/>
      <w:r>
        <w:rPr>
          <w:sz w:val="28"/>
        </w:rPr>
        <w:t>. 不</w:t>
      </w:r>
      <w:proofErr w:type="gramEnd"/>
      <w:r>
        <w:rPr>
          <w:sz w:val="28"/>
        </w:rPr>
        <w:t>得通过固定所有运动部件来规避运动干涉问题。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十五、整机结构强度与稳定性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必须考虑以下设计工况：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整机</w:t>
      </w:r>
      <w:proofErr w:type="gramEnd"/>
      <w:r>
        <w:rPr>
          <w:sz w:val="28"/>
        </w:rPr>
        <w:t>在平地上搬运最大载荷。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整机</w:t>
      </w:r>
      <w:proofErr w:type="gramEnd"/>
      <w:r>
        <w:rPr>
          <w:sz w:val="28"/>
        </w:rPr>
        <w:t>在30°坡面上行驶。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臂以最大工作半径抓取</w:t>
      </w:r>
      <w:proofErr w:type="gramStart"/>
      <w:r>
        <w:rPr>
          <w:sz w:val="28"/>
        </w:rPr>
        <w:t>100 kg</w:t>
      </w:r>
      <w:proofErr w:type="gramEnd"/>
      <w:r>
        <w:rPr>
          <w:sz w:val="28"/>
        </w:rPr>
        <w:t>载荷。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吊</w:t>
      </w:r>
      <w:proofErr w:type="gramEnd"/>
      <w:r>
        <w:rPr>
          <w:sz w:val="28"/>
        </w:rPr>
        <w:t>臂在最大伸展长度下起吊</w:t>
      </w:r>
      <w:proofErr w:type="gramStart"/>
      <w:r>
        <w:rPr>
          <w:sz w:val="28"/>
        </w:rPr>
        <w:t>500 kg</w:t>
      </w:r>
      <w:proofErr w:type="gramEnd"/>
      <w:r>
        <w:rPr>
          <w:sz w:val="28"/>
        </w:rPr>
        <w:t>载荷。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升降</w:t>
      </w:r>
      <w:proofErr w:type="gramEnd"/>
      <w:r>
        <w:rPr>
          <w:sz w:val="28"/>
        </w:rPr>
        <w:t>平台在最高位置承载</w:t>
      </w:r>
      <w:proofErr w:type="gramStart"/>
      <w:r>
        <w:rPr>
          <w:sz w:val="28"/>
        </w:rPr>
        <w:t>500 kg</w:t>
      </w:r>
      <w:proofErr w:type="gramEnd"/>
      <w:r>
        <w:rPr>
          <w:sz w:val="28"/>
        </w:rPr>
        <w:t>载荷。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一侧</w:t>
      </w:r>
      <w:proofErr w:type="gramEnd"/>
      <w:r>
        <w:rPr>
          <w:sz w:val="28"/>
        </w:rPr>
        <w:t>履带跨越障碍时的悬挂载荷变化。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臂与吊臂同时处于非收纳姿态时的重心变化。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水下</w:t>
      </w:r>
      <w:proofErr w:type="gramEnd"/>
      <w:r>
        <w:rPr>
          <w:sz w:val="28"/>
        </w:rPr>
        <w:t>工作时舱体承受外部静水压力。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低温</w:t>
      </w:r>
      <w:proofErr w:type="gramEnd"/>
      <w:r>
        <w:rPr>
          <w:sz w:val="28"/>
        </w:rPr>
        <w:t>条件下材料性能与润滑性能变化。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臂末端受到偏心载荷时的关节受力。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对于每种工况，需要根据实际机构位置确定载荷传递路径，并检查关键轴、支架、连杆、连接螺栓、齿轮和承载结构的基本强度。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对于存在倾覆风险或强度不足的工况，不得仅通过文字说明忽略问题。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十六、制造与装配要求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所有</w:t>
      </w:r>
      <w:proofErr w:type="gramEnd"/>
      <w:r>
        <w:rPr>
          <w:sz w:val="28"/>
        </w:rPr>
        <w:t>主要零件必须具有合理的实体结构。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主要</w:t>
      </w:r>
      <w:proofErr w:type="gramEnd"/>
      <w:r>
        <w:rPr>
          <w:sz w:val="28"/>
        </w:rPr>
        <w:t>结构件应考虑实际加工方法。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3</w:t>
      </w:r>
      <w:proofErr w:type="gramStart"/>
      <w:r>
        <w:rPr>
          <w:sz w:val="28"/>
        </w:rPr>
        <w:t>. 板材</w:t>
      </w:r>
      <w:proofErr w:type="gramEnd"/>
      <w:r>
        <w:rPr>
          <w:sz w:val="28"/>
        </w:rPr>
        <w:t>零件需要具有合理的板厚、折弯空间和连接结构。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焊接</w:t>
      </w:r>
      <w:proofErr w:type="gramEnd"/>
      <w:r>
        <w:rPr>
          <w:sz w:val="28"/>
        </w:rPr>
        <w:t>结构需要具有合理的焊接位置和装配空间。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轴</w:t>
      </w:r>
      <w:proofErr w:type="gramEnd"/>
      <w:r>
        <w:rPr>
          <w:sz w:val="28"/>
        </w:rPr>
        <w:t>类零件需要具有合理的加工基准和尺寸结构。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齿轮</w:t>
      </w:r>
      <w:proofErr w:type="gramEnd"/>
      <w:r>
        <w:rPr>
          <w:sz w:val="28"/>
        </w:rPr>
        <w:t>必须具有符合指定参数的几何结构。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考虑标准件的安装及拆卸空间。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需要</w:t>
      </w:r>
      <w:proofErr w:type="gramEnd"/>
      <w:r>
        <w:rPr>
          <w:sz w:val="28"/>
        </w:rPr>
        <w:t>考虑大型装配体的拆装顺序与维护空间。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同类</w:t>
      </w:r>
      <w:proofErr w:type="gramEnd"/>
      <w:r>
        <w:rPr>
          <w:sz w:val="28"/>
        </w:rPr>
        <w:t>零件必须具有一致的尺寸与接口定义。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不允</w:t>
      </w:r>
      <w:proofErr w:type="gramEnd"/>
      <w:r>
        <w:rPr>
          <w:sz w:val="28"/>
        </w:rPr>
        <w:t>许用没有实际连接关系的零件代替完整机械机构。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十七、工程图要求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至少生成以下工程图：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</w:t>
      </w:r>
      <w:proofErr w:type="gramStart"/>
      <w:r>
        <w:rPr>
          <w:sz w:val="28"/>
        </w:rPr>
        <w:t>. 整机</w:t>
      </w:r>
      <w:proofErr w:type="gramEnd"/>
      <w:r>
        <w:rPr>
          <w:sz w:val="28"/>
        </w:rPr>
        <w:t>总装图。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2</w:t>
      </w:r>
      <w:proofErr w:type="gramStart"/>
      <w:r>
        <w:rPr>
          <w:sz w:val="28"/>
        </w:rPr>
        <w:t>. 六</w:t>
      </w:r>
      <w:proofErr w:type="gramEnd"/>
      <w:r>
        <w:rPr>
          <w:sz w:val="28"/>
        </w:rPr>
        <w:t>履带驱动系统装配图。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3</w:t>
      </w:r>
      <w:proofErr w:type="gramStart"/>
      <w:r>
        <w:rPr>
          <w:sz w:val="28"/>
        </w:rPr>
        <w:t>. 复合</w:t>
      </w:r>
      <w:proofErr w:type="gramEnd"/>
      <w:r>
        <w:rPr>
          <w:sz w:val="28"/>
        </w:rPr>
        <w:t>齿轮减速器装配图。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4</w:t>
      </w:r>
      <w:proofErr w:type="gramStart"/>
      <w:r>
        <w:rPr>
          <w:sz w:val="28"/>
        </w:rPr>
        <w:t>. 七</w:t>
      </w:r>
      <w:proofErr w:type="gramEnd"/>
      <w:r>
        <w:rPr>
          <w:sz w:val="28"/>
        </w:rPr>
        <w:t>自由度机械臂装配图。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5</w:t>
      </w:r>
      <w:proofErr w:type="gramStart"/>
      <w:r>
        <w:rPr>
          <w:sz w:val="28"/>
        </w:rPr>
        <w:t>. 并联</w:t>
      </w:r>
      <w:proofErr w:type="gramEnd"/>
      <w:r>
        <w:rPr>
          <w:sz w:val="28"/>
        </w:rPr>
        <w:t>定位平台装配图。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6</w:t>
      </w:r>
      <w:proofErr w:type="gramStart"/>
      <w:r>
        <w:rPr>
          <w:sz w:val="28"/>
        </w:rPr>
        <w:t>. 双</w:t>
      </w:r>
      <w:proofErr w:type="gramEnd"/>
      <w:r>
        <w:rPr>
          <w:sz w:val="28"/>
        </w:rPr>
        <w:t>级剪叉升降平台装配图。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7</w:t>
      </w:r>
      <w:proofErr w:type="gramStart"/>
      <w:r>
        <w:rPr>
          <w:sz w:val="28"/>
        </w:rPr>
        <w:t>. 伸缩</w:t>
      </w:r>
      <w:proofErr w:type="gramEnd"/>
      <w:r>
        <w:rPr>
          <w:sz w:val="28"/>
        </w:rPr>
        <w:t>吊臂装配图。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8</w:t>
      </w:r>
      <w:proofErr w:type="gramStart"/>
      <w:r>
        <w:rPr>
          <w:sz w:val="28"/>
        </w:rPr>
        <w:t>. 钢丝绳</w:t>
      </w:r>
      <w:proofErr w:type="gramEnd"/>
      <w:r>
        <w:rPr>
          <w:sz w:val="28"/>
        </w:rPr>
        <w:t>卷扬系统装配图。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9</w:t>
      </w:r>
      <w:proofErr w:type="gramStart"/>
      <w:r>
        <w:rPr>
          <w:sz w:val="28"/>
        </w:rPr>
        <w:t>. 自动</w:t>
      </w:r>
      <w:proofErr w:type="gramEnd"/>
      <w:r>
        <w:rPr>
          <w:sz w:val="28"/>
        </w:rPr>
        <w:t>工具快换接口零件图。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10</w:t>
      </w:r>
      <w:proofErr w:type="gramStart"/>
      <w:r>
        <w:rPr>
          <w:sz w:val="28"/>
        </w:rPr>
        <w:t>. 机械</w:t>
      </w:r>
      <w:proofErr w:type="gramEnd"/>
      <w:r>
        <w:rPr>
          <w:sz w:val="28"/>
        </w:rPr>
        <w:t>同步轴零件图。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11</w:t>
      </w:r>
      <w:proofErr w:type="gramStart"/>
      <w:r>
        <w:rPr>
          <w:sz w:val="28"/>
        </w:rPr>
        <w:t>. 主要</w:t>
      </w:r>
      <w:proofErr w:type="gramEnd"/>
      <w:r>
        <w:rPr>
          <w:sz w:val="28"/>
        </w:rPr>
        <w:t>阶梯轴零件图。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lastRenderedPageBreak/>
        <w:t>12</w:t>
      </w:r>
      <w:proofErr w:type="gramStart"/>
      <w:r>
        <w:rPr>
          <w:sz w:val="28"/>
        </w:rPr>
        <w:t>. 关键</w:t>
      </w:r>
      <w:proofErr w:type="gramEnd"/>
      <w:r>
        <w:rPr>
          <w:sz w:val="28"/>
        </w:rPr>
        <w:t>齿轮零件图。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13</w:t>
      </w:r>
      <w:proofErr w:type="gramStart"/>
      <w:r>
        <w:rPr>
          <w:sz w:val="28"/>
        </w:rPr>
        <w:t>. 行星</w:t>
      </w:r>
      <w:proofErr w:type="gramEnd"/>
      <w:r>
        <w:rPr>
          <w:sz w:val="28"/>
        </w:rPr>
        <w:t>架零件图。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14</w:t>
      </w:r>
      <w:proofErr w:type="gramStart"/>
      <w:r>
        <w:rPr>
          <w:sz w:val="28"/>
        </w:rPr>
        <w:t>. 剪</w:t>
      </w:r>
      <w:proofErr w:type="gramEnd"/>
      <w:r>
        <w:rPr>
          <w:sz w:val="28"/>
        </w:rPr>
        <w:t>叉连杆零件图。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15</w:t>
      </w:r>
      <w:proofErr w:type="gramStart"/>
      <w:r>
        <w:rPr>
          <w:sz w:val="28"/>
        </w:rPr>
        <w:t>. 吊</w:t>
      </w:r>
      <w:proofErr w:type="gramEnd"/>
      <w:r>
        <w:rPr>
          <w:sz w:val="28"/>
        </w:rPr>
        <w:t>臂主要承载结构零件图。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16</w:t>
      </w:r>
      <w:proofErr w:type="gramStart"/>
      <w:r>
        <w:rPr>
          <w:sz w:val="28"/>
        </w:rPr>
        <w:t>. 水下</w:t>
      </w:r>
      <w:proofErr w:type="gramEnd"/>
      <w:r>
        <w:rPr>
          <w:sz w:val="28"/>
        </w:rPr>
        <w:t>密封舱零件图。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17</w:t>
      </w:r>
      <w:proofErr w:type="gramStart"/>
      <w:r>
        <w:rPr>
          <w:sz w:val="28"/>
        </w:rPr>
        <w:t>. 轴承</w:t>
      </w:r>
      <w:proofErr w:type="gramEnd"/>
      <w:r>
        <w:rPr>
          <w:sz w:val="28"/>
        </w:rPr>
        <w:t>座及安装支架零件图。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工程图需要包含合理的投影视图、必要的剖视图、局部放大图、关键尺寸、公差、配合及必要的技术要求。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对于复杂装配体，需要明确关键零件的安装位置和连接关系。</w:t>
      </w:r>
      <w:r>
        <w:rPr>
          <w:rFonts w:ascii="Tahoma" w:hAnsi="Tahoma" w:cs="Tahoma"/>
        </w:rPr>
        <w:t>﻿</w:t>
      </w:r>
      <w:r>
        <w:cr/>
      </w:r>
      <w:r>
        <w:cr/>
      </w:r>
      <w:r>
        <w:rPr>
          <w:sz w:val="28"/>
        </w:rPr>
        <w:t>十八、最终设计验收要求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最终结果必须是一套结构完整、尺寸协调、连接明确、具有合理运动关系的工程机械系统。</w:t>
      </w:r>
      <w:r>
        <w:rPr>
          <w:rFonts w:ascii="Tahoma" w:hAnsi="Tahoma" w:cs="Tahoma"/>
        </w:rPr>
        <w:t>﻿</w:t>
      </w:r>
      <w:r>
        <w:cr/>
      </w:r>
      <w:r>
        <w:rPr>
          <w:sz w:val="28"/>
        </w:rPr>
        <w:t>必须特别保证：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齿轮啮合关系正确。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关键轴线和安装孔位相互匹配。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运动机构具有明确的自由度。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液压缸的安装位置和行程合理。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钢丝绳具有合理的穿绳路径。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工具快换接口尺寸统一。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主要承载结构具有明确的载荷传递路径。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关键密封结构具有合理的几何设计。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lastRenderedPageBreak/>
        <w:t>- 所有</w:t>
      </w:r>
      <w:proofErr w:type="gramEnd"/>
      <w:r>
        <w:rPr>
          <w:sz w:val="28"/>
        </w:rPr>
        <w:t>运动件不得发生不合理干涉。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所有</w:t>
      </w:r>
      <w:proofErr w:type="gramEnd"/>
      <w:r>
        <w:rPr>
          <w:sz w:val="28"/>
        </w:rPr>
        <w:t>关键尺寸链必须相互协调。</w:t>
      </w:r>
      <w:r>
        <w:rPr>
          <w:rFonts w:ascii="Tahoma" w:hAnsi="Tahoma" w:cs="Tahoma"/>
        </w:rPr>
        <w:t>﻿</w:t>
      </w:r>
      <w:r>
        <w:cr/>
      </w:r>
      <w:proofErr w:type="gramStart"/>
      <w:r>
        <w:rPr>
          <w:sz w:val="28"/>
        </w:rPr>
        <w:t>- 整机</w:t>
      </w:r>
      <w:proofErr w:type="gramEnd"/>
      <w:r>
        <w:rPr>
          <w:sz w:val="28"/>
        </w:rPr>
        <w:t>质量必须满足目标，或明确指出超出目标的原因。</w:t>
      </w:r>
    </w:p>
    <w:p w14:paraId="5E520D03" w14:textId="15B66629" w:rsidR="007903E3" w:rsidRDefault="00000000">
      <w:pPr>
        <w:rPr>
          <w:rFonts w:hint="eastAsia"/>
        </w:rPr>
      </w:pPr>
      <w:proofErr w:type="gramStart"/>
      <w:r>
        <w:rPr>
          <w:rFonts w:ascii="微软雅黑" w:eastAsia="微软雅黑" w:hAnsi="微软雅黑" w:cs="微软雅黑"/>
          <w:sz w:val="28"/>
        </w:rPr>
        <w:t>- 所有</w:t>
      </w:r>
      <w:proofErr w:type="gramEnd"/>
      <w:r>
        <w:rPr>
          <w:rFonts w:ascii="微软雅黑" w:eastAsia="微软雅黑" w:hAnsi="微软雅黑" w:cs="微软雅黑"/>
          <w:sz w:val="28"/>
        </w:rPr>
        <w:t>尚未完成的强度、密封、稳定性及精度验证必须明确标注。</w:t>
      </w:r>
      <w:r>
        <w:cr/>
      </w:r>
      <w:r>
        <w:rPr>
          <w:rFonts w:ascii="微软雅黑" w:eastAsia="微软雅黑" w:hAnsi="微软雅黑" w:cs="微软雅黑"/>
          <w:sz w:val="28"/>
        </w:rPr>
        <w:t>如果某些参数之间存在几何矛盾、运动约束冲突或工程可行性问题，应明确识别并提出有依据的修正方案，不得将相互矛盾的参数同时视为已经满足。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最终交付必须包括完整的三维零件、装配体及工程图。未经计算和验证的结构不得直接标记为满足全部工程要求。</w:t>
      </w:r>
    </w:p>
    <w:sectPr w:rsidR="00790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E4940"/>
    <w:multiLevelType w:val="multilevel"/>
    <w:tmpl w:val="3AD0B568"/>
    <w:lvl w:ilvl="0">
      <w:start w:val="1"/>
      <w:numFmt w:val="bullet"/>
      <w:suff w:val="space"/>
      <w:lvlText w:val="☐"/>
      <w:lvlJc w:val="left"/>
      <w:pPr>
        <w:ind w:left="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522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3E3"/>
    <w:rsid w:val="000E0839"/>
    <w:rsid w:val="003A364A"/>
    <w:rsid w:val="0079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189E7"/>
  <w15:docId w15:val="{E004EE7F-9574-4D13-A50C-D5845BE1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E08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E08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5252</Words>
  <Characters>5569</Characters>
  <Application>Microsoft Office Word</Application>
  <DocSecurity>0</DocSecurity>
  <Lines>464</Lines>
  <Paragraphs>3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fa h</cp:lastModifiedBy>
  <cp:revision>2</cp:revision>
  <dcterms:created xsi:type="dcterms:W3CDTF">2026-10-28T11:54:00Z</dcterms:created>
  <dcterms:modified xsi:type="dcterms:W3CDTF">2026-10-28T13:28:00Z</dcterms:modified>
</cp:coreProperties>
</file>