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84BC8" w14:textId="77777777" w:rsidR="00451524" w:rsidRPr="00244DE6" w:rsidRDefault="00451524" w:rsidP="00451524">
      <w:pPr>
        <w:spacing w:line="240" w:lineRule="auto"/>
        <w:ind w:left="-142" w:firstLine="0"/>
        <w:jc w:val="center"/>
        <w:rPr>
          <w:rFonts w:eastAsia="Times New Roman" w:cs="Times New Roman"/>
          <w:color w:val="auto"/>
          <w:szCs w:val="28"/>
          <w:lang w:eastAsia="ru-RU"/>
        </w:rPr>
      </w:pPr>
      <w:r w:rsidRPr="00244DE6">
        <w:rPr>
          <w:rFonts w:eastAsia="Times New Roman" w:cs="Times New Roman"/>
          <w:color w:val="auto"/>
          <w:szCs w:val="28"/>
          <w:lang w:eastAsia="ru-RU"/>
        </w:rPr>
        <w:t>Министерство науки и высшего образования Российской Федерации</w:t>
      </w:r>
    </w:p>
    <w:p w14:paraId="49400C06" w14:textId="77777777" w:rsidR="00451524" w:rsidRPr="00244DE6" w:rsidRDefault="00451524" w:rsidP="00451524">
      <w:pPr>
        <w:spacing w:line="240" w:lineRule="auto"/>
        <w:ind w:left="-142" w:firstLine="0"/>
        <w:jc w:val="center"/>
        <w:rPr>
          <w:rFonts w:eastAsia="Times New Roman" w:cs="Times New Roman"/>
          <w:color w:val="auto"/>
          <w:szCs w:val="28"/>
          <w:lang w:eastAsia="ru-RU"/>
        </w:rPr>
      </w:pPr>
      <w:r w:rsidRPr="00244DE6">
        <w:rPr>
          <w:rFonts w:eastAsia="Times New Roman" w:cs="Times New Roman"/>
          <w:color w:val="auto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14:paraId="391A3040" w14:textId="77777777" w:rsidR="00451524" w:rsidRPr="00244DE6" w:rsidRDefault="00451524" w:rsidP="00451524">
      <w:pPr>
        <w:spacing w:line="240" w:lineRule="auto"/>
        <w:ind w:left="-142" w:firstLine="0"/>
        <w:jc w:val="center"/>
        <w:rPr>
          <w:rFonts w:eastAsia="Times New Roman" w:cs="Times New Roman"/>
          <w:color w:val="auto"/>
          <w:szCs w:val="28"/>
          <w:lang w:eastAsia="ru-RU"/>
        </w:rPr>
      </w:pPr>
      <w:r w:rsidRPr="00244DE6">
        <w:rPr>
          <w:rFonts w:eastAsia="Times New Roman" w:cs="Times New Roman"/>
          <w:color w:val="auto"/>
          <w:szCs w:val="28"/>
          <w:lang w:eastAsia="ru-RU"/>
        </w:rPr>
        <w:t>высшего образования</w:t>
      </w:r>
    </w:p>
    <w:p w14:paraId="3CB9DA92" w14:textId="77777777" w:rsidR="00451524" w:rsidRPr="00244DE6" w:rsidRDefault="00451524" w:rsidP="00451524">
      <w:pPr>
        <w:spacing w:line="240" w:lineRule="auto"/>
        <w:ind w:left="-142" w:firstLine="0"/>
        <w:jc w:val="center"/>
        <w:rPr>
          <w:rFonts w:eastAsia="Times New Roman" w:cs="Times New Roman"/>
          <w:bCs/>
          <w:color w:val="auto"/>
          <w:szCs w:val="28"/>
          <w:lang w:eastAsia="ru-RU"/>
        </w:rPr>
      </w:pPr>
      <w:r w:rsidRPr="00244DE6">
        <w:rPr>
          <w:rFonts w:eastAsia="Times New Roman" w:cs="Times New Roman"/>
          <w:bCs/>
          <w:color w:val="auto"/>
          <w:szCs w:val="28"/>
          <w:lang w:eastAsia="ru-RU"/>
        </w:rPr>
        <w:t xml:space="preserve">«Уральский федеральный университет </w:t>
      </w:r>
    </w:p>
    <w:p w14:paraId="4102EC47" w14:textId="77777777" w:rsidR="00451524" w:rsidRPr="00244DE6" w:rsidRDefault="00451524" w:rsidP="00451524">
      <w:pPr>
        <w:spacing w:line="240" w:lineRule="auto"/>
        <w:ind w:left="-142" w:firstLine="0"/>
        <w:jc w:val="center"/>
        <w:rPr>
          <w:rFonts w:eastAsia="Times New Roman" w:cs="Times New Roman"/>
          <w:bCs/>
          <w:color w:val="auto"/>
          <w:szCs w:val="28"/>
          <w:lang w:eastAsia="ru-RU"/>
        </w:rPr>
      </w:pPr>
      <w:r w:rsidRPr="00244DE6">
        <w:rPr>
          <w:rFonts w:eastAsia="Times New Roman" w:cs="Times New Roman"/>
          <w:bCs/>
          <w:color w:val="auto"/>
          <w:szCs w:val="28"/>
          <w:lang w:eastAsia="ru-RU"/>
        </w:rPr>
        <w:t xml:space="preserve">имени первого Президента России </w:t>
      </w:r>
      <w:proofErr w:type="gramStart"/>
      <w:r w:rsidRPr="00244DE6">
        <w:rPr>
          <w:rFonts w:eastAsia="Times New Roman" w:cs="Times New Roman"/>
          <w:bCs/>
          <w:color w:val="auto"/>
          <w:szCs w:val="28"/>
          <w:lang w:eastAsia="ru-RU"/>
        </w:rPr>
        <w:t>Б.Н.</w:t>
      </w:r>
      <w:proofErr w:type="gramEnd"/>
      <w:r w:rsidRPr="00244DE6">
        <w:rPr>
          <w:rFonts w:eastAsia="Times New Roman" w:cs="Times New Roman"/>
          <w:bCs/>
          <w:color w:val="auto"/>
          <w:szCs w:val="28"/>
          <w:lang w:eastAsia="ru-RU"/>
        </w:rPr>
        <w:t xml:space="preserve"> Ельцина»</w:t>
      </w:r>
    </w:p>
    <w:p w14:paraId="282F4672" w14:textId="77777777" w:rsidR="00451524" w:rsidRPr="00244DE6" w:rsidRDefault="00451524" w:rsidP="00451524">
      <w:pPr>
        <w:spacing w:line="240" w:lineRule="auto"/>
        <w:ind w:left="-142" w:firstLine="0"/>
        <w:jc w:val="center"/>
        <w:rPr>
          <w:rFonts w:eastAsia="Times New Roman" w:cs="Times New Roman"/>
          <w:bCs/>
          <w:color w:val="auto"/>
          <w:szCs w:val="28"/>
          <w:lang w:eastAsia="ru-RU"/>
        </w:rPr>
      </w:pPr>
    </w:p>
    <w:p w14:paraId="38AE5769" w14:textId="77777777" w:rsidR="00451524" w:rsidRPr="00244DE6" w:rsidRDefault="00451524" w:rsidP="00451524">
      <w:pPr>
        <w:spacing w:line="240" w:lineRule="auto"/>
        <w:ind w:left="-142" w:firstLine="0"/>
        <w:jc w:val="center"/>
        <w:rPr>
          <w:rFonts w:eastAsia="Times New Roman" w:cs="Times New Roman"/>
          <w:bCs/>
          <w:color w:val="auto"/>
          <w:szCs w:val="28"/>
          <w:lang w:eastAsia="ru-RU"/>
        </w:rPr>
      </w:pPr>
      <w:r w:rsidRPr="00244DE6">
        <w:rPr>
          <w:rFonts w:eastAsia="Times New Roman" w:cs="Times New Roman"/>
          <w:bCs/>
          <w:color w:val="auto"/>
          <w:szCs w:val="28"/>
          <w:lang w:eastAsia="ru-RU"/>
        </w:rPr>
        <w:t>Институт новых материалов и технологий</w:t>
      </w:r>
    </w:p>
    <w:p w14:paraId="135C2260" w14:textId="77777777" w:rsidR="00451524" w:rsidRPr="00244DE6" w:rsidRDefault="00451524" w:rsidP="00451524">
      <w:pPr>
        <w:spacing w:line="240" w:lineRule="auto"/>
        <w:ind w:left="-142" w:firstLine="0"/>
        <w:jc w:val="center"/>
        <w:rPr>
          <w:rFonts w:eastAsia="Times New Roman" w:cs="Times New Roman"/>
          <w:bCs/>
          <w:color w:val="auto"/>
          <w:szCs w:val="28"/>
          <w:lang w:eastAsia="ru-RU"/>
        </w:rPr>
      </w:pPr>
      <w:r w:rsidRPr="00244DE6">
        <w:rPr>
          <w:rFonts w:eastAsia="Times New Roman" w:cs="Times New Roman"/>
          <w:bCs/>
          <w:color w:val="auto"/>
          <w:szCs w:val="28"/>
          <w:lang w:eastAsia="ru-RU"/>
        </w:rPr>
        <w:t>Кафедра «Теплофизика и информатика в металлургии»</w:t>
      </w:r>
    </w:p>
    <w:p w14:paraId="509F7E70" w14:textId="77777777" w:rsidR="00451524" w:rsidRDefault="00451524" w:rsidP="00451524">
      <w:pPr>
        <w:jc w:val="both"/>
        <w:rPr>
          <w:rFonts w:cs="Times New Roman"/>
          <w:szCs w:val="28"/>
        </w:rPr>
      </w:pPr>
    </w:p>
    <w:p w14:paraId="11C2660F" w14:textId="77777777" w:rsidR="00451524" w:rsidRDefault="00451524" w:rsidP="00451524">
      <w:pPr>
        <w:jc w:val="both"/>
        <w:rPr>
          <w:rFonts w:cs="Times New Roman"/>
          <w:szCs w:val="28"/>
        </w:rPr>
      </w:pPr>
    </w:p>
    <w:p w14:paraId="69D1F8FB" w14:textId="77777777" w:rsidR="00451524" w:rsidRDefault="00451524" w:rsidP="00451524">
      <w:pPr>
        <w:jc w:val="both"/>
        <w:rPr>
          <w:rFonts w:cs="Times New Roman"/>
          <w:szCs w:val="28"/>
        </w:rPr>
      </w:pPr>
    </w:p>
    <w:p w14:paraId="3749A37B" w14:textId="77777777" w:rsidR="00451524" w:rsidRDefault="00451524" w:rsidP="00451524">
      <w:pPr>
        <w:jc w:val="both"/>
        <w:rPr>
          <w:rFonts w:cs="Times New Roman"/>
          <w:szCs w:val="28"/>
        </w:rPr>
      </w:pPr>
    </w:p>
    <w:p w14:paraId="1F11678C" w14:textId="77777777" w:rsidR="00451524" w:rsidRDefault="00451524" w:rsidP="00451524">
      <w:pPr>
        <w:jc w:val="both"/>
        <w:rPr>
          <w:rFonts w:cs="Times New Roman"/>
          <w:szCs w:val="28"/>
        </w:rPr>
      </w:pPr>
    </w:p>
    <w:p w14:paraId="79BE32BC" w14:textId="77777777" w:rsidR="00451524" w:rsidRDefault="00451524" w:rsidP="00451524">
      <w:pPr>
        <w:jc w:val="both"/>
        <w:rPr>
          <w:rFonts w:cs="Times New Roman"/>
          <w:szCs w:val="28"/>
        </w:rPr>
      </w:pPr>
    </w:p>
    <w:p w14:paraId="10AD3E13" w14:textId="77777777" w:rsidR="00451524" w:rsidRDefault="00451524" w:rsidP="00451524">
      <w:pPr>
        <w:jc w:val="both"/>
        <w:rPr>
          <w:rFonts w:cs="Times New Roman"/>
          <w:szCs w:val="28"/>
        </w:rPr>
      </w:pPr>
    </w:p>
    <w:p w14:paraId="51CF5768" w14:textId="68B95C3D" w:rsidR="00451524" w:rsidRDefault="00451524" w:rsidP="00451524">
      <w:pPr>
        <w:jc w:val="center"/>
        <w:rPr>
          <w:rFonts w:cs="Times New Roman"/>
          <w:b/>
          <w:bCs/>
          <w:szCs w:val="28"/>
        </w:rPr>
      </w:pPr>
      <w:r w:rsidRPr="00451524">
        <w:rPr>
          <w:rFonts w:cs="Times New Roman"/>
          <w:b/>
          <w:bCs/>
          <w:szCs w:val="28"/>
        </w:rPr>
        <w:t>ОПИСАНИЕ АРХИТЕКТУРЫ ПРОГРАММНОГО ПРОДУКТА</w:t>
      </w:r>
    </w:p>
    <w:p w14:paraId="02A1FEE4" w14:textId="078D4651" w:rsidR="00451524" w:rsidRPr="000D704E" w:rsidRDefault="00451524" w:rsidP="00451524">
      <w:pPr>
        <w:jc w:val="center"/>
        <w:rPr>
          <w:rFonts w:cs="Times New Roman"/>
          <w:b/>
          <w:bCs/>
          <w:szCs w:val="28"/>
        </w:rPr>
      </w:pPr>
      <w:r w:rsidRPr="000D704E">
        <w:rPr>
          <w:rFonts w:cs="Times New Roman"/>
          <w:b/>
          <w:bCs/>
          <w:szCs w:val="28"/>
        </w:rPr>
        <w:t>к выпускной квалификационной работе</w:t>
      </w:r>
    </w:p>
    <w:p w14:paraId="1BBC33E4" w14:textId="77777777" w:rsidR="00451524" w:rsidRPr="000D704E" w:rsidRDefault="00451524" w:rsidP="00451524">
      <w:pPr>
        <w:jc w:val="center"/>
        <w:rPr>
          <w:rFonts w:cs="Times New Roman"/>
          <w:b/>
          <w:bCs/>
          <w:szCs w:val="28"/>
        </w:rPr>
      </w:pPr>
      <w:r w:rsidRPr="000D704E">
        <w:rPr>
          <w:rFonts w:cs="Times New Roman"/>
          <w:b/>
          <w:bCs/>
          <w:szCs w:val="28"/>
        </w:rPr>
        <w:t>«Разработка интерактивного программного продукта</w:t>
      </w:r>
    </w:p>
    <w:p w14:paraId="1E1F7B1D" w14:textId="77777777" w:rsidR="00451524" w:rsidRPr="000D704E" w:rsidRDefault="00451524" w:rsidP="00451524">
      <w:pPr>
        <w:jc w:val="center"/>
        <w:rPr>
          <w:rFonts w:cs="Times New Roman"/>
          <w:b/>
          <w:bCs/>
          <w:szCs w:val="28"/>
        </w:rPr>
      </w:pPr>
      <w:r w:rsidRPr="000D704E">
        <w:rPr>
          <w:rFonts w:cs="Times New Roman"/>
          <w:b/>
          <w:bCs/>
          <w:szCs w:val="28"/>
        </w:rPr>
        <w:t>для расчета и оптимизации потерь давления</w:t>
      </w:r>
    </w:p>
    <w:p w14:paraId="38C2C461" w14:textId="77777777" w:rsidR="00451524" w:rsidRPr="000D704E" w:rsidRDefault="00451524" w:rsidP="00451524">
      <w:pPr>
        <w:jc w:val="center"/>
        <w:rPr>
          <w:rFonts w:cs="Times New Roman"/>
          <w:b/>
          <w:bCs/>
          <w:szCs w:val="28"/>
        </w:rPr>
      </w:pPr>
      <w:r w:rsidRPr="000D704E">
        <w:rPr>
          <w:rFonts w:cs="Times New Roman"/>
          <w:b/>
          <w:bCs/>
          <w:szCs w:val="28"/>
        </w:rPr>
        <w:t>в дымовой трассе на основе визуального редактора трасс»</w:t>
      </w:r>
    </w:p>
    <w:p w14:paraId="22F48399" w14:textId="77777777" w:rsidR="00451524" w:rsidRDefault="00451524" w:rsidP="00451524">
      <w:pPr>
        <w:jc w:val="both"/>
        <w:rPr>
          <w:rFonts w:cs="Times New Roman"/>
          <w:szCs w:val="28"/>
        </w:rPr>
      </w:pPr>
    </w:p>
    <w:p w14:paraId="19694D91" w14:textId="77777777" w:rsidR="00451524" w:rsidRDefault="00451524" w:rsidP="00451524">
      <w:pPr>
        <w:jc w:val="both"/>
        <w:rPr>
          <w:rFonts w:cs="Times New Roman"/>
          <w:szCs w:val="28"/>
        </w:rPr>
      </w:pPr>
    </w:p>
    <w:p w14:paraId="77D16400" w14:textId="77777777" w:rsidR="00451524" w:rsidRDefault="00451524" w:rsidP="00451524">
      <w:pPr>
        <w:jc w:val="both"/>
        <w:rPr>
          <w:rFonts w:cs="Times New Roman"/>
          <w:szCs w:val="28"/>
        </w:rPr>
      </w:pPr>
    </w:p>
    <w:p w14:paraId="36F65A46" w14:textId="77777777" w:rsidR="00451524" w:rsidRDefault="00451524" w:rsidP="00451524">
      <w:pPr>
        <w:jc w:val="both"/>
        <w:rPr>
          <w:rFonts w:cs="Times New Roman"/>
          <w:szCs w:val="28"/>
        </w:rPr>
      </w:pPr>
    </w:p>
    <w:p w14:paraId="23F1F617" w14:textId="77777777" w:rsidR="00451524" w:rsidRPr="00244DE6" w:rsidRDefault="00451524" w:rsidP="00451524">
      <w:pPr>
        <w:spacing w:line="240" w:lineRule="auto"/>
        <w:ind w:firstLine="0"/>
        <w:rPr>
          <w:rFonts w:eastAsia="Times New Roman" w:cs="Times New Roman"/>
          <w:color w:val="auto"/>
          <w:sz w:val="24"/>
          <w:szCs w:val="24"/>
          <w:lang w:eastAsia="ru-RU"/>
        </w:rPr>
      </w:pPr>
    </w:p>
    <w:p w14:paraId="147A8ED9" w14:textId="77777777" w:rsidR="00451524" w:rsidRPr="00244DE6" w:rsidRDefault="00451524" w:rsidP="00451524">
      <w:pPr>
        <w:spacing w:line="240" w:lineRule="auto"/>
        <w:ind w:firstLine="0"/>
        <w:rPr>
          <w:rFonts w:eastAsia="Times New Roman" w:cs="Times New Roman"/>
          <w:color w:val="auto"/>
          <w:szCs w:val="28"/>
          <w:lang w:eastAsia="ru-RU"/>
        </w:rPr>
      </w:pPr>
      <w:r w:rsidRPr="00244DE6">
        <w:rPr>
          <w:rFonts w:eastAsia="Times New Roman" w:cs="Times New Roman"/>
          <w:color w:val="auto"/>
          <w:szCs w:val="28"/>
          <w:lang w:eastAsia="ru-RU"/>
        </w:rPr>
        <w:t>Руководитель</w:t>
      </w:r>
    </w:p>
    <w:p w14:paraId="3CC6E10A" w14:textId="77777777" w:rsidR="00451524" w:rsidRPr="00244DE6" w:rsidRDefault="00451524" w:rsidP="00451524">
      <w:pPr>
        <w:spacing w:line="240" w:lineRule="auto"/>
        <w:ind w:firstLine="0"/>
        <w:rPr>
          <w:rFonts w:eastAsia="Times New Roman" w:cs="Times New Roman"/>
          <w:color w:val="auto"/>
          <w:szCs w:val="28"/>
          <w:u w:val="single"/>
          <w:lang w:eastAsia="ru-RU"/>
        </w:rPr>
      </w:pPr>
      <w:r w:rsidRPr="00244DE6">
        <w:rPr>
          <w:rFonts w:eastAsia="Times New Roman" w:cs="Times New Roman"/>
          <w:color w:val="auto"/>
          <w:szCs w:val="32"/>
          <w:u w:val="single"/>
          <w:lang w:eastAsia="ru-RU"/>
        </w:rPr>
        <w:t>доцент, к.т.н., доцент</w:t>
      </w:r>
      <w:r w:rsidRPr="00244DE6">
        <w:rPr>
          <w:rFonts w:eastAsia="Times New Roman" w:cs="Times New Roman"/>
          <w:color w:val="auto"/>
          <w:szCs w:val="28"/>
          <w:u w:val="single"/>
          <w:lang w:eastAsia="ru-RU"/>
        </w:rPr>
        <w:tab/>
      </w:r>
      <w:r w:rsidRPr="003B29AD">
        <w:rPr>
          <w:rFonts w:eastAsia="Times New Roman" w:cs="Times New Roman"/>
          <w:color w:val="auto"/>
          <w:szCs w:val="28"/>
          <w:lang w:eastAsia="ru-RU"/>
        </w:rPr>
        <w:tab/>
      </w:r>
      <w:r w:rsidRPr="00244DE6">
        <w:rPr>
          <w:rFonts w:eastAsia="Times New Roman" w:cs="Times New Roman"/>
          <w:color w:val="auto"/>
          <w:szCs w:val="28"/>
          <w:lang w:eastAsia="ru-RU"/>
        </w:rPr>
        <w:tab/>
      </w:r>
      <w:proofErr w:type="gramStart"/>
      <w:r w:rsidRPr="00244DE6">
        <w:rPr>
          <w:rFonts w:eastAsia="Times New Roman" w:cs="Times New Roman"/>
          <w:color w:val="auto"/>
          <w:szCs w:val="28"/>
          <w:u w:val="single"/>
          <w:lang w:eastAsia="ru-RU"/>
        </w:rPr>
        <w:tab/>
      </w:r>
      <w:r>
        <w:rPr>
          <w:rFonts w:eastAsia="Times New Roman" w:cs="Times New Roman"/>
          <w:color w:val="auto"/>
          <w:szCs w:val="28"/>
          <w:u w:val="single"/>
          <w:lang w:eastAsia="ru-RU"/>
        </w:rPr>
        <w:t xml:space="preserve">  </w:t>
      </w:r>
      <w:r w:rsidRPr="000B40FB">
        <w:rPr>
          <w:rFonts w:eastAsia="Times New Roman" w:cs="Times New Roman"/>
          <w:color w:val="auto"/>
          <w:szCs w:val="28"/>
          <w:lang w:eastAsia="ru-RU"/>
        </w:rPr>
        <w:tab/>
      </w:r>
      <w:proofErr w:type="gramEnd"/>
      <w:r w:rsidRPr="000B40FB">
        <w:rPr>
          <w:rFonts w:eastAsia="Times New Roman" w:cs="Times New Roman"/>
          <w:color w:val="auto"/>
          <w:szCs w:val="28"/>
          <w:lang w:eastAsia="ru-RU"/>
        </w:rPr>
        <w:tab/>
      </w:r>
      <w:r w:rsidRPr="000B40FB">
        <w:rPr>
          <w:rFonts w:eastAsia="Times New Roman" w:cs="Times New Roman"/>
          <w:color w:val="auto"/>
          <w:szCs w:val="28"/>
          <w:lang w:eastAsia="ru-RU"/>
        </w:rPr>
        <w:tab/>
      </w:r>
      <w:proofErr w:type="gramStart"/>
      <w:r w:rsidRPr="00244DE6">
        <w:rPr>
          <w:rFonts w:eastAsia="Times New Roman" w:cs="Times New Roman"/>
          <w:color w:val="auto"/>
          <w:szCs w:val="28"/>
          <w:u w:val="single"/>
          <w:lang w:eastAsia="ru-RU"/>
        </w:rPr>
        <w:t>А.С.</w:t>
      </w:r>
      <w:proofErr w:type="gramEnd"/>
      <w:r w:rsidRPr="00244DE6">
        <w:rPr>
          <w:rFonts w:eastAsia="Times New Roman" w:cs="Times New Roman"/>
          <w:color w:val="auto"/>
          <w:szCs w:val="28"/>
          <w:u w:val="single"/>
          <w:lang w:eastAsia="ru-RU"/>
        </w:rPr>
        <w:t xml:space="preserve"> Истомин</w:t>
      </w:r>
      <w:r w:rsidRPr="00244DE6">
        <w:rPr>
          <w:rFonts w:eastAsia="Times New Roman" w:cs="Times New Roman"/>
          <w:color w:val="auto"/>
          <w:szCs w:val="28"/>
          <w:u w:val="single"/>
          <w:lang w:eastAsia="ru-RU"/>
        </w:rPr>
        <w:tab/>
      </w:r>
    </w:p>
    <w:p w14:paraId="34B41E0A" w14:textId="77777777" w:rsidR="00451524" w:rsidRDefault="00451524" w:rsidP="00451524">
      <w:pPr>
        <w:spacing w:line="240" w:lineRule="auto"/>
        <w:ind w:firstLine="0"/>
        <w:rPr>
          <w:rFonts w:eastAsia="Times New Roman" w:cs="Times New Roman"/>
          <w:color w:val="auto"/>
          <w:sz w:val="20"/>
          <w:szCs w:val="20"/>
          <w:lang w:eastAsia="ru-RU"/>
        </w:rPr>
      </w:pPr>
      <w:r w:rsidRPr="00244DE6">
        <w:rPr>
          <w:rFonts w:eastAsia="Times New Roman" w:cs="Times New Roman"/>
          <w:color w:val="auto"/>
          <w:sz w:val="20"/>
          <w:szCs w:val="20"/>
          <w:lang w:eastAsia="ru-RU"/>
        </w:rPr>
        <w:t>(должность, уч. ст., зван.)</w:t>
      </w:r>
      <w:r w:rsidRPr="00244DE6">
        <w:rPr>
          <w:rFonts w:eastAsia="Times New Roman" w:cs="Times New Roman"/>
          <w:color w:val="auto"/>
          <w:sz w:val="24"/>
          <w:szCs w:val="24"/>
          <w:lang w:eastAsia="ru-RU"/>
        </w:rPr>
        <w:tab/>
      </w:r>
      <w:r w:rsidRPr="00244DE6">
        <w:rPr>
          <w:rFonts w:eastAsia="Times New Roman" w:cs="Times New Roman"/>
          <w:color w:val="auto"/>
          <w:sz w:val="24"/>
          <w:szCs w:val="24"/>
          <w:lang w:eastAsia="ru-RU"/>
        </w:rPr>
        <w:tab/>
      </w:r>
      <w:r w:rsidRPr="00244DE6">
        <w:rPr>
          <w:rFonts w:eastAsia="Times New Roman" w:cs="Times New Roman"/>
          <w:color w:val="auto"/>
          <w:sz w:val="20"/>
          <w:szCs w:val="20"/>
          <w:lang w:eastAsia="ru-RU"/>
        </w:rPr>
        <w:tab/>
        <w:t>(подпись)</w:t>
      </w:r>
      <w:r w:rsidRPr="00244DE6">
        <w:rPr>
          <w:rFonts w:eastAsia="Times New Roman" w:cs="Times New Roman"/>
          <w:color w:val="auto"/>
          <w:sz w:val="20"/>
          <w:szCs w:val="20"/>
          <w:lang w:eastAsia="ru-RU"/>
        </w:rPr>
        <w:tab/>
      </w:r>
      <w:r>
        <w:rPr>
          <w:rFonts w:eastAsia="Times New Roman" w:cs="Times New Roman"/>
          <w:color w:val="auto"/>
          <w:sz w:val="20"/>
          <w:szCs w:val="20"/>
          <w:lang w:eastAsia="ru-RU"/>
        </w:rPr>
        <w:tab/>
      </w:r>
      <w:r>
        <w:rPr>
          <w:rFonts w:eastAsia="Times New Roman" w:cs="Times New Roman"/>
          <w:color w:val="auto"/>
          <w:sz w:val="20"/>
          <w:szCs w:val="20"/>
          <w:lang w:eastAsia="ru-RU"/>
        </w:rPr>
        <w:tab/>
      </w:r>
      <w:r w:rsidRPr="00244DE6">
        <w:rPr>
          <w:rFonts w:eastAsia="Times New Roman" w:cs="Times New Roman"/>
          <w:color w:val="auto"/>
          <w:sz w:val="20"/>
          <w:szCs w:val="20"/>
          <w:lang w:eastAsia="ru-RU"/>
        </w:rPr>
        <w:t>(расшифровка подписи)</w:t>
      </w:r>
    </w:p>
    <w:p w14:paraId="7CF14490" w14:textId="77777777" w:rsidR="00451524" w:rsidRPr="00657B2D" w:rsidRDefault="00451524" w:rsidP="00451524">
      <w:pPr>
        <w:spacing w:line="240" w:lineRule="auto"/>
        <w:ind w:firstLine="0"/>
        <w:rPr>
          <w:rFonts w:eastAsia="Times New Roman" w:cs="Times New Roman"/>
          <w:color w:val="auto"/>
          <w:sz w:val="24"/>
          <w:szCs w:val="24"/>
          <w:lang w:eastAsia="ru-RU"/>
        </w:rPr>
      </w:pPr>
    </w:p>
    <w:p w14:paraId="4EE04DD6" w14:textId="77777777" w:rsidR="00451524" w:rsidRPr="00244DE6" w:rsidRDefault="00451524" w:rsidP="00451524">
      <w:pPr>
        <w:spacing w:line="240" w:lineRule="auto"/>
        <w:ind w:firstLine="0"/>
        <w:rPr>
          <w:rFonts w:eastAsia="Times New Roman" w:cs="Times New Roman"/>
          <w:color w:val="auto"/>
          <w:szCs w:val="28"/>
          <w:lang w:eastAsia="ru-RU"/>
        </w:rPr>
      </w:pPr>
      <w:r w:rsidRPr="00244DE6">
        <w:rPr>
          <w:rFonts w:eastAsia="Times New Roman" w:cs="Times New Roman"/>
          <w:color w:val="auto"/>
          <w:szCs w:val="28"/>
          <w:lang w:eastAsia="ru-RU"/>
        </w:rPr>
        <w:t>Студент</w:t>
      </w:r>
    </w:p>
    <w:p w14:paraId="0E16D899" w14:textId="77777777" w:rsidR="00451524" w:rsidRPr="00244DE6" w:rsidRDefault="00451524" w:rsidP="00451524">
      <w:pPr>
        <w:spacing w:line="240" w:lineRule="auto"/>
        <w:ind w:firstLine="0"/>
        <w:rPr>
          <w:rFonts w:eastAsia="Times New Roman" w:cs="Times New Roman"/>
          <w:color w:val="auto"/>
          <w:szCs w:val="28"/>
          <w:u w:val="single"/>
          <w:lang w:eastAsia="ru-RU"/>
        </w:rPr>
      </w:pPr>
      <w:r w:rsidRPr="00244DE6">
        <w:rPr>
          <w:rFonts w:eastAsia="Times New Roman" w:cs="Times New Roman"/>
          <w:color w:val="auto"/>
          <w:szCs w:val="28"/>
          <w:u w:val="single"/>
          <w:lang w:eastAsia="ru-RU"/>
        </w:rPr>
        <w:t>НМТ-423901</w:t>
      </w:r>
      <w:r w:rsidRPr="00244DE6">
        <w:rPr>
          <w:rFonts w:eastAsia="Times New Roman" w:cs="Times New Roman"/>
          <w:color w:val="auto"/>
          <w:szCs w:val="28"/>
          <w:lang w:eastAsia="ru-RU"/>
        </w:rPr>
        <w:tab/>
      </w:r>
      <w:r w:rsidRPr="00244DE6">
        <w:rPr>
          <w:rFonts w:eastAsia="Times New Roman" w:cs="Times New Roman"/>
          <w:color w:val="auto"/>
          <w:szCs w:val="28"/>
          <w:lang w:eastAsia="ru-RU"/>
        </w:rPr>
        <w:tab/>
      </w:r>
      <w:r w:rsidRPr="003B29AD">
        <w:rPr>
          <w:rFonts w:eastAsia="Times New Roman" w:cs="Times New Roman"/>
          <w:color w:val="auto"/>
          <w:szCs w:val="28"/>
          <w:lang w:eastAsia="ru-RU"/>
        </w:rPr>
        <w:tab/>
      </w:r>
      <w:r w:rsidRPr="003B29AD">
        <w:rPr>
          <w:rFonts w:eastAsia="Times New Roman" w:cs="Times New Roman"/>
          <w:color w:val="auto"/>
          <w:szCs w:val="28"/>
          <w:lang w:eastAsia="ru-RU"/>
        </w:rPr>
        <w:tab/>
      </w:r>
      <w:r w:rsidRPr="00244DE6">
        <w:rPr>
          <w:rFonts w:eastAsia="Times New Roman" w:cs="Times New Roman"/>
          <w:color w:val="auto"/>
          <w:szCs w:val="28"/>
          <w:u w:val="single"/>
          <w:lang w:eastAsia="ru-RU"/>
        </w:rPr>
        <w:tab/>
      </w:r>
      <w:r>
        <w:rPr>
          <w:rFonts w:eastAsia="Times New Roman" w:cs="Times New Roman"/>
          <w:color w:val="auto"/>
          <w:szCs w:val="28"/>
          <w:u w:val="single"/>
          <w:lang w:eastAsia="ru-RU"/>
        </w:rPr>
        <w:t xml:space="preserve">  </w:t>
      </w:r>
      <w:r w:rsidRPr="00244DE6">
        <w:rPr>
          <w:rFonts w:eastAsia="Times New Roman" w:cs="Times New Roman"/>
          <w:color w:val="auto"/>
          <w:szCs w:val="28"/>
          <w:lang w:eastAsia="ru-RU"/>
        </w:rPr>
        <w:tab/>
      </w:r>
      <w:r>
        <w:rPr>
          <w:rFonts w:eastAsia="Times New Roman" w:cs="Times New Roman"/>
          <w:color w:val="auto"/>
          <w:szCs w:val="28"/>
          <w:lang w:eastAsia="ru-RU"/>
        </w:rPr>
        <w:tab/>
      </w:r>
      <w:r w:rsidRPr="00244DE6">
        <w:rPr>
          <w:rFonts w:eastAsia="Times New Roman" w:cs="Times New Roman"/>
          <w:color w:val="auto"/>
          <w:szCs w:val="28"/>
          <w:u w:val="single"/>
          <w:lang w:eastAsia="ru-RU"/>
        </w:rPr>
        <w:tab/>
        <w:t>А.Е. Русскин</w:t>
      </w:r>
      <w:r w:rsidRPr="00244DE6">
        <w:rPr>
          <w:rFonts w:eastAsia="Times New Roman" w:cs="Times New Roman"/>
          <w:color w:val="auto"/>
          <w:szCs w:val="28"/>
          <w:u w:val="single"/>
          <w:lang w:eastAsia="ru-RU"/>
        </w:rPr>
        <w:tab/>
      </w:r>
    </w:p>
    <w:p w14:paraId="1D800E7F" w14:textId="77777777" w:rsidR="00451524" w:rsidRPr="00244DE6" w:rsidRDefault="00451524" w:rsidP="00451524">
      <w:pPr>
        <w:spacing w:line="240" w:lineRule="auto"/>
        <w:ind w:firstLine="0"/>
        <w:rPr>
          <w:rFonts w:eastAsia="Times New Roman" w:cs="Times New Roman"/>
          <w:color w:val="auto"/>
          <w:sz w:val="20"/>
          <w:szCs w:val="20"/>
          <w:lang w:eastAsia="ru-RU"/>
        </w:rPr>
      </w:pPr>
      <w:r w:rsidRPr="00244DE6">
        <w:rPr>
          <w:rFonts w:eastAsia="Times New Roman" w:cs="Times New Roman"/>
          <w:color w:val="auto"/>
          <w:sz w:val="20"/>
          <w:szCs w:val="20"/>
          <w:lang w:eastAsia="ru-RU"/>
        </w:rPr>
        <w:t>(группа)</w:t>
      </w:r>
      <w:r w:rsidRPr="00244DE6">
        <w:rPr>
          <w:rFonts w:eastAsia="Times New Roman" w:cs="Times New Roman"/>
          <w:color w:val="auto"/>
          <w:sz w:val="20"/>
          <w:szCs w:val="20"/>
          <w:lang w:eastAsia="ru-RU"/>
        </w:rPr>
        <w:tab/>
      </w:r>
      <w:r w:rsidRPr="00244DE6">
        <w:rPr>
          <w:rFonts w:eastAsia="Times New Roman" w:cs="Times New Roman"/>
          <w:color w:val="auto"/>
          <w:sz w:val="20"/>
          <w:szCs w:val="20"/>
          <w:lang w:eastAsia="ru-RU"/>
        </w:rPr>
        <w:tab/>
      </w:r>
      <w:r w:rsidRPr="00244DE6">
        <w:rPr>
          <w:rFonts w:eastAsia="Times New Roman" w:cs="Times New Roman"/>
          <w:color w:val="auto"/>
          <w:sz w:val="20"/>
          <w:szCs w:val="20"/>
          <w:lang w:eastAsia="ru-RU"/>
        </w:rPr>
        <w:tab/>
      </w:r>
      <w:r w:rsidRPr="00244DE6">
        <w:rPr>
          <w:rFonts w:eastAsia="Times New Roman" w:cs="Times New Roman"/>
          <w:color w:val="auto"/>
          <w:sz w:val="20"/>
          <w:szCs w:val="20"/>
          <w:lang w:eastAsia="ru-RU"/>
        </w:rPr>
        <w:tab/>
      </w:r>
      <w:r>
        <w:rPr>
          <w:rFonts w:eastAsia="Times New Roman" w:cs="Times New Roman"/>
          <w:color w:val="auto"/>
          <w:sz w:val="20"/>
          <w:szCs w:val="20"/>
          <w:lang w:eastAsia="ru-RU"/>
        </w:rPr>
        <w:tab/>
      </w:r>
      <w:r w:rsidRPr="00244DE6">
        <w:rPr>
          <w:rFonts w:eastAsia="Times New Roman" w:cs="Times New Roman"/>
          <w:color w:val="auto"/>
          <w:sz w:val="20"/>
          <w:szCs w:val="20"/>
          <w:lang w:eastAsia="ru-RU"/>
        </w:rPr>
        <w:t>(подпись)</w:t>
      </w:r>
      <w:r w:rsidRPr="00244DE6">
        <w:rPr>
          <w:rFonts w:eastAsia="Times New Roman" w:cs="Times New Roman"/>
          <w:color w:val="auto"/>
          <w:sz w:val="20"/>
          <w:szCs w:val="20"/>
          <w:lang w:eastAsia="ru-RU"/>
        </w:rPr>
        <w:tab/>
      </w:r>
      <w:r w:rsidRPr="00244DE6">
        <w:rPr>
          <w:rFonts w:eastAsia="Times New Roman" w:cs="Times New Roman"/>
          <w:color w:val="auto"/>
          <w:sz w:val="20"/>
          <w:szCs w:val="20"/>
          <w:lang w:eastAsia="ru-RU"/>
        </w:rPr>
        <w:tab/>
      </w:r>
      <w:r>
        <w:rPr>
          <w:rFonts w:eastAsia="Times New Roman" w:cs="Times New Roman"/>
          <w:color w:val="auto"/>
          <w:sz w:val="20"/>
          <w:szCs w:val="20"/>
          <w:lang w:eastAsia="ru-RU"/>
        </w:rPr>
        <w:tab/>
      </w:r>
      <w:r w:rsidRPr="00244DE6">
        <w:rPr>
          <w:rFonts w:eastAsia="Times New Roman" w:cs="Times New Roman"/>
          <w:color w:val="auto"/>
          <w:sz w:val="20"/>
          <w:szCs w:val="20"/>
          <w:lang w:eastAsia="ru-RU"/>
        </w:rPr>
        <w:t>(расшифровка подписи)</w:t>
      </w:r>
    </w:p>
    <w:p w14:paraId="54B8D85B" w14:textId="77777777" w:rsidR="00451524" w:rsidRPr="00244DE6" w:rsidRDefault="00451524" w:rsidP="00451524">
      <w:pPr>
        <w:spacing w:line="240" w:lineRule="auto"/>
        <w:ind w:firstLine="0"/>
        <w:rPr>
          <w:rFonts w:eastAsia="Times New Roman" w:cs="Times New Roman"/>
          <w:color w:val="auto"/>
          <w:sz w:val="24"/>
          <w:szCs w:val="24"/>
          <w:lang w:eastAsia="ru-RU"/>
        </w:rPr>
      </w:pPr>
    </w:p>
    <w:p w14:paraId="5250FA11" w14:textId="77777777" w:rsidR="00451524" w:rsidRPr="00244DE6" w:rsidRDefault="00451524" w:rsidP="00451524">
      <w:pPr>
        <w:spacing w:line="240" w:lineRule="auto"/>
        <w:ind w:firstLine="0"/>
        <w:rPr>
          <w:rFonts w:eastAsia="Times New Roman" w:cs="Times New Roman"/>
          <w:color w:val="auto"/>
          <w:sz w:val="24"/>
          <w:szCs w:val="24"/>
          <w:lang w:eastAsia="ru-RU"/>
        </w:rPr>
      </w:pPr>
    </w:p>
    <w:p w14:paraId="0796444F" w14:textId="77777777" w:rsidR="00451524" w:rsidRPr="00244DE6" w:rsidRDefault="00451524" w:rsidP="00451524">
      <w:pPr>
        <w:spacing w:line="240" w:lineRule="auto"/>
        <w:ind w:firstLine="0"/>
        <w:rPr>
          <w:rFonts w:eastAsia="Times New Roman" w:cs="Times New Roman"/>
          <w:color w:val="auto"/>
          <w:sz w:val="24"/>
          <w:szCs w:val="24"/>
          <w:lang w:eastAsia="ru-RU"/>
        </w:rPr>
      </w:pPr>
    </w:p>
    <w:p w14:paraId="2AC72DEB" w14:textId="77777777" w:rsidR="00451524" w:rsidRPr="00244DE6" w:rsidRDefault="00451524" w:rsidP="00451524">
      <w:pPr>
        <w:spacing w:line="240" w:lineRule="auto"/>
        <w:ind w:firstLine="0"/>
        <w:rPr>
          <w:rFonts w:eastAsia="Times New Roman" w:cs="Times New Roman"/>
          <w:color w:val="auto"/>
          <w:sz w:val="24"/>
          <w:szCs w:val="24"/>
          <w:lang w:eastAsia="ru-RU"/>
        </w:rPr>
      </w:pPr>
    </w:p>
    <w:p w14:paraId="36395216" w14:textId="77777777" w:rsidR="00451524" w:rsidRPr="00244DE6" w:rsidRDefault="00451524" w:rsidP="00451524">
      <w:pPr>
        <w:spacing w:line="240" w:lineRule="auto"/>
        <w:ind w:firstLine="0"/>
        <w:jc w:val="center"/>
        <w:rPr>
          <w:rFonts w:eastAsia="Times New Roman" w:cs="Times New Roman"/>
          <w:color w:val="auto"/>
          <w:szCs w:val="28"/>
          <w:lang w:eastAsia="ru-RU"/>
        </w:rPr>
      </w:pPr>
      <w:r w:rsidRPr="00244DE6">
        <w:rPr>
          <w:rFonts w:eastAsia="Times New Roman" w:cs="Times New Roman"/>
          <w:color w:val="auto"/>
          <w:szCs w:val="28"/>
          <w:lang w:eastAsia="ru-RU"/>
        </w:rPr>
        <w:t>Екатеринбург</w:t>
      </w:r>
    </w:p>
    <w:p w14:paraId="500ED4EE" w14:textId="77777777" w:rsidR="00451524" w:rsidRPr="00244DE6" w:rsidRDefault="00451524" w:rsidP="00451524">
      <w:pPr>
        <w:spacing w:line="240" w:lineRule="auto"/>
        <w:ind w:firstLine="0"/>
        <w:jc w:val="center"/>
        <w:rPr>
          <w:rFonts w:eastAsia="Times New Roman" w:cs="Times New Roman"/>
          <w:color w:val="auto"/>
          <w:szCs w:val="28"/>
          <w:lang w:eastAsia="ru-RU"/>
        </w:rPr>
      </w:pPr>
      <w:r w:rsidRPr="00244DE6">
        <w:rPr>
          <w:rFonts w:eastAsia="Times New Roman" w:cs="Times New Roman"/>
          <w:color w:val="auto"/>
          <w:szCs w:val="28"/>
          <w:lang w:eastAsia="ru-RU"/>
        </w:rPr>
        <w:t>2026</w:t>
      </w:r>
    </w:p>
    <w:p w14:paraId="3491EFFC" w14:textId="77777777" w:rsidR="00451524" w:rsidRDefault="00451524" w:rsidP="00451524">
      <w:pPr>
        <w:pStyle w:val="ac"/>
        <w:spacing w:before="0" w:line="360" w:lineRule="auto"/>
        <w:rPr>
          <w:rFonts w:cs="Times New Roman"/>
          <w:b w:val="0"/>
          <w:bCs/>
          <w:color w:val="auto"/>
          <w:sz w:val="28"/>
          <w:szCs w:val="28"/>
        </w:rPr>
      </w:pPr>
      <w:r w:rsidRPr="00244DE6">
        <w:rPr>
          <w:rFonts w:cs="Times New Roman"/>
          <w:bCs/>
          <w:color w:val="auto"/>
          <w:sz w:val="28"/>
          <w:szCs w:val="28"/>
        </w:rPr>
        <w:lastRenderedPageBreak/>
        <w:t>СОДЕРЖАНИЕ</w:t>
      </w:r>
    </w:p>
    <w:sdt>
      <w:sdtPr>
        <w:rPr>
          <w:rFonts w:cs="Times New Roman"/>
          <w:color w:val="auto"/>
          <w:szCs w:val="28"/>
        </w:rPr>
        <w:id w:val="8400509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BE8014" w14:textId="3BD79E6C" w:rsidR="00A40E6F" w:rsidRDefault="0045152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r w:rsidRPr="00244DE6">
            <w:rPr>
              <w:rFonts w:cs="Times New Roman"/>
              <w:color w:val="auto"/>
              <w:szCs w:val="28"/>
            </w:rPr>
            <w:fldChar w:fldCharType="begin"/>
          </w:r>
          <w:r w:rsidRPr="00244DE6">
            <w:rPr>
              <w:rFonts w:cs="Times New Roman"/>
              <w:color w:val="auto"/>
              <w:szCs w:val="28"/>
            </w:rPr>
            <w:instrText xml:space="preserve"> TOC \o "1-3" \h \z \u </w:instrText>
          </w:r>
          <w:r w:rsidRPr="00244DE6">
            <w:rPr>
              <w:rFonts w:cs="Times New Roman"/>
              <w:color w:val="auto"/>
              <w:szCs w:val="28"/>
            </w:rPr>
            <w:fldChar w:fldCharType="separate"/>
          </w:r>
          <w:hyperlink w:anchor="_Toc231996004" w:history="1">
            <w:r w:rsidR="00A40E6F" w:rsidRPr="0058505A">
              <w:rPr>
                <w:rStyle w:val="ad"/>
                <w:noProof/>
              </w:rPr>
              <w:t>1 Общие сведения</w:t>
            </w:r>
            <w:r w:rsidR="00A40E6F">
              <w:rPr>
                <w:noProof/>
                <w:webHidden/>
              </w:rPr>
              <w:tab/>
            </w:r>
            <w:r w:rsidR="00A40E6F">
              <w:rPr>
                <w:noProof/>
                <w:webHidden/>
              </w:rPr>
              <w:fldChar w:fldCharType="begin"/>
            </w:r>
            <w:r w:rsidR="00A40E6F">
              <w:rPr>
                <w:noProof/>
                <w:webHidden/>
              </w:rPr>
              <w:instrText xml:space="preserve"> PAGEREF _Toc231996004 \h </w:instrText>
            </w:r>
            <w:r w:rsidR="00A40E6F">
              <w:rPr>
                <w:noProof/>
                <w:webHidden/>
              </w:rPr>
            </w:r>
            <w:r w:rsidR="00A40E6F">
              <w:rPr>
                <w:noProof/>
                <w:webHidden/>
              </w:rPr>
              <w:fldChar w:fldCharType="separate"/>
            </w:r>
            <w:r w:rsidR="00A40E6F">
              <w:rPr>
                <w:noProof/>
                <w:webHidden/>
              </w:rPr>
              <w:t>3</w:t>
            </w:r>
            <w:r w:rsidR="00A40E6F">
              <w:rPr>
                <w:noProof/>
                <w:webHidden/>
              </w:rPr>
              <w:fldChar w:fldCharType="end"/>
            </w:r>
          </w:hyperlink>
        </w:p>
        <w:p w14:paraId="3D4426E7" w14:textId="4FC975C2" w:rsidR="00A40E6F" w:rsidRDefault="00A40E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996005" w:history="1">
            <w:r w:rsidRPr="0058505A">
              <w:rPr>
                <w:rStyle w:val="ad"/>
                <w:noProof/>
              </w:rPr>
              <w:t>2 Общая 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_Toc231996005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54920" w14:textId="5E59A90D" w:rsidR="00A40E6F" w:rsidRDefault="00A40E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996006" w:history="1">
            <w:r w:rsidRPr="0058505A">
              <w:rPr>
                <w:rStyle w:val="ad"/>
                <w:noProof/>
              </w:rPr>
              <w:t>3 Клиентский уровень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_Toc231996006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34F54" w14:textId="038FBDF7" w:rsidR="00A40E6F" w:rsidRDefault="00A40E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996007" w:history="1">
            <w:r w:rsidRPr="0058505A">
              <w:rPr>
                <w:rStyle w:val="ad"/>
                <w:noProof/>
              </w:rPr>
              <w:t>4 Серверное 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_Toc231996007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7295A" w14:textId="4A62268C" w:rsidR="00A40E6F" w:rsidRDefault="00A40E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996008" w:history="1">
            <w:r w:rsidRPr="0058505A">
              <w:rPr>
                <w:rStyle w:val="ad"/>
                <w:noProof/>
              </w:rPr>
              <w:t>5 Расчетный модуль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_Toc231996008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A2163" w14:textId="3301BEF5" w:rsidR="00A40E6F" w:rsidRDefault="00A40E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996009" w:history="1">
            <w:r w:rsidRPr="0058505A">
              <w:rPr>
                <w:rStyle w:val="ad"/>
                <w:noProof/>
              </w:rPr>
              <w:t>6 Справочные и табличные зависимости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_Toc231996009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F9594" w14:textId="705DA0B0" w:rsidR="00A40E6F" w:rsidRDefault="00A40E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996010" w:history="1">
            <w:r w:rsidRPr="0058505A">
              <w:rPr>
                <w:rStyle w:val="ad"/>
                <w:noProof/>
              </w:rPr>
              <w:t>7 Слой доступа к данным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_Toc231996010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A2018" w14:textId="083482FC" w:rsidR="00A40E6F" w:rsidRDefault="00A40E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996011" w:history="1">
            <w:r w:rsidRPr="0058505A">
              <w:rPr>
                <w:rStyle w:val="ad"/>
                <w:noProof/>
              </w:rPr>
              <w:t>8 Организация хранения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_Toc231996011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E24A7" w14:textId="2ECAD323" w:rsidR="00A40E6F" w:rsidRDefault="00A40E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996012" w:history="1">
            <w:r w:rsidRPr="0058505A">
              <w:rPr>
                <w:rStyle w:val="ad"/>
                <w:noProof/>
              </w:rPr>
              <w:t>9 Подсистема пользователей и сохраненных расчетов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_Toc231996012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0FA6C" w14:textId="041B4C80" w:rsidR="00A40E6F" w:rsidRDefault="00A40E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996013" w:history="1">
            <w:r w:rsidRPr="0058505A">
              <w:rPr>
                <w:rStyle w:val="ad"/>
                <w:noProof/>
              </w:rPr>
              <w:t>10 Формирование результатов и отчетов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_Toc231996013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406D5" w14:textId="460B0DBE" w:rsidR="00A40E6F" w:rsidRDefault="00A40E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996014" w:history="1">
            <w:r w:rsidRPr="0058505A">
              <w:rPr>
                <w:rStyle w:val="ad"/>
                <w:noProof/>
              </w:rPr>
              <w:t>11 Контур развертывания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_Toc231996014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6EE20" w14:textId="74E8175C" w:rsidR="00A40E6F" w:rsidRDefault="00A40E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996015" w:history="1">
            <w:r w:rsidRPr="0058505A">
              <w:rPr>
                <w:rStyle w:val="ad"/>
                <w:noProof/>
              </w:rPr>
              <w:t>12 Контроль работоспособности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_Toc231996015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A05D0" w14:textId="39BFC1BD" w:rsidR="00A40E6F" w:rsidRDefault="00A40E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996016" w:history="1">
            <w:r w:rsidRPr="0058505A">
              <w:rPr>
                <w:rStyle w:val="ad"/>
                <w:noProof/>
              </w:rPr>
              <w:t>13 Используемые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_Toc231996016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18772" w14:textId="5A6DBB47" w:rsidR="00451524" w:rsidRDefault="00451524" w:rsidP="00451524">
          <w:pPr>
            <w:ind w:firstLine="0"/>
            <w:rPr>
              <w:rFonts w:cs="Times New Roman"/>
              <w:b/>
              <w:bCs/>
              <w:color w:val="auto"/>
              <w:szCs w:val="28"/>
            </w:rPr>
          </w:pPr>
          <w:r w:rsidRPr="00244DE6">
            <w:rPr>
              <w:rFonts w:cs="Times New Roman"/>
              <w:b/>
              <w:bCs/>
              <w:color w:val="auto"/>
              <w:szCs w:val="28"/>
            </w:rPr>
            <w:fldChar w:fldCharType="end"/>
          </w:r>
        </w:p>
      </w:sdtContent>
    </w:sdt>
    <w:p w14:paraId="0525E9C6" w14:textId="77777777" w:rsidR="00451524" w:rsidRDefault="00451524" w:rsidP="00451524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8949E76" w14:textId="58C402EA" w:rsidR="00B17C44" w:rsidRDefault="00451524" w:rsidP="00451524">
      <w:pPr>
        <w:pStyle w:val="1"/>
        <w:spacing w:before="0" w:after="0"/>
      </w:pPr>
      <w:bookmarkStart w:id="0" w:name="_Toc231996004"/>
      <w:r w:rsidRPr="00451524">
        <w:lastRenderedPageBreak/>
        <w:t>1 Общие сведения</w:t>
      </w:r>
      <w:bookmarkEnd w:id="0"/>
    </w:p>
    <w:p w14:paraId="6304F445" w14:textId="77777777" w:rsidR="00451524" w:rsidRPr="00451524" w:rsidRDefault="00451524" w:rsidP="00451524">
      <w:pPr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Программный продукт «Расчет и оптимизация потерь давления в дымовой трассе» разработан в виде веб-приложения. Пользователь взаимодействует с системой через браузер, поэтому установка специализированного клиентского программного обеспечения не требуется.</w:t>
      </w:r>
    </w:p>
    <w:p w14:paraId="501BE816" w14:textId="0A9709E4" w:rsidR="00451524" w:rsidRPr="00451524" w:rsidRDefault="00451524" w:rsidP="00451524">
      <w:pPr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 xml:space="preserve">Приложение предназначено для формирования </w:t>
      </w:r>
      <w:r w:rsidRPr="00451524">
        <w:rPr>
          <w:rFonts w:cs="Times New Roman"/>
          <w:szCs w:val="28"/>
        </w:rPr>
        <w:t>маршрута</w:t>
      </w:r>
      <w:r w:rsidRPr="00451524">
        <w:rPr>
          <w:rFonts w:cs="Times New Roman"/>
          <w:szCs w:val="28"/>
        </w:rPr>
        <w:t xml:space="preserve"> дымовых газов, задания исходных параметров, расчета потерь давления и анализа полученных результатов. Пользователь может включать в трассу прямые участки, повороты, сужения, расширения и местные сопротивления, выбирать геометрические характеристики элементов и просматривать итоговый отчет.</w:t>
      </w:r>
    </w:p>
    <w:p w14:paraId="59A378D8" w14:textId="77777777" w:rsidR="00451524" w:rsidRPr="00451524" w:rsidRDefault="00451524" w:rsidP="00451524">
      <w:pPr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Архитектура программного продукта построена по клиент-серверному принципу и включает:</w:t>
      </w:r>
    </w:p>
    <w:p w14:paraId="6F5FE30A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клиентский уровень;</w:t>
      </w:r>
    </w:p>
    <w:p w14:paraId="4C95D80A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серверное веб-приложение;</w:t>
      </w:r>
    </w:p>
    <w:p w14:paraId="2B8DD692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расчетный модуль;</w:t>
      </w:r>
    </w:p>
    <w:p w14:paraId="7B6D57D5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слой доступа к данным;</w:t>
      </w:r>
    </w:p>
    <w:p w14:paraId="2CCF7A72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базу данных;</w:t>
      </w:r>
    </w:p>
    <w:p w14:paraId="2E9928D4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средства контейнеризации и автоматизированного развертывания.</w:t>
      </w:r>
    </w:p>
    <w:p w14:paraId="757B2901" w14:textId="44C01672" w:rsidR="00451524" w:rsidRDefault="00451524" w:rsidP="00451524">
      <w:pPr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Такое разделение позволяет разграничить ответственность между компонентами системы, централизовать расчетную логику и упростить сопровождение приложения.</w:t>
      </w:r>
    </w:p>
    <w:p w14:paraId="23D63363" w14:textId="5F632DA4" w:rsidR="00451524" w:rsidRDefault="00451524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ADAE728" w14:textId="3D25F2A8" w:rsidR="00451524" w:rsidRPr="00451524" w:rsidRDefault="00451524" w:rsidP="00451524">
      <w:pPr>
        <w:pStyle w:val="1"/>
        <w:spacing w:before="0" w:after="0"/>
      </w:pPr>
      <w:bookmarkStart w:id="1" w:name="_Toc231996005"/>
      <w:r w:rsidRPr="00451524">
        <w:lastRenderedPageBreak/>
        <w:t>2 Общая архитектура</w:t>
      </w:r>
      <w:bookmarkEnd w:id="1"/>
    </w:p>
    <w:p w14:paraId="0F578CFB" w14:textId="77777777" w:rsidR="00451524" w:rsidRDefault="00451524" w:rsidP="00451524">
      <w:pPr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Общая структура программного продукта представлена на рисунке 1.</w:t>
      </w:r>
    </w:p>
    <w:p w14:paraId="5AA9E661" w14:textId="1D8D31DD" w:rsidR="00451524" w:rsidRPr="00451524" w:rsidRDefault="00451524" w:rsidP="00451524">
      <w:pPr>
        <w:ind w:firstLine="0"/>
        <w:jc w:val="both"/>
        <w:rPr>
          <w:rFonts w:cs="Times New Roman"/>
          <w:szCs w:val="28"/>
        </w:rPr>
      </w:pPr>
      <w:r w:rsidRPr="00244DE6">
        <w:rPr>
          <w:rFonts w:cs="Times New Roman"/>
          <w:noProof/>
          <w:color w:val="auto"/>
          <w:szCs w:val="28"/>
          <w14:ligatures w14:val="standardContextual"/>
        </w:rPr>
        <w:drawing>
          <wp:inline distT="0" distB="0" distL="0" distR="0" wp14:anchorId="4CBEA940" wp14:editId="496FDE68">
            <wp:extent cx="5914256" cy="2691130"/>
            <wp:effectExtent l="0" t="0" r="0" b="0"/>
            <wp:docPr id="1483707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07770" name="Рисунок 1483707770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1" r="1145" b="7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966" cy="2720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06974C" w14:textId="77777777" w:rsidR="00451524" w:rsidRPr="00451524" w:rsidRDefault="00451524" w:rsidP="00451524">
      <w:pPr>
        <w:ind w:firstLine="0"/>
        <w:jc w:val="center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Рисунок 1 – Общая архитектура программного продукта</w:t>
      </w:r>
    </w:p>
    <w:p w14:paraId="09E6FD41" w14:textId="77777777" w:rsidR="00451524" w:rsidRPr="00451524" w:rsidRDefault="00451524" w:rsidP="00451524">
      <w:pPr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Взаимодействие основных компонентов выполняется в следующей последовательности:</w:t>
      </w:r>
    </w:p>
    <w:p w14:paraId="7D8E5464" w14:textId="77777777" w:rsidR="00451524" w:rsidRPr="00451524" w:rsidRDefault="00451524" w:rsidP="00451524">
      <w:pPr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браузер пользователя → контроллер серверного приложения → расчетный сервис → слой доступа к данным → база данных → формирование результата → браузер пользователя.</w:t>
      </w:r>
    </w:p>
    <w:p w14:paraId="637C74D8" w14:textId="58487FDB" w:rsidR="00451524" w:rsidRDefault="00451524" w:rsidP="00451524">
      <w:pPr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Клиентская часть отвечает за ввод и отображение информации. Серверная часть проверяет поступившие данные, выполняет инженерные расчеты и формирует результаты. База данных используется для хранения справочной и пользовательской информации. Средства контейнеризации обеспечивают запуск приложения и базы данных в изолированной серверной среде.</w:t>
      </w:r>
    </w:p>
    <w:p w14:paraId="3CA6C38F" w14:textId="40A7BCFE" w:rsidR="00451524" w:rsidRDefault="00451524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E0A3702" w14:textId="7261AFA1" w:rsidR="00451524" w:rsidRPr="00451524" w:rsidRDefault="00451524" w:rsidP="00451524">
      <w:pPr>
        <w:pStyle w:val="1"/>
        <w:spacing w:before="0" w:after="0"/>
      </w:pPr>
      <w:bookmarkStart w:id="2" w:name="_Toc231996006"/>
      <w:r w:rsidRPr="00451524">
        <w:lastRenderedPageBreak/>
        <w:t>3 Клиентский уровень</w:t>
      </w:r>
      <w:bookmarkEnd w:id="2"/>
    </w:p>
    <w:p w14:paraId="1DEA947A" w14:textId="77777777" w:rsidR="00451524" w:rsidRPr="00451524" w:rsidRDefault="00451524" w:rsidP="00451524">
      <w:pPr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Клиентский уровень работает в браузере пользователя и включает:</w:t>
      </w:r>
    </w:p>
    <w:p w14:paraId="4B4EBED2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визуальный редактор дымовой трассы;</w:t>
      </w:r>
    </w:p>
    <w:p w14:paraId="26FB6877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формы задания исходных данных;</w:t>
      </w:r>
    </w:p>
    <w:p w14:paraId="15E35F78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средства выбора элементов трассы;</w:t>
      </w:r>
    </w:p>
    <w:p w14:paraId="4ED247F3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справочные таблицы и диаграммы;</w:t>
      </w:r>
    </w:p>
    <w:p w14:paraId="741F0872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таблицы и графики результатов;</w:t>
      </w:r>
    </w:p>
    <w:p w14:paraId="6593EF14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рекомендации по снижению потерь давления;</w:t>
      </w:r>
    </w:p>
    <w:p w14:paraId="7747C13B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печатную форму отчета;</w:t>
      </w:r>
    </w:p>
    <w:p w14:paraId="16CCF503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интерфейс регистрации и работы с сохраненными расчетами.</w:t>
      </w:r>
    </w:p>
    <w:p w14:paraId="4FE0423D" w14:textId="77777777" w:rsidR="00451524" w:rsidRPr="00451524" w:rsidRDefault="00451524" w:rsidP="00451524">
      <w:pPr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В визуальном редакторе пользователь формирует последовательность элементов дымовой трассы. Для каждого элемента задаются необходимые параметры: форма и размеры сечения, длина участка, изменение температуры, угол поворота, радиус отвода, коэффициент местного сопротивления и другие характеристики.</w:t>
      </w:r>
    </w:p>
    <w:p w14:paraId="695A094E" w14:textId="77777777" w:rsidR="00451524" w:rsidRPr="00451524" w:rsidRDefault="00451524" w:rsidP="00451524">
      <w:pPr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Клиентская часть выполняет проверку формата отдельных полей и управляет отображением элементов интерфейса. Окончательная проверка данных и инженерный расчет выполняются на сервере. Клиентская часть не обращается к базе данных напрямую.</w:t>
      </w:r>
    </w:p>
    <w:p w14:paraId="47317B81" w14:textId="3E23EBCC" w:rsidR="00451524" w:rsidRDefault="00451524" w:rsidP="00451524">
      <w:pPr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При изменении состава трассы или исходных параметров данные передаются серверному приложению. Полученный результат отображается в виде итоговых показателей, таблиц по элементам, графиков, предупреждений и рекомендаций.</w:t>
      </w:r>
    </w:p>
    <w:p w14:paraId="6D9A67FA" w14:textId="6A6F0D59" w:rsidR="00451524" w:rsidRDefault="00451524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1600771" w14:textId="2F021E03" w:rsidR="00451524" w:rsidRPr="00451524" w:rsidRDefault="00451524" w:rsidP="00451524">
      <w:pPr>
        <w:pStyle w:val="1"/>
        <w:spacing w:before="0" w:after="0"/>
      </w:pPr>
      <w:bookmarkStart w:id="3" w:name="_Toc231996007"/>
      <w:r w:rsidRPr="00451524">
        <w:lastRenderedPageBreak/>
        <w:t>4 Серверное приложение</w:t>
      </w:r>
      <w:bookmarkEnd w:id="3"/>
    </w:p>
    <w:p w14:paraId="31085E3F" w14:textId="77777777" w:rsidR="00451524" w:rsidRPr="00451524" w:rsidRDefault="00451524" w:rsidP="00451524">
      <w:pPr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Серверная часть реализована на платформе .NET 8 с использованием ASP.NET Core MVC. Архитектурный подход MVC разделяет приложение на модели, представления и контроллеры.</w:t>
      </w:r>
    </w:p>
    <w:p w14:paraId="291461E4" w14:textId="77777777" w:rsidR="00451524" w:rsidRPr="00451524" w:rsidRDefault="00451524" w:rsidP="00451524">
      <w:pPr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Модели описывают исходные данные, элементы дымовой трассы, расчетные результаты, справочные сущности и сохраняемые расчеты. Представления формируют страницы пользовательского интерфейса. Контроллеры принимают запросы пользователя, проверяют переданные данные, получают справочную информацию и передают расчетную модель специализированному сервису.</w:t>
      </w:r>
    </w:p>
    <w:p w14:paraId="0DFC3ADA" w14:textId="77777777" w:rsidR="00451524" w:rsidRPr="00451524" w:rsidRDefault="00451524" w:rsidP="00451524">
      <w:pPr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Основная инженерная логика вынесена в отдельный расчетный сервис. Благодаря этому контроллеры не содержат сложных вычислений и выполняют преимущественно координацию взаимодействия между интерфейсом, расчетным модулем и базой данных.</w:t>
      </w:r>
    </w:p>
    <w:p w14:paraId="206A7A90" w14:textId="77777777" w:rsidR="00451524" w:rsidRPr="00451524" w:rsidRDefault="00451524" w:rsidP="00451524">
      <w:pPr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Серверное приложение выполняет следующие функции:</w:t>
      </w:r>
    </w:p>
    <w:p w14:paraId="2FECB716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получение и проверку исходных данных;</w:t>
      </w:r>
    </w:p>
    <w:p w14:paraId="2738997D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преобразование пользовательской схемы в расчетную модель;</w:t>
      </w:r>
    </w:p>
    <w:p w14:paraId="416529BA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получение справочных значений;</w:t>
      </w:r>
    </w:p>
    <w:p w14:paraId="60FE8BD3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выполнение расчета потерь давления;</w:t>
      </w:r>
    </w:p>
    <w:p w14:paraId="204713E4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формирование предупреждений;</w:t>
      </w:r>
    </w:p>
    <w:p w14:paraId="61D2DD6E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формирование рекомендаций;</w:t>
      </w:r>
    </w:p>
    <w:p w14:paraId="7185A95D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сохранение и загрузку пользовательских расчетов;</w:t>
      </w:r>
    </w:p>
    <w:p w14:paraId="2FBF3DE9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подготовку данных для таблиц, графиков и печатного отчета.</w:t>
      </w:r>
    </w:p>
    <w:p w14:paraId="5CA0F0F7" w14:textId="782C8FEE" w:rsidR="00451524" w:rsidRDefault="00451524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09AA12F" w14:textId="386DB7ED" w:rsidR="00451524" w:rsidRPr="00451524" w:rsidRDefault="00451524" w:rsidP="00451524">
      <w:pPr>
        <w:pStyle w:val="1"/>
        <w:spacing w:before="0" w:after="0"/>
      </w:pPr>
      <w:bookmarkStart w:id="4" w:name="_Toc231996008"/>
      <w:r w:rsidRPr="00451524">
        <w:lastRenderedPageBreak/>
        <w:t>5 Расчетный модуль</w:t>
      </w:r>
      <w:bookmarkEnd w:id="4"/>
    </w:p>
    <w:p w14:paraId="0C0D3B68" w14:textId="77777777" w:rsidR="00451524" w:rsidRPr="00451524" w:rsidRDefault="00451524" w:rsidP="00451524">
      <w:pPr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Расчетный модуль является основным функциональным компонентом серверного приложения. Он последовательно обрабатывает элементы дымовой трассы в порядке их расположения.</w:t>
      </w:r>
    </w:p>
    <w:p w14:paraId="72ACB329" w14:textId="77777777" w:rsidR="00451524" w:rsidRPr="00451524" w:rsidRDefault="00451524" w:rsidP="00451524">
      <w:pPr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Для каждого элемента определяются:</w:t>
      </w:r>
    </w:p>
    <w:p w14:paraId="66621671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площадь поперечного сечения;</w:t>
      </w:r>
    </w:p>
    <w:p w14:paraId="5C03D247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эквивалентный диаметр;</w:t>
      </w:r>
    </w:p>
    <w:p w14:paraId="19A6D6D8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температура газов;</w:t>
      </w:r>
    </w:p>
    <w:p w14:paraId="308CE946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плотность газовой смеси;</w:t>
      </w:r>
    </w:p>
    <w:p w14:paraId="28DDDCE0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скорость потока;</w:t>
      </w:r>
    </w:p>
    <w:p w14:paraId="626F4AED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число Рейнольдса;</w:t>
      </w:r>
    </w:p>
    <w:p w14:paraId="629A3FDC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коэффициент гидравлического трения;</w:t>
      </w:r>
    </w:p>
    <w:p w14:paraId="5290CBFD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коэффициент местного сопротивления;</w:t>
      </w:r>
    </w:p>
    <w:p w14:paraId="17EE866C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потери давления на трение;</w:t>
      </w:r>
    </w:p>
    <w:p w14:paraId="34A7AB16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потери давления в местных сопротивлениях.</w:t>
      </w:r>
    </w:p>
    <w:p w14:paraId="1F5B3A45" w14:textId="77777777" w:rsidR="00451524" w:rsidRPr="00451524" w:rsidRDefault="00451524" w:rsidP="00451524">
      <w:pPr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Потери давления на трение рассчитываются для участков, имеющих протяженность. Местные потери определяются для поворотов, сужений, расширений и других сопротивлений. Геометрическое давление рассчитывается по общему изменению высоты трассы и учитывается отдельно в итоговом балансе давления.</w:t>
      </w:r>
    </w:p>
    <w:p w14:paraId="09D7234A" w14:textId="77777777" w:rsidR="00451524" w:rsidRPr="00451524" w:rsidRDefault="00451524" w:rsidP="00451524">
      <w:pPr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После обработки всех элементов модуль определяет суммарные потери давления, вклад отдельных составляющих, участок с наибольшими потерями и основные характеристики работы трассы.</w:t>
      </w:r>
    </w:p>
    <w:p w14:paraId="1D718688" w14:textId="77777777" w:rsidR="00451524" w:rsidRPr="00451524" w:rsidRDefault="00451524" w:rsidP="00451524">
      <w:pPr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Расчет выполняется на сервере, поэтому для одинаковых исходных данных формируется одинаковый результат независимо от используемого браузера.</w:t>
      </w:r>
    </w:p>
    <w:p w14:paraId="7E528EF1" w14:textId="0B2FB0AF" w:rsidR="00451524" w:rsidRDefault="00451524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3F99D3FC" w14:textId="0CFD6E5B" w:rsidR="00451524" w:rsidRPr="00451524" w:rsidRDefault="00451524" w:rsidP="00451524">
      <w:pPr>
        <w:pStyle w:val="1"/>
        <w:spacing w:before="0" w:after="0"/>
      </w:pPr>
      <w:bookmarkStart w:id="5" w:name="_Toc231996009"/>
      <w:r w:rsidRPr="00451524">
        <w:lastRenderedPageBreak/>
        <w:t>6 Справочные и табличные зависимости</w:t>
      </w:r>
      <w:bookmarkEnd w:id="5"/>
    </w:p>
    <w:p w14:paraId="4A150C2C" w14:textId="77777777" w:rsidR="00451524" w:rsidRPr="00451524" w:rsidRDefault="00451524" w:rsidP="00451524">
      <w:pPr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Для выполнения расчета приложение использует справочные сведения о:</w:t>
      </w:r>
    </w:p>
    <w:p w14:paraId="2480C403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плотности компонентов газовой смеси;</w:t>
      </w:r>
    </w:p>
    <w:p w14:paraId="7AEC5A43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кинематической вязкости;</w:t>
      </w:r>
    </w:p>
    <w:p w14:paraId="584FBEDD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материалах и эквивалентной шероховатости;</w:t>
      </w:r>
    </w:p>
    <w:p w14:paraId="065A0E50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коэффициентах местных сопротивлений;</w:t>
      </w:r>
    </w:p>
    <w:p w14:paraId="47E3C75D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параметрах инженерных диаграмм.</w:t>
      </w:r>
    </w:p>
    <w:p w14:paraId="08640C63" w14:textId="77777777" w:rsidR="00451524" w:rsidRPr="00451524" w:rsidRDefault="00451524" w:rsidP="00451524">
      <w:pPr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Справочные зависимости представлены двумя способами. Таблицы коэффициентов местного сопротивления общего назначения хранятся в базе данных в виде расчетных точек. Это позволяет получать значения коэффициента по заданным параметрам и использовать интерполяцию внутри допустимого диапазона.</w:t>
      </w:r>
    </w:p>
    <w:p w14:paraId="013BDE07" w14:textId="77777777" w:rsidR="00451524" w:rsidRPr="00451524" w:rsidRDefault="00451524" w:rsidP="00451524">
      <w:pPr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Специализированные многопараметрические зависимости инженерных диаграмм реализованы в расчетном модуле в виде статических массивов и расчетных функций. Такой подход применяется для зависимостей, имеющих сложную структуру и непосредственно связанных с алгоритмом расчета конкретного элемента.</w:t>
      </w:r>
    </w:p>
    <w:p w14:paraId="70C15E86" w14:textId="77777777" w:rsidR="00451524" w:rsidRPr="00451524" w:rsidRDefault="00451524" w:rsidP="00451524">
      <w:pPr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При запуске приложения выполняется проверка корректности справочных данных. Контролируется наличие расчетных точек, полнота табличной сетки и корректность числовых значений. Для специализированных диаграмм также проверяется согласованность размерностей массивов.</w:t>
      </w:r>
    </w:p>
    <w:p w14:paraId="45542C6C" w14:textId="77777777" w:rsidR="00451524" w:rsidRPr="00451524" w:rsidRDefault="00451524" w:rsidP="00451524">
      <w:pPr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Если исходный параметр выходит за допустимый диапазон справочной зависимости, приложение ограничивает выбор доступным диапазоном либо формирует предупреждение. Это позволяет избежать неконтролируемой экстраполяции и сообщает пользователю об ограниченной применимости результата.</w:t>
      </w:r>
    </w:p>
    <w:p w14:paraId="5816BA62" w14:textId="0F4AFB8B" w:rsidR="00451524" w:rsidRDefault="00451524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AA0AC7B" w14:textId="4AF88317" w:rsidR="00451524" w:rsidRPr="00451524" w:rsidRDefault="00451524" w:rsidP="00451524">
      <w:pPr>
        <w:pStyle w:val="1"/>
        <w:spacing w:before="0" w:after="0"/>
      </w:pPr>
      <w:bookmarkStart w:id="6" w:name="_Toc231996010"/>
      <w:r w:rsidRPr="00451524">
        <w:lastRenderedPageBreak/>
        <w:t>7 Слой доступа к данным</w:t>
      </w:r>
      <w:bookmarkEnd w:id="6"/>
    </w:p>
    <w:p w14:paraId="330BFC24" w14:textId="77777777" w:rsidR="00451524" w:rsidRPr="00451524" w:rsidRDefault="00451524" w:rsidP="00451524">
      <w:pPr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 xml:space="preserve">Для взаимодействия серверного приложения с базой данных используется </w:t>
      </w:r>
      <w:proofErr w:type="spellStart"/>
      <w:r w:rsidRPr="00451524">
        <w:rPr>
          <w:rFonts w:cs="Times New Roman"/>
          <w:szCs w:val="28"/>
        </w:rPr>
        <w:t>Entity</w:t>
      </w:r>
      <w:proofErr w:type="spellEnd"/>
      <w:r w:rsidRPr="00451524">
        <w:rPr>
          <w:rFonts w:cs="Times New Roman"/>
          <w:szCs w:val="28"/>
        </w:rPr>
        <w:t xml:space="preserve"> Framework Core. Он выполняет функции объектно-реляционного отображения и связывает классы приложения с таблицами базы данных.</w:t>
      </w:r>
    </w:p>
    <w:p w14:paraId="6DD4C213" w14:textId="77777777" w:rsidR="00451524" w:rsidRPr="00451524" w:rsidRDefault="00451524" w:rsidP="00451524">
      <w:pPr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Слой доступа к данным обеспечивает:</w:t>
      </w:r>
    </w:p>
    <w:p w14:paraId="16263A4E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получение справочной информации;</w:t>
      </w:r>
    </w:p>
    <w:p w14:paraId="53978F49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сохранение учетных записей и пользовательских сессий;</w:t>
      </w:r>
    </w:p>
    <w:p w14:paraId="7860D243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сохранение исходных параметров;</w:t>
      </w:r>
    </w:p>
    <w:p w14:paraId="356F4003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сохранение структуры трассы;</w:t>
      </w:r>
    </w:p>
    <w:p w14:paraId="07F78DAF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сохранение итоговых и поэлементных результатов;</w:t>
      </w:r>
    </w:p>
    <w:p w14:paraId="3F0316D7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загрузку ранее выполненных расчетов;</w:t>
      </w:r>
    </w:p>
    <w:p w14:paraId="74900CA5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хранение пользовательских шаблонов;</w:t>
      </w:r>
    </w:p>
    <w:p w14:paraId="55420E46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хранение предупреждений и рекомендаций.</w:t>
      </w:r>
    </w:p>
    <w:p w14:paraId="622A88D7" w14:textId="77777777" w:rsidR="00451524" w:rsidRPr="00451524" w:rsidRDefault="00451524" w:rsidP="00451524">
      <w:pPr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Обращение к данным выполняется только серверным приложением. Клиентская часть не имеет прямого доступа к СУБД. База данных не содержит расчетной логики и используется как хранилище справочной и пользовательской информации.</w:t>
      </w:r>
    </w:p>
    <w:p w14:paraId="41343482" w14:textId="478676A6" w:rsidR="00451524" w:rsidRDefault="00451524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C8290BB" w14:textId="43BF6EB1" w:rsidR="00451524" w:rsidRPr="00451524" w:rsidRDefault="00451524" w:rsidP="00451524">
      <w:pPr>
        <w:pStyle w:val="1"/>
        <w:spacing w:before="0" w:after="0"/>
      </w:pPr>
      <w:bookmarkStart w:id="7" w:name="_Toc231996011"/>
      <w:r w:rsidRPr="00451524">
        <w:lastRenderedPageBreak/>
        <w:t>8 Организация хранения данных</w:t>
      </w:r>
      <w:bookmarkEnd w:id="7"/>
    </w:p>
    <w:p w14:paraId="785FEA5A" w14:textId="77777777" w:rsidR="00451524" w:rsidRPr="00451524" w:rsidRDefault="00451524" w:rsidP="00451524">
      <w:pPr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Приложение поддерживает два режима хранения данных.</w:t>
      </w:r>
    </w:p>
    <w:p w14:paraId="12AE7768" w14:textId="77777777" w:rsidR="00451524" w:rsidRPr="00451524" w:rsidRDefault="00451524" w:rsidP="00451524">
      <w:pPr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 xml:space="preserve">При локальном запуске используется </w:t>
      </w:r>
      <w:proofErr w:type="spellStart"/>
      <w:r w:rsidRPr="00451524">
        <w:rPr>
          <w:rFonts w:cs="Times New Roman"/>
          <w:szCs w:val="28"/>
        </w:rPr>
        <w:t>SQLite</w:t>
      </w:r>
      <w:proofErr w:type="spellEnd"/>
      <w:r w:rsidRPr="00451524">
        <w:rPr>
          <w:rFonts w:cs="Times New Roman"/>
          <w:szCs w:val="28"/>
        </w:rPr>
        <w:t xml:space="preserve"> и поставляемый файл </w:t>
      </w:r>
      <w:proofErr w:type="spellStart"/>
      <w:r w:rsidRPr="00451524">
        <w:rPr>
          <w:rFonts w:cs="Times New Roman"/>
          <w:szCs w:val="28"/>
        </w:rPr>
        <w:t>VKR_Russkin.db</w:t>
      </w:r>
      <w:proofErr w:type="spellEnd"/>
      <w:r w:rsidRPr="00451524">
        <w:rPr>
          <w:rFonts w:cs="Times New Roman"/>
          <w:szCs w:val="28"/>
        </w:rPr>
        <w:t>. Такой вариант не требует установки отдельного сервера базы данных и подходит для демонстрации, разработки и индивидуального использования.</w:t>
      </w:r>
    </w:p>
    <w:p w14:paraId="4A279C3C" w14:textId="77777777" w:rsidR="00451524" w:rsidRPr="00451524" w:rsidRDefault="00451524" w:rsidP="00451524">
      <w:pPr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 xml:space="preserve">При серверном развертывании применяется </w:t>
      </w:r>
      <w:proofErr w:type="spellStart"/>
      <w:r w:rsidRPr="00451524">
        <w:rPr>
          <w:rFonts w:cs="Times New Roman"/>
          <w:szCs w:val="28"/>
        </w:rPr>
        <w:t>MariaDB</w:t>
      </w:r>
      <w:proofErr w:type="spellEnd"/>
      <w:r w:rsidRPr="00451524">
        <w:rPr>
          <w:rFonts w:cs="Times New Roman"/>
          <w:szCs w:val="28"/>
        </w:rPr>
        <w:t xml:space="preserve"> 11.4. Выбор используемого провайдера выполняется с помощью параметра конфигурации </w:t>
      </w:r>
      <w:proofErr w:type="spellStart"/>
      <w:r w:rsidRPr="00451524">
        <w:rPr>
          <w:rFonts w:cs="Times New Roman"/>
          <w:szCs w:val="28"/>
        </w:rPr>
        <w:t>DatabaseProvider</w:t>
      </w:r>
      <w:proofErr w:type="spellEnd"/>
      <w:r w:rsidRPr="00451524">
        <w:rPr>
          <w:rFonts w:cs="Times New Roman"/>
          <w:szCs w:val="28"/>
        </w:rPr>
        <w:t xml:space="preserve">. Для подключения </w:t>
      </w:r>
      <w:proofErr w:type="spellStart"/>
      <w:r w:rsidRPr="00451524">
        <w:rPr>
          <w:rFonts w:cs="Times New Roman"/>
          <w:szCs w:val="28"/>
        </w:rPr>
        <w:t>Entity</w:t>
      </w:r>
      <w:proofErr w:type="spellEnd"/>
      <w:r w:rsidRPr="00451524">
        <w:rPr>
          <w:rFonts w:cs="Times New Roman"/>
          <w:szCs w:val="28"/>
        </w:rPr>
        <w:t xml:space="preserve"> Framework Core к </w:t>
      </w:r>
      <w:proofErr w:type="spellStart"/>
      <w:r w:rsidRPr="00451524">
        <w:rPr>
          <w:rFonts w:cs="Times New Roman"/>
          <w:szCs w:val="28"/>
        </w:rPr>
        <w:t>MariaDB</w:t>
      </w:r>
      <w:proofErr w:type="spellEnd"/>
      <w:r w:rsidRPr="00451524">
        <w:rPr>
          <w:rFonts w:cs="Times New Roman"/>
          <w:szCs w:val="28"/>
        </w:rPr>
        <w:t xml:space="preserve"> используется провайдер </w:t>
      </w:r>
      <w:proofErr w:type="spellStart"/>
      <w:r w:rsidRPr="00451524">
        <w:rPr>
          <w:rFonts w:cs="Times New Roman"/>
          <w:szCs w:val="28"/>
        </w:rPr>
        <w:t>Pomelo.EntityFrameworkCore.MySql</w:t>
      </w:r>
      <w:proofErr w:type="spellEnd"/>
      <w:r w:rsidRPr="00451524">
        <w:rPr>
          <w:rFonts w:cs="Times New Roman"/>
          <w:szCs w:val="28"/>
        </w:rPr>
        <w:t>.</w:t>
      </w:r>
    </w:p>
    <w:p w14:paraId="6CA18043" w14:textId="77777777" w:rsidR="00451524" w:rsidRPr="00451524" w:rsidRDefault="00451524" w:rsidP="00451524">
      <w:pPr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 xml:space="preserve">При первом запуске с </w:t>
      </w:r>
      <w:proofErr w:type="spellStart"/>
      <w:r w:rsidRPr="00451524">
        <w:rPr>
          <w:rFonts w:cs="Times New Roman"/>
          <w:szCs w:val="28"/>
        </w:rPr>
        <w:t>MariaDB</w:t>
      </w:r>
      <w:proofErr w:type="spellEnd"/>
      <w:r w:rsidRPr="00451524">
        <w:rPr>
          <w:rFonts w:cs="Times New Roman"/>
          <w:szCs w:val="28"/>
        </w:rPr>
        <w:t xml:space="preserve"> приложение создает необходимую структуру таблиц и переносит справочные данные из поставляемой </w:t>
      </w:r>
      <w:proofErr w:type="spellStart"/>
      <w:r w:rsidRPr="00451524">
        <w:rPr>
          <w:rFonts w:cs="Times New Roman"/>
          <w:szCs w:val="28"/>
        </w:rPr>
        <w:t>SQLite</w:t>
      </w:r>
      <w:proofErr w:type="spellEnd"/>
      <w:r w:rsidRPr="00451524">
        <w:rPr>
          <w:rFonts w:cs="Times New Roman"/>
          <w:szCs w:val="28"/>
        </w:rPr>
        <w:t xml:space="preserve">-базы. Пользовательские данные </w:t>
      </w:r>
      <w:proofErr w:type="spellStart"/>
      <w:r w:rsidRPr="00451524">
        <w:rPr>
          <w:rFonts w:cs="Times New Roman"/>
          <w:szCs w:val="28"/>
        </w:rPr>
        <w:t>MariaDB</w:t>
      </w:r>
      <w:proofErr w:type="spellEnd"/>
      <w:r w:rsidRPr="00451524">
        <w:rPr>
          <w:rFonts w:cs="Times New Roman"/>
          <w:szCs w:val="28"/>
        </w:rPr>
        <w:t xml:space="preserve"> сохраняются в отдельном </w:t>
      </w:r>
      <w:proofErr w:type="spellStart"/>
      <w:r w:rsidRPr="00451524">
        <w:rPr>
          <w:rFonts w:cs="Times New Roman"/>
          <w:szCs w:val="28"/>
        </w:rPr>
        <w:t>Docker</w:t>
      </w:r>
      <w:proofErr w:type="spellEnd"/>
      <w:r w:rsidRPr="00451524">
        <w:rPr>
          <w:rFonts w:cs="Times New Roman"/>
          <w:szCs w:val="28"/>
        </w:rPr>
        <w:t xml:space="preserve"> </w:t>
      </w:r>
      <w:proofErr w:type="spellStart"/>
      <w:r w:rsidRPr="00451524">
        <w:rPr>
          <w:rFonts w:cs="Times New Roman"/>
          <w:szCs w:val="28"/>
        </w:rPr>
        <w:t>volume</w:t>
      </w:r>
      <w:proofErr w:type="spellEnd"/>
      <w:r w:rsidRPr="00451524">
        <w:rPr>
          <w:rFonts w:cs="Times New Roman"/>
          <w:szCs w:val="28"/>
        </w:rPr>
        <w:t xml:space="preserve"> и не удаляются при пересборке контейнера веб-приложения.</w:t>
      </w:r>
    </w:p>
    <w:p w14:paraId="0AC27BB6" w14:textId="77777777" w:rsidR="00451524" w:rsidRPr="00451524" w:rsidRDefault="00451524" w:rsidP="00451524">
      <w:pPr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Использование серверной СУБД обеспечивает централизованное хранение информации и поддерживает одновременную работу нескольких пользователей.</w:t>
      </w:r>
    </w:p>
    <w:p w14:paraId="4A99552D" w14:textId="51BE7841" w:rsidR="00451524" w:rsidRDefault="00451524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3183BAB" w14:textId="694F0CBB" w:rsidR="00451524" w:rsidRPr="00451524" w:rsidRDefault="00451524" w:rsidP="00451524">
      <w:pPr>
        <w:pStyle w:val="1"/>
        <w:spacing w:before="0" w:after="0"/>
      </w:pPr>
      <w:bookmarkStart w:id="8" w:name="_Toc231996012"/>
      <w:r w:rsidRPr="00451524">
        <w:lastRenderedPageBreak/>
        <w:t>9 Подсистема пользователей и сохраненных расчетов</w:t>
      </w:r>
      <w:bookmarkEnd w:id="8"/>
    </w:p>
    <w:p w14:paraId="72AEC54C" w14:textId="77777777" w:rsidR="00451524" w:rsidRPr="00451524" w:rsidRDefault="00451524" w:rsidP="00451524">
      <w:pPr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Приложение содержит подсистему регистрации и сохранения расчетов. Учетные записи, данные авторизации и пользовательские расчеты хранятся в базе данных.</w:t>
      </w:r>
    </w:p>
    <w:p w14:paraId="35D3F8C9" w14:textId="77777777" w:rsidR="00451524" w:rsidRPr="00451524" w:rsidRDefault="00451524" w:rsidP="00451524">
      <w:pPr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Зарегистрированный пользователь может:</w:t>
      </w:r>
    </w:p>
    <w:p w14:paraId="1FFBFA62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сохранить выполненный расчет;</w:t>
      </w:r>
    </w:p>
    <w:p w14:paraId="20C14065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открыть ранее сохраненный расчет;</w:t>
      </w:r>
    </w:p>
    <w:p w14:paraId="30D01E69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изменить исходные параметры;</w:t>
      </w:r>
    </w:p>
    <w:p w14:paraId="3B2B7311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повторно выполнить расчет;</w:t>
      </w:r>
    </w:p>
    <w:p w14:paraId="0CEA339D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создать шаблон трассы;</w:t>
      </w:r>
    </w:p>
    <w:p w14:paraId="0FCAB8BF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удалить ненужный расчет или шаблон.</w:t>
      </w:r>
    </w:p>
    <w:p w14:paraId="6F1E3F64" w14:textId="77777777" w:rsidR="00451524" w:rsidRPr="00451524" w:rsidRDefault="00451524" w:rsidP="00451524">
      <w:pPr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Для каждого расчета сохраняются исходные параметры, последовательность элементов трассы, итоговые показатели, результаты по отдельным элементам, предупреждения и рекомендации.</w:t>
      </w:r>
    </w:p>
    <w:p w14:paraId="7672CE85" w14:textId="77777777" w:rsidR="00451524" w:rsidRPr="00451524" w:rsidRDefault="00451524" w:rsidP="00451524">
      <w:pPr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Пароли пользователей не хранятся в открытом виде. Для проверки пароля используются его криптографическое представление и индивидуальная соль.</w:t>
      </w:r>
    </w:p>
    <w:p w14:paraId="0A73FD49" w14:textId="2BA74861" w:rsidR="00451524" w:rsidRDefault="00451524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B908A2E" w14:textId="39B12B58" w:rsidR="00451524" w:rsidRPr="00451524" w:rsidRDefault="00451524" w:rsidP="00451524">
      <w:pPr>
        <w:pStyle w:val="1"/>
        <w:spacing w:before="0" w:after="0"/>
      </w:pPr>
      <w:bookmarkStart w:id="9" w:name="_Toc231996013"/>
      <w:r w:rsidRPr="00451524">
        <w:lastRenderedPageBreak/>
        <w:t>10 Формирование результатов и отчетов</w:t>
      </w:r>
      <w:bookmarkEnd w:id="9"/>
    </w:p>
    <w:p w14:paraId="6607D3D8" w14:textId="77777777" w:rsidR="00451524" w:rsidRPr="00451524" w:rsidRDefault="00451524" w:rsidP="00451524">
      <w:pPr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После выполнения расчета сервер формирует модель результата, содержащую:</w:t>
      </w:r>
    </w:p>
    <w:p w14:paraId="5556E6E0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суммарные потери давления;</w:t>
      </w:r>
    </w:p>
    <w:p w14:paraId="01E3FE50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потери на трение;</w:t>
      </w:r>
    </w:p>
    <w:p w14:paraId="229FFBDC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местные потери;</w:t>
      </w:r>
    </w:p>
    <w:p w14:paraId="6E8DF49F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геометрическое давление;</w:t>
      </w:r>
    </w:p>
    <w:p w14:paraId="56EE7677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параметры отдельных элементов;</w:t>
      </w:r>
    </w:p>
    <w:p w14:paraId="15439311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графическое распределение потерь;</w:t>
      </w:r>
    </w:p>
    <w:p w14:paraId="5C6DB2DD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предупреждения;</w:t>
      </w:r>
    </w:p>
    <w:p w14:paraId="7773B142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рекомендации по снижению потерь.</w:t>
      </w:r>
    </w:p>
    <w:p w14:paraId="2C641D2D" w14:textId="77777777" w:rsidR="00451524" w:rsidRPr="00451524" w:rsidRDefault="00451524" w:rsidP="00451524">
      <w:pPr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На клиентской стороне результаты отображаются в итоговой и поэлементной таблицах, а также на графиках. Для документирования расчета предусмотрена печатная форма отчета.</w:t>
      </w:r>
    </w:p>
    <w:p w14:paraId="17C005EA" w14:textId="77777777" w:rsidR="00451524" w:rsidRPr="00451524" w:rsidRDefault="00451524" w:rsidP="00451524">
      <w:pPr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Геометрическое давление учитывается как общая характеристика трассы и не относится к конкретному элементу. Поэтому оно отображается отдельно от поэлементных потерь.</w:t>
      </w:r>
    </w:p>
    <w:p w14:paraId="107F512C" w14:textId="02717365" w:rsidR="00451524" w:rsidRDefault="00451524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5648BC8" w14:textId="6B1EA2B8" w:rsidR="00451524" w:rsidRPr="00451524" w:rsidRDefault="00451524" w:rsidP="00451524">
      <w:pPr>
        <w:pStyle w:val="1"/>
        <w:spacing w:before="0" w:after="0"/>
      </w:pPr>
      <w:bookmarkStart w:id="10" w:name="_Toc231996014"/>
      <w:r w:rsidRPr="00451524">
        <w:lastRenderedPageBreak/>
        <w:t>11 Контур развертывания</w:t>
      </w:r>
      <w:bookmarkEnd w:id="10"/>
    </w:p>
    <w:p w14:paraId="1F1D6BC2" w14:textId="77777777" w:rsidR="00451524" w:rsidRPr="00451524" w:rsidRDefault="00451524" w:rsidP="00451524">
      <w:pPr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 xml:space="preserve">Исходный код программного продукта хранится в </w:t>
      </w:r>
      <w:proofErr w:type="spellStart"/>
      <w:r w:rsidRPr="00451524">
        <w:rPr>
          <w:rFonts w:cs="Times New Roman"/>
          <w:szCs w:val="28"/>
        </w:rPr>
        <w:t>Git</w:t>
      </w:r>
      <w:proofErr w:type="spellEnd"/>
      <w:r w:rsidRPr="00451524">
        <w:rPr>
          <w:rFonts w:cs="Times New Roman"/>
          <w:szCs w:val="28"/>
        </w:rPr>
        <w:t xml:space="preserve">-репозитории. Для формирования контейнерного образа используется многоэтапный </w:t>
      </w:r>
      <w:proofErr w:type="spellStart"/>
      <w:r w:rsidRPr="00451524">
        <w:rPr>
          <w:rFonts w:cs="Times New Roman"/>
          <w:szCs w:val="28"/>
        </w:rPr>
        <w:t>Dockerfile</w:t>
      </w:r>
      <w:proofErr w:type="spellEnd"/>
      <w:r w:rsidRPr="00451524">
        <w:rPr>
          <w:rFonts w:cs="Times New Roman"/>
          <w:szCs w:val="28"/>
        </w:rPr>
        <w:t>. В процессе сборки внутри него выполняются восстановление зависимостей, компиляция и публикация приложения.</w:t>
      </w:r>
    </w:p>
    <w:p w14:paraId="46BBC266" w14:textId="77777777" w:rsidR="00451524" w:rsidRPr="00451524" w:rsidRDefault="00451524" w:rsidP="00451524">
      <w:pPr>
        <w:jc w:val="both"/>
        <w:rPr>
          <w:rFonts w:cs="Times New Roman"/>
          <w:szCs w:val="28"/>
        </w:rPr>
      </w:pPr>
      <w:proofErr w:type="spellStart"/>
      <w:r w:rsidRPr="00451524">
        <w:rPr>
          <w:rFonts w:cs="Times New Roman"/>
          <w:szCs w:val="28"/>
        </w:rPr>
        <w:t>Docker</w:t>
      </w:r>
      <w:proofErr w:type="spellEnd"/>
      <w:r w:rsidRPr="00451524">
        <w:rPr>
          <w:rFonts w:cs="Times New Roman"/>
          <w:szCs w:val="28"/>
        </w:rPr>
        <w:t xml:space="preserve"> </w:t>
      </w:r>
      <w:proofErr w:type="spellStart"/>
      <w:r w:rsidRPr="00451524">
        <w:rPr>
          <w:rFonts w:cs="Times New Roman"/>
          <w:szCs w:val="28"/>
        </w:rPr>
        <w:t>Compose</w:t>
      </w:r>
      <w:proofErr w:type="spellEnd"/>
      <w:r w:rsidRPr="00451524">
        <w:rPr>
          <w:rFonts w:cs="Times New Roman"/>
          <w:szCs w:val="28"/>
        </w:rPr>
        <w:t xml:space="preserve"> организует совместный запуск двух сервисов:</w:t>
      </w:r>
    </w:p>
    <w:p w14:paraId="2C1DA37D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веб-приложения;</w:t>
      </w:r>
    </w:p>
    <w:p w14:paraId="0815C37C" w14:textId="77777777" w:rsidR="00451524" w:rsidRPr="00451524" w:rsidRDefault="00451524" w:rsidP="00451524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 xml:space="preserve">СУБД </w:t>
      </w:r>
      <w:proofErr w:type="spellStart"/>
      <w:r w:rsidRPr="00451524">
        <w:rPr>
          <w:rFonts w:cs="Times New Roman"/>
          <w:szCs w:val="28"/>
        </w:rPr>
        <w:t>MariaDB</w:t>
      </w:r>
      <w:proofErr w:type="spellEnd"/>
      <w:r w:rsidRPr="00451524">
        <w:rPr>
          <w:rFonts w:cs="Times New Roman"/>
          <w:szCs w:val="28"/>
        </w:rPr>
        <w:t>.</w:t>
      </w:r>
    </w:p>
    <w:p w14:paraId="45F9340E" w14:textId="77777777" w:rsidR="00451524" w:rsidRPr="00451524" w:rsidRDefault="00451524" w:rsidP="00451524">
      <w:pPr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 xml:space="preserve">Сервисы подключаются к общей внутренней сети </w:t>
      </w:r>
      <w:proofErr w:type="spellStart"/>
      <w:r w:rsidRPr="00451524">
        <w:rPr>
          <w:rFonts w:cs="Times New Roman"/>
          <w:szCs w:val="28"/>
        </w:rPr>
        <w:t>Docker</w:t>
      </w:r>
      <w:proofErr w:type="spellEnd"/>
      <w:r w:rsidRPr="00451524">
        <w:rPr>
          <w:rFonts w:cs="Times New Roman"/>
          <w:szCs w:val="28"/>
        </w:rPr>
        <w:t>. Веб-приложение обращается к базе данных по имени сервиса, поэтому в контейнерной среде не требуется указывать внешний IP-адрес СУБД.</w:t>
      </w:r>
    </w:p>
    <w:p w14:paraId="044EC5EC" w14:textId="77777777" w:rsidR="00451524" w:rsidRPr="00451524" w:rsidRDefault="00451524" w:rsidP="00451524">
      <w:pPr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 xml:space="preserve">Для постоянного хранения данных </w:t>
      </w:r>
      <w:proofErr w:type="spellStart"/>
      <w:r w:rsidRPr="00451524">
        <w:rPr>
          <w:rFonts w:cs="Times New Roman"/>
          <w:szCs w:val="28"/>
        </w:rPr>
        <w:t>MariaDB</w:t>
      </w:r>
      <w:proofErr w:type="spellEnd"/>
      <w:r w:rsidRPr="00451524">
        <w:rPr>
          <w:rFonts w:cs="Times New Roman"/>
          <w:szCs w:val="28"/>
        </w:rPr>
        <w:t xml:space="preserve"> применяется именованный </w:t>
      </w:r>
      <w:proofErr w:type="spellStart"/>
      <w:r w:rsidRPr="00451524">
        <w:rPr>
          <w:rFonts w:cs="Times New Roman"/>
          <w:szCs w:val="28"/>
        </w:rPr>
        <w:t>Docker</w:t>
      </w:r>
      <w:proofErr w:type="spellEnd"/>
      <w:r w:rsidRPr="00451524">
        <w:rPr>
          <w:rFonts w:cs="Times New Roman"/>
          <w:szCs w:val="28"/>
        </w:rPr>
        <w:t xml:space="preserve"> </w:t>
      </w:r>
      <w:proofErr w:type="spellStart"/>
      <w:r w:rsidRPr="00451524">
        <w:rPr>
          <w:rFonts w:cs="Times New Roman"/>
          <w:szCs w:val="28"/>
        </w:rPr>
        <w:t>volume</w:t>
      </w:r>
      <w:proofErr w:type="spellEnd"/>
      <w:r w:rsidRPr="00451524">
        <w:rPr>
          <w:rFonts w:cs="Times New Roman"/>
          <w:szCs w:val="28"/>
        </w:rPr>
        <w:t>. Конфиденциальные параметры, включая пароли базы данных, передаются через отдельный файл окружения и не должны храниться в исходном коде.</w:t>
      </w:r>
    </w:p>
    <w:p w14:paraId="5D0B9120" w14:textId="77777777" w:rsidR="00451524" w:rsidRPr="00451524" w:rsidRDefault="00451524" w:rsidP="00451524">
      <w:pPr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 xml:space="preserve">Автоматизация серверного развертывания выполняется с помощью </w:t>
      </w:r>
      <w:proofErr w:type="spellStart"/>
      <w:r w:rsidRPr="00451524">
        <w:rPr>
          <w:rFonts w:cs="Times New Roman"/>
          <w:szCs w:val="28"/>
        </w:rPr>
        <w:t>Jenkins</w:t>
      </w:r>
      <w:proofErr w:type="spellEnd"/>
      <w:r w:rsidRPr="00451524">
        <w:rPr>
          <w:rFonts w:cs="Times New Roman"/>
          <w:szCs w:val="28"/>
        </w:rPr>
        <w:t xml:space="preserve">. </w:t>
      </w:r>
      <w:proofErr w:type="spellStart"/>
      <w:r w:rsidRPr="00451524">
        <w:rPr>
          <w:rFonts w:cs="Times New Roman"/>
          <w:szCs w:val="28"/>
        </w:rPr>
        <w:t>Pipeline</w:t>
      </w:r>
      <w:proofErr w:type="spellEnd"/>
      <w:r w:rsidRPr="00451524">
        <w:rPr>
          <w:rFonts w:cs="Times New Roman"/>
          <w:szCs w:val="28"/>
        </w:rPr>
        <w:t xml:space="preserve"> включает следующие этапы:</w:t>
      </w:r>
    </w:p>
    <w:p w14:paraId="1FCB60C7" w14:textId="77777777" w:rsidR="00451524" w:rsidRPr="00451524" w:rsidRDefault="00451524" w:rsidP="00451524">
      <w:pPr>
        <w:numPr>
          <w:ilvl w:val="0"/>
          <w:numId w:val="10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получение актуального исходного кода;</w:t>
      </w:r>
    </w:p>
    <w:p w14:paraId="584C7833" w14:textId="77777777" w:rsidR="00451524" w:rsidRPr="00451524" w:rsidRDefault="00451524" w:rsidP="00451524">
      <w:pPr>
        <w:numPr>
          <w:ilvl w:val="0"/>
          <w:numId w:val="10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 xml:space="preserve">проверку конфигурации </w:t>
      </w:r>
      <w:proofErr w:type="spellStart"/>
      <w:r w:rsidRPr="00451524">
        <w:rPr>
          <w:rFonts w:cs="Times New Roman"/>
          <w:szCs w:val="28"/>
        </w:rPr>
        <w:t>Docker</w:t>
      </w:r>
      <w:proofErr w:type="spellEnd"/>
      <w:r w:rsidRPr="00451524">
        <w:rPr>
          <w:rFonts w:cs="Times New Roman"/>
          <w:szCs w:val="28"/>
        </w:rPr>
        <w:t xml:space="preserve"> </w:t>
      </w:r>
      <w:proofErr w:type="spellStart"/>
      <w:r w:rsidRPr="00451524">
        <w:rPr>
          <w:rFonts w:cs="Times New Roman"/>
          <w:szCs w:val="28"/>
        </w:rPr>
        <w:t>Compose</w:t>
      </w:r>
      <w:proofErr w:type="spellEnd"/>
      <w:r w:rsidRPr="00451524">
        <w:rPr>
          <w:rFonts w:cs="Times New Roman"/>
          <w:szCs w:val="28"/>
        </w:rPr>
        <w:t>;</w:t>
      </w:r>
    </w:p>
    <w:p w14:paraId="08AC286E" w14:textId="77777777" w:rsidR="00451524" w:rsidRPr="00451524" w:rsidRDefault="00451524" w:rsidP="00451524">
      <w:pPr>
        <w:numPr>
          <w:ilvl w:val="0"/>
          <w:numId w:val="10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 xml:space="preserve">загрузку образа </w:t>
      </w:r>
      <w:proofErr w:type="spellStart"/>
      <w:r w:rsidRPr="00451524">
        <w:rPr>
          <w:rFonts w:cs="Times New Roman"/>
          <w:szCs w:val="28"/>
        </w:rPr>
        <w:t>MariaDB</w:t>
      </w:r>
      <w:proofErr w:type="spellEnd"/>
      <w:r w:rsidRPr="00451524">
        <w:rPr>
          <w:rFonts w:cs="Times New Roman"/>
          <w:szCs w:val="28"/>
        </w:rPr>
        <w:t>;</w:t>
      </w:r>
    </w:p>
    <w:p w14:paraId="4F97A6A7" w14:textId="77777777" w:rsidR="00451524" w:rsidRPr="00451524" w:rsidRDefault="00451524" w:rsidP="00451524">
      <w:pPr>
        <w:numPr>
          <w:ilvl w:val="0"/>
          <w:numId w:val="10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сборку контейнерного образа приложения;</w:t>
      </w:r>
    </w:p>
    <w:p w14:paraId="07E13255" w14:textId="77777777" w:rsidR="00451524" w:rsidRPr="00451524" w:rsidRDefault="00451524" w:rsidP="00451524">
      <w:pPr>
        <w:numPr>
          <w:ilvl w:val="0"/>
          <w:numId w:val="10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запуск и обновление контейнеров;</w:t>
      </w:r>
    </w:p>
    <w:p w14:paraId="65549C4D" w14:textId="77777777" w:rsidR="00451524" w:rsidRPr="00451524" w:rsidRDefault="00451524" w:rsidP="00451524">
      <w:pPr>
        <w:numPr>
          <w:ilvl w:val="0"/>
          <w:numId w:val="10"/>
        </w:numPr>
        <w:ind w:left="0" w:firstLine="709"/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>проверку работоспособности сервисов.</w:t>
      </w:r>
    </w:p>
    <w:p w14:paraId="79FD235D" w14:textId="77777777" w:rsidR="00451524" w:rsidRPr="00451524" w:rsidRDefault="00451524" w:rsidP="00451524">
      <w:pPr>
        <w:jc w:val="both"/>
        <w:rPr>
          <w:rFonts w:cs="Times New Roman"/>
          <w:szCs w:val="28"/>
        </w:rPr>
      </w:pPr>
      <w:r w:rsidRPr="00451524">
        <w:rPr>
          <w:rFonts w:cs="Times New Roman"/>
          <w:szCs w:val="28"/>
        </w:rPr>
        <w:t xml:space="preserve">Восстановление </w:t>
      </w:r>
      <w:proofErr w:type="spellStart"/>
      <w:r w:rsidRPr="00451524">
        <w:rPr>
          <w:rFonts w:cs="Times New Roman"/>
          <w:szCs w:val="28"/>
        </w:rPr>
        <w:t>NuGet</w:t>
      </w:r>
      <w:proofErr w:type="spellEnd"/>
      <w:r w:rsidRPr="00451524">
        <w:rPr>
          <w:rFonts w:cs="Times New Roman"/>
          <w:szCs w:val="28"/>
        </w:rPr>
        <w:t xml:space="preserve">-зависимостей, сборка и публикация приложения выполняются внутри многоэтапного </w:t>
      </w:r>
      <w:proofErr w:type="spellStart"/>
      <w:r w:rsidRPr="00451524">
        <w:rPr>
          <w:rFonts w:cs="Times New Roman"/>
          <w:szCs w:val="28"/>
        </w:rPr>
        <w:t>Dockerfile</w:t>
      </w:r>
      <w:proofErr w:type="spellEnd"/>
      <w:r w:rsidRPr="00451524">
        <w:rPr>
          <w:rFonts w:cs="Times New Roman"/>
          <w:szCs w:val="28"/>
        </w:rPr>
        <w:t>.</w:t>
      </w:r>
    </w:p>
    <w:p w14:paraId="308A9297" w14:textId="41D2BCAE" w:rsidR="00F86BFF" w:rsidRDefault="00F86BFF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C9D2BCA" w14:textId="3C3A852E" w:rsidR="00451524" w:rsidRPr="00F86BFF" w:rsidRDefault="00F86BFF" w:rsidP="00F86BFF">
      <w:pPr>
        <w:pStyle w:val="1"/>
        <w:spacing w:before="0" w:after="0"/>
      </w:pPr>
      <w:bookmarkStart w:id="11" w:name="_Toc231996015"/>
      <w:r w:rsidRPr="00F86BFF">
        <w:lastRenderedPageBreak/>
        <w:t>12 Контроль работоспособности</w:t>
      </w:r>
      <w:bookmarkEnd w:id="11"/>
    </w:p>
    <w:p w14:paraId="17923297" w14:textId="77777777" w:rsidR="00F86BFF" w:rsidRPr="00F86BFF" w:rsidRDefault="00F86BFF" w:rsidP="00F86BFF">
      <w:pPr>
        <w:jc w:val="both"/>
        <w:rPr>
          <w:rFonts w:cs="Times New Roman"/>
          <w:szCs w:val="28"/>
        </w:rPr>
      </w:pPr>
      <w:r w:rsidRPr="00F86BFF">
        <w:rPr>
          <w:rFonts w:cs="Times New Roman"/>
          <w:szCs w:val="28"/>
        </w:rPr>
        <w:t>Для контроля состояния системы используются проверки работоспособности контейнеров.</w:t>
      </w:r>
    </w:p>
    <w:p w14:paraId="5EAB8260" w14:textId="77777777" w:rsidR="00F86BFF" w:rsidRPr="00F86BFF" w:rsidRDefault="00F86BFF" w:rsidP="00F86BFF">
      <w:pPr>
        <w:jc w:val="both"/>
        <w:rPr>
          <w:rFonts w:cs="Times New Roman"/>
          <w:szCs w:val="28"/>
        </w:rPr>
      </w:pPr>
      <w:r w:rsidRPr="00F86BFF">
        <w:rPr>
          <w:rFonts w:cs="Times New Roman"/>
          <w:szCs w:val="28"/>
        </w:rPr>
        <w:t xml:space="preserve">Состояние </w:t>
      </w:r>
      <w:proofErr w:type="spellStart"/>
      <w:r w:rsidRPr="00F86BFF">
        <w:rPr>
          <w:rFonts w:cs="Times New Roman"/>
          <w:szCs w:val="28"/>
        </w:rPr>
        <w:t>MariaDB</w:t>
      </w:r>
      <w:proofErr w:type="spellEnd"/>
      <w:r w:rsidRPr="00F86BFF">
        <w:rPr>
          <w:rFonts w:cs="Times New Roman"/>
          <w:szCs w:val="28"/>
        </w:rPr>
        <w:t xml:space="preserve"> проверяется командой </w:t>
      </w:r>
      <w:proofErr w:type="spellStart"/>
      <w:r w:rsidRPr="00F86BFF">
        <w:rPr>
          <w:rFonts w:cs="Times New Roman"/>
          <w:szCs w:val="28"/>
        </w:rPr>
        <w:t>mariadb-admin</w:t>
      </w:r>
      <w:proofErr w:type="spellEnd"/>
      <w:r w:rsidRPr="00F86BFF">
        <w:rPr>
          <w:rFonts w:cs="Times New Roman"/>
          <w:szCs w:val="28"/>
        </w:rPr>
        <w:t xml:space="preserve"> </w:t>
      </w:r>
      <w:proofErr w:type="spellStart"/>
      <w:r w:rsidRPr="00F86BFF">
        <w:rPr>
          <w:rFonts w:cs="Times New Roman"/>
          <w:szCs w:val="28"/>
        </w:rPr>
        <w:t>ping</w:t>
      </w:r>
      <w:proofErr w:type="spellEnd"/>
      <w:r w:rsidRPr="00F86BFF">
        <w:rPr>
          <w:rFonts w:cs="Times New Roman"/>
          <w:szCs w:val="28"/>
        </w:rPr>
        <w:t>. Проверка подтверждает, что сервер базы данных запущен и принимает подключения.</w:t>
      </w:r>
    </w:p>
    <w:p w14:paraId="74B58D90" w14:textId="77777777" w:rsidR="00F86BFF" w:rsidRPr="00F86BFF" w:rsidRDefault="00F86BFF" w:rsidP="00F86BFF">
      <w:pPr>
        <w:jc w:val="both"/>
        <w:rPr>
          <w:rFonts w:cs="Times New Roman"/>
          <w:szCs w:val="28"/>
        </w:rPr>
      </w:pPr>
      <w:r w:rsidRPr="00F86BFF">
        <w:rPr>
          <w:rFonts w:cs="Times New Roman"/>
          <w:szCs w:val="28"/>
        </w:rPr>
        <w:t>Для веб-приложения предусмотрена конечная точка /</w:t>
      </w:r>
      <w:proofErr w:type="spellStart"/>
      <w:r w:rsidRPr="00F86BFF">
        <w:rPr>
          <w:rFonts w:cs="Times New Roman"/>
          <w:szCs w:val="28"/>
        </w:rPr>
        <w:t>health</w:t>
      </w:r>
      <w:proofErr w:type="spellEnd"/>
      <w:r w:rsidRPr="00F86BFF">
        <w:rPr>
          <w:rFonts w:cs="Times New Roman"/>
          <w:szCs w:val="28"/>
        </w:rPr>
        <w:t>. Успешный HTTP-ответ показывает, что серверное приложение запущено и обрабатывает запросы.</w:t>
      </w:r>
    </w:p>
    <w:p w14:paraId="7404D4B4" w14:textId="77777777" w:rsidR="00F86BFF" w:rsidRPr="00F86BFF" w:rsidRDefault="00F86BFF" w:rsidP="00F86BFF">
      <w:pPr>
        <w:jc w:val="both"/>
        <w:rPr>
          <w:rFonts w:cs="Times New Roman"/>
          <w:szCs w:val="28"/>
        </w:rPr>
      </w:pPr>
      <w:r w:rsidRPr="00F86BFF">
        <w:rPr>
          <w:rFonts w:cs="Times New Roman"/>
          <w:szCs w:val="28"/>
        </w:rPr>
        <w:t xml:space="preserve">При развертывании </w:t>
      </w:r>
      <w:proofErr w:type="spellStart"/>
      <w:r w:rsidRPr="00F86BFF">
        <w:rPr>
          <w:rFonts w:cs="Times New Roman"/>
          <w:szCs w:val="28"/>
        </w:rPr>
        <w:t>Jenkins</w:t>
      </w:r>
      <w:proofErr w:type="spellEnd"/>
      <w:r w:rsidRPr="00F86BFF">
        <w:rPr>
          <w:rFonts w:cs="Times New Roman"/>
          <w:szCs w:val="28"/>
        </w:rPr>
        <w:t xml:space="preserve"> ожидает переход обоих контейнеров в состояние </w:t>
      </w:r>
      <w:proofErr w:type="spellStart"/>
      <w:r w:rsidRPr="00F86BFF">
        <w:rPr>
          <w:rFonts w:cs="Times New Roman"/>
          <w:szCs w:val="28"/>
        </w:rPr>
        <w:t>healthy</w:t>
      </w:r>
      <w:proofErr w:type="spellEnd"/>
      <w:r w:rsidRPr="00F86BFF">
        <w:rPr>
          <w:rFonts w:cs="Times New Roman"/>
          <w:szCs w:val="28"/>
        </w:rPr>
        <w:t>, после чего выполняет дополнительный запрос к /</w:t>
      </w:r>
      <w:proofErr w:type="spellStart"/>
      <w:r w:rsidRPr="00F86BFF">
        <w:rPr>
          <w:rFonts w:cs="Times New Roman"/>
          <w:szCs w:val="28"/>
        </w:rPr>
        <w:t>health</w:t>
      </w:r>
      <w:proofErr w:type="spellEnd"/>
      <w:r w:rsidRPr="00F86BFF">
        <w:rPr>
          <w:rFonts w:cs="Times New Roman"/>
          <w:szCs w:val="28"/>
        </w:rPr>
        <w:t xml:space="preserve">. Если проверка завершается ошибкой, </w:t>
      </w:r>
      <w:proofErr w:type="spellStart"/>
      <w:r w:rsidRPr="00F86BFF">
        <w:rPr>
          <w:rFonts w:cs="Times New Roman"/>
          <w:szCs w:val="28"/>
        </w:rPr>
        <w:t>pipeline</w:t>
      </w:r>
      <w:proofErr w:type="spellEnd"/>
      <w:r w:rsidRPr="00F86BFF">
        <w:rPr>
          <w:rFonts w:cs="Times New Roman"/>
          <w:szCs w:val="28"/>
        </w:rPr>
        <w:t xml:space="preserve"> прекращает выполнение и выводит журналы контейнеров.</w:t>
      </w:r>
    </w:p>
    <w:p w14:paraId="1AA9927A" w14:textId="1EEF308F" w:rsidR="00F86BFF" w:rsidRDefault="00F86BFF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9269EC3" w14:textId="792200BC" w:rsidR="00451524" w:rsidRPr="00F86BFF" w:rsidRDefault="00F86BFF" w:rsidP="00F86BFF">
      <w:pPr>
        <w:pStyle w:val="1"/>
        <w:spacing w:before="0" w:after="0"/>
      </w:pPr>
      <w:bookmarkStart w:id="12" w:name="_Toc231996016"/>
      <w:r w:rsidRPr="00F86BFF">
        <w:lastRenderedPageBreak/>
        <w:t xml:space="preserve">13 </w:t>
      </w:r>
      <w:r w:rsidRPr="00F86BFF">
        <w:t>Используемые технологии</w:t>
      </w:r>
      <w:bookmarkEnd w:id="12"/>
    </w:p>
    <w:p w14:paraId="5846792B" w14:textId="77777777" w:rsidR="00F86BFF" w:rsidRPr="00F86BFF" w:rsidRDefault="00F86BFF" w:rsidP="00F86BFF">
      <w:pPr>
        <w:jc w:val="both"/>
        <w:rPr>
          <w:rFonts w:cs="Times New Roman"/>
          <w:szCs w:val="28"/>
        </w:rPr>
      </w:pPr>
      <w:r w:rsidRPr="00F86BFF">
        <w:rPr>
          <w:rFonts w:cs="Times New Roman"/>
          <w:szCs w:val="28"/>
        </w:rPr>
        <w:t>При разработке программного продукта использованы:</w:t>
      </w:r>
    </w:p>
    <w:p w14:paraId="22A34EEC" w14:textId="77777777" w:rsidR="00F86BFF" w:rsidRPr="00F86BFF" w:rsidRDefault="00F86BFF" w:rsidP="00F86BFF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F86BFF">
        <w:rPr>
          <w:rFonts w:cs="Times New Roman"/>
          <w:szCs w:val="28"/>
        </w:rPr>
        <w:t>язык программирования C#;</w:t>
      </w:r>
    </w:p>
    <w:p w14:paraId="6E178794" w14:textId="77777777" w:rsidR="00F86BFF" w:rsidRPr="00F86BFF" w:rsidRDefault="00F86BFF" w:rsidP="00F86BFF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F86BFF">
        <w:rPr>
          <w:rFonts w:cs="Times New Roman"/>
          <w:szCs w:val="28"/>
        </w:rPr>
        <w:t>платформа .NET 8;</w:t>
      </w:r>
    </w:p>
    <w:p w14:paraId="17B91C6C" w14:textId="77777777" w:rsidR="00F86BFF" w:rsidRPr="00F86BFF" w:rsidRDefault="00F86BFF" w:rsidP="00F86BFF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F86BFF">
        <w:rPr>
          <w:rFonts w:cs="Times New Roman"/>
          <w:szCs w:val="28"/>
        </w:rPr>
        <w:t>ASP.NET Core MVC;</w:t>
      </w:r>
    </w:p>
    <w:p w14:paraId="33842531" w14:textId="77777777" w:rsidR="00F86BFF" w:rsidRPr="00F86BFF" w:rsidRDefault="00F86BFF" w:rsidP="00F86BFF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r w:rsidRPr="00F86BFF">
        <w:rPr>
          <w:rFonts w:cs="Times New Roman"/>
          <w:szCs w:val="28"/>
        </w:rPr>
        <w:t>HTML, CSS и JavaScript;</w:t>
      </w:r>
    </w:p>
    <w:p w14:paraId="6F9386FD" w14:textId="77777777" w:rsidR="00F86BFF" w:rsidRPr="00F86BFF" w:rsidRDefault="00F86BFF" w:rsidP="00F86BFF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proofErr w:type="spellStart"/>
      <w:r w:rsidRPr="00F86BFF">
        <w:rPr>
          <w:rFonts w:cs="Times New Roman"/>
          <w:szCs w:val="28"/>
        </w:rPr>
        <w:t>Entity</w:t>
      </w:r>
      <w:proofErr w:type="spellEnd"/>
      <w:r w:rsidRPr="00F86BFF">
        <w:rPr>
          <w:rFonts w:cs="Times New Roman"/>
          <w:szCs w:val="28"/>
        </w:rPr>
        <w:t xml:space="preserve"> Framework Core;</w:t>
      </w:r>
    </w:p>
    <w:p w14:paraId="09AE8EFA" w14:textId="77777777" w:rsidR="00F86BFF" w:rsidRPr="00F86BFF" w:rsidRDefault="00F86BFF" w:rsidP="00F86BFF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proofErr w:type="spellStart"/>
      <w:r w:rsidRPr="00F86BFF">
        <w:rPr>
          <w:rFonts w:cs="Times New Roman"/>
          <w:szCs w:val="28"/>
        </w:rPr>
        <w:t>SQLite</w:t>
      </w:r>
      <w:proofErr w:type="spellEnd"/>
      <w:r w:rsidRPr="00F86BFF">
        <w:rPr>
          <w:rFonts w:cs="Times New Roman"/>
          <w:szCs w:val="28"/>
        </w:rPr>
        <w:t>;</w:t>
      </w:r>
    </w:p>
    <w:p w14:paraId="08AFB210" w14:textId="77777777" w:rsidR="00F86BFF" w:rsidRPr="00F86BFF" w:rsidRDefault="00F86BFF" w:rsidP="00F86BFF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proofErr w:type="spellStart"/>
      <w:r w:rsidRPr="00F86BFF">
        <w:rPr>
          <w:rFonts w:cs="Times New Roman"/>
          <w:szCs w:val="28"/>
        </w:rPr>
        <w:t>MariaDB</w:t>
      </w:r>
      <w:proofErr w:type="spellEnd"/>
      <w:r w:rsidRPr="00F86BFF">
        <w:rPr>
          <w:rFonts w:cs="Times New Roman"/>
          <w:szCs w:val="28"/>
        </w:rPr>
        <w:t xml:space="preserve"> 11.4;</w:t>
      </w:r>
    </w:p>
    <w:p w14:paraId="574ECDDA" w14:textId="77777777" w:rsidR="00F86BFF" w:rsidRPr="00F86BFF" w:rsidRDefault="00F86BFF" w:rsidP="00F86BFF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proofErr w:type="spellStart"/>
      <w:r w:rsidRPr="00F86BFF">
        <w:rPr>
          <w:rFonts w:cs="Times New Roman"/>
          <w:szCs w:val="28"/>
        </w:rPr>
        <w:t>Pomelo.EntityFrameworkCore.MySql</w:t>
      </w:r>
      <w:proofErr w:type="spellEnd"/>
      <w:r w:rsidRPr="00F86BFF">
        <w:rPr>
          <w:rFonts w:cs="Times New Roman"/>
          <w:szCs w:val="28"/>
        </w:rPr>
        <w:t>;</w:t>
      </w:r>
    </w:p>
    <w:p w14:paraId="053C0D53" w14:textId="77777777" w:rsidR="00F86BFF" w:rsidRPr="00F86BFF" w:rsidRDefault="00F86BFF" w:rsidP="00F86BFF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proofErr w:type="spellStart"/>
      <w:r w:rsidRPr="00F86BFF">
        <w:rPr>
          <w:rFonts w:cs="Times New Roman"/>
          <w:szCs w:val="28"/>
        </w:rPr>
        <w:t>Docker</w:t>
      </w:r>
      <w:proofErr w:type="spellEnd"/>
      <w:r w:rsidRPr="00F86BFF">
        <w:rPr>
          <w:rFonts w:cs="Times New Roman"/>
          <w:szCs w:val="28"/>
        </w:rPr>
        <w:t>;</w:t>
      </w:r>
    </w:p>
    <w:p w14:paraId="6BD7D68E" w14:textId="77777777" w:rsidR="00F86BFF" w:rsidRPr="00F86BFF" w:rsidRDefault="00F86BFF" w:rsidP="00F86BFF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proofErr w:type="spellStart"/>
      <w:r w:rsidRPr="00F86BFF">
        <w:rPr>
          <w:rFonts w:cs="Times New Roman"/>
          <w:szCs w:val="28"/>
        </w:rPr>
        <w:t>Docker</w:t>
      </w:r>
      <w:proofErr w:type="spellEnd"/>
      <w:r w:rsidRPr="00F86BFF">
        <w:rPr>
          <w:rFonts w:cs="Times New Roman"/>
          <w:szCs w:val="28"/>
        </w:rPr>
        <w:t xml:space="preserve"> </w:t>
      </w:r>
      <w:proofErr w:type="spellStart"/>
      <w:r w:rsidRPr="00F86BFF">
        <w:rPr>
          <w:rFonts w:cs="Times New Roman"/>
          <w:szCs w:val="28"/>
        </w:rPr>
        <w:t>Compose</w:t>
      </w:r>
      <w:proofErr w:type="spellEnd"/>
      <w:r w:rsidRPr="00F86BFF">
        <w:rPr>
          <w:rFonts w:cs="Times New Roman"/>
          <w:szCs w:val="28"/>
        </w:rPr>
        <w:t>;</w:t>
      </w:r>
    </w:p>
    <w:p w14:paraId="524F08A2" w14:textId="77777777" w:rsidR="00F86BFF" w:rsidRPr="00F86BFF" w:rsidRDefault="00F86BFF" w:rsidP="00F86BFF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proofErr w:type="spellStart"/>
      <w:r w:rsidRPr="00F86BFF">
        <w:rPr>
          <w:rFonts w:cs="Times New Roman"/>
          <w:szCs w:val="28"/>
        </w:rPr>
        <w:t>Jenkins</w:t>
      </w:r>
      <w:proofErr w:type="spellEnd"/>
      <w:r w:rsidRPr="00F86BFF">
        <w:rPr>
          <w:rFonts w:cs="Times New Roman"/>
          <w:szCs w:val="28"/>
        </w:rPr>
        <w:t>;</w:t>
      </w:r>
    </w:p>
    <w:p w14:paraId="3D0B2337" w14:textId="77777777" w:rsidR="00F86BFF" w:rsidRPr="00F86BFF" w:rsidRDefault="00F86BFF" w:rsidP="00F86BFF">
      <w:pPr>
        <w:pStyle w:val="a7"/>
        <w:numPr>
          <w:ilvl w:val="0"/>
          <w:numId w:val="2"/>
        </w:numPr>
        <w:ind w:left="0" w:firstLine="709"/>
        <w:jc w:val="both"/>
        <w:rPr>
          <w:rFonts w:cs="Times New Roman"/>
          <w:szCs w:val="28"/>
        </w:rPr>
      </w:pPr>
      <w:proofErr w:type="spellStart"/>
      <w:r w:rsidRPr="00F86BFF">
        <w:rPr>
          <w:rFonts w:cs="Times New Roman"/>
          <w:szCs w:val="28"/>
        </w:rPr>
        <w:t>Git</w:t>
      </w:r>
      <w:proofErr w:type="spellEnd"/>
      <w:r w:rsidRPr="00F86BFF">
        <w:rPr>
          <w:rFonts w:cs="Times New Roman"/>
          <w:szCs w:val="28"/>
        </w:rPr>
        <w:t>.</w:t>
      </w:r>
    </w:p>
    <w:p w14:paraId="1E739F93" w14:textId="77777777" w:rsidR="00451524" w:rsidRDefault="00451524" w:rsidP="00451524">
      <w:pPr>
        <w:jc w:val="both"/>
        <w:rPr>
          <w:rFonts w:cs="Times New Roman"/>
          <w:szCs w:val="28"/>
        </w:rPr>
      </w:pPr>
    </w:p>
    <w:p w14:paraId="06BAD995" w14:textId="77777777" w:rsidR="00451524" w:rsidRDefault="00451524" w:rsidP="00451524">
      <w:pPr>
        <w:jc w:val="both"/>
        <w:rPr>
          <w:rFonts w:cs="Times New Roman"/>
          <w:szCs w:val="28"/>
        </w:rPr>
      </w:pPr>
    </w:p>
    <w:p w14:paraId="4DE79FED" w14:textId="77777777" w:rsidR="00451524" w:rsidRDefault="00451524" w:rsidP="00451524">
      <w:pPr>
        <w:jc w:val="both"/>
        <w:rPr>
          <w:rFonts w:cs="Times New Roman"/>
          <w:szCs w:val="28"/>
        </w:rPr>
      </w:pPr>
    </w:p>
    <w:p w14:paraId="75DAE857" w14:textId="77777777" w:rsidR="00451524" w:rsidRDefault="00451524" w:rsidP="00451524">
      <w:pPr>
        <w:jc w:val="both"/>
        <w:rPr>
          <w:rFonts w:cs="Times New Roman"/>
          <w:szCs w:val="28"/>
        </w:rPr>
      </w:pPr>
    </w:p>
    <w:p w14:paraId="0C95A12D" w14:textId="77777777" w:rsidR="00451524" w:rsidRDefault="00451524" w:rsidP="00451524">
      <w:pPr>
        <w:jc w:val="both"/>
        <w:rPr>
          <w:rFonts w:cs="Times New Roman"/>
          <w:szCs w:val="28"/>
        </w:rPr>
      </w:pPr>
    </w:p>
    <w:p w14:paraId="4EED28B5" w14:textId="77777777" w:rsidR="00451524" w:rsidRDefault="00451524" w:rsidP="00451524">
      <w:pPr>
        <w:jc w:val="both"/>
        <w:rPr>
          <w:rFonts w:cs="Times New Roman"/>
          <w:szCs w:val="28"/>
        </w:rPr>
      </w:pPr>
    </w:p>
    <w:p w14:paraId="50977C27" w14:textId="77777777" w:rsidR="00451524" w:rsidRDefault="00451524" w:rsidP="00451524">
      <w:pPr>
        <w:jc w:val="both"/>
        <w:rPr>
          <w:rFonts w:cs="Times New Roman"/>
          <w:szCs w:val="28"/>
        </w:rPr>
      </w:pPr>
    </w:p>
    <w:p w14:paraId="5C46BBCA" w14:textId="77777777" w:rsidR="00451524" w:rsidRDefault="00451524" w:rsidP="00451524">
      <w:pPr>
        <w:jc w:val="both"/>
        <w:rPr>
          <w:rFonts w:cs="Times New Roman"/>
          <w:szCs w:val="28"/>
        </w:rPr>
      </w:pPr>
    </w:p>
    <w:p w14:paraId="126CE150" w14:textId="77777777" w:rsidR="00451524" w:rsidRDefault="00451524" w:rsidP="00451524">
      <w:pPr>
        <w:jc w:val="both"/>
        <w:rPr>
          <w:rFonts w:cs="Times New Roman"/>
          <w:szCs w:val="28"/>
        </w:rPr>
      </w:pPr>
    </w:p>
    <w:p w14:paraId="14026F3C" w14:textId="77777777" w:rsidR="00451524" w:rsidRPr="00451524" w:rsidRDefault="00451524" w:rsidP="00451524">
      <w:pPr>
        <w:jc w:val="both"/>
        <w:rPr>
          <w:rFonts w:cs="Times New Roman"/>
          <w:szCs w:val="28"/>
        </w:rPr>
      </w:pPr>
    </w:p>
    <w:sectPr w:rsidR="00451524" w:rsidRPr="004515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49B6"/>
    <w:multiLevelType w:val="multilevel"/>
    <w:tmpl w:val="11DA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0573A"/>
    <w:multiLevelType w:val="multilevel"/>
    <w:tmpl w:val="2AF6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11B79"/>
    <w:multiLevelType w:val="multilevel"/>
    <w:tmpl w:val="2B98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D7CC1"/>
    <w:multiLevelType w:val="multilevel"/>
    <w:tmpl w:val="A95E0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FC7329"/>
    <w:multiLevelType w:val="hybridMultilevel"/>
    <w:tmpl w:val="74926F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2653CDC"/>
    <w:multiLevelType w:val="multilevel"/>
    <w:tmpl w:val="0700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216656"/>
    <w:multiLevelType w:val="multilevel"/>
    <w:tmpl w:val="7CCE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14010F"/>
    <w:multiLevelType w:val="multilevel"/>
    <w:tmpl w:val="78D0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0A609B"/>
    <w:multiLevelType w:val="multilevel"/>
    <w:tmpl w:val="A4DA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1B6EA8"/>
    <w:multiLevelType w:val="multilevel"/>
    <w:tmpl w:val="EBC4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6B3AB7"/>
    <w:multiLevelType w:val="multilevel"/>
    <w:tmpl w:val="754E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852959">
    <w:abstractNumId w:val="7"/>
  </w:num>
  <w:num w:numId="2" w16cid:durableId="129716890">
    <w:abstractNumId w:val="4"/>
  </w:num>
  <w:num w:numId="3" w16cid:durableId="1432312987">
    <w:abstractNumId w:val="10"/>
  </w:num>
  <w:num w:numId="4" w16cid:durableId="293798151">
    <w:abstractNumId w:val="2"/>
  </w:num>
  <w:num w:numId="5" w16cid:durableId="1807895646">
    <w:abstractNumId w:val="9"/>
  </w:num>
  <w:num w:numId="6" w16cid:durableId="1991060997">
    <w:abstractNumId w:val="0"/>
  </w:num>
  <w:num w:numId="7" w16cid:durableId="1071779409">
    <w:abstractNumId w:val="8"/>
  </w:num>
  <w:num w:numId="8" w16cid:durableId="1868524938">
    <w:abstractNumId w:val="6"/>
  </w:num>
  <w:num w:numId="9" w16cid:durableId="1621764389">
    <w:abstractNumId w:val="1"/>
  </w:num>
  <w:num w:numId="10" w16cid:durableId="332608989">
    <w:abstractNumId w:val="3"/>
  </w:num>
  <w:num w:numId="11" w16cid:durableId="1756549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1DF"/>
    <w:rsid w:val="00451524"/>
    <w:rsid w:val="004B59BA"/>
    <w:rsid w:val="0052453F"/>
    <w:rsid w:val="008A0A6E"/>
    <w:rsid w:val="008F61DF"/>
    <w:rsid w:val="00A40E6F"/>
    <w:rsid w:val="00B17C44"/>
    <w:rsid w:val="00D14A78"/>
    <w:rsid w:val="00F5594A"/>
    <w:rsid w:val="00F8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1157C"/>
  <w15:chartTrackingRefBased/>
  <w15:docId w15:val="{25A99941-0AC6-4308-B9F3-27924F58C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524"/>
    <w:pPr>
      <w:spacing w:after="0" w:line="360" w:lineRule="auto"/>
      <w:ind w:firstLine="709"/>
    </w:pPr>
    <w:rPr>
      <w:rFonts w:ascii="Times New Roman" w:hAnsi="Times New Roman"/>
      <w:color w:val="000000" w:themeColor="text1"/>
      <w:kern w:val="0"/>
      <w:sz w:val="28"/>
      <w14:ligatures w14:val="none"/>
    </w:rPr>
  </w:style>
  <w:style w:type="paragraph" w:styleId="1">
    <w:name w:val="heading 1"/>
    <w:next w:val="a"/>
    <w:link w:val="10"/>
    <w:uiPriority w:val="9"/>
    <w:qFormat/>
    <w:rsid w:val="008A0A6E"/>
    <w:pPr>
      <w:keepNext/>
      <w:keepLines/>
      <w:spacing w:before="360" w:line="360" w:lineRule="auto"/>
      <w:jc w:val="center"/>
      <w:outlineLvl w:val="0"/>
    </w:pPr>
    <w:rPr>
      <w:rFonts w:ascii="Times New Roman" w:eastAsiaTheme="majorEastAsia" w:hAnsi="Times New Roman" w:cstheme="majorBidi"/>
      <w:b/>
      <w:caps/>
      <w:color w:val="000000" w:themeColor="text1"/>
      <w:spacing w:val="-10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6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61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6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61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61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61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61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61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0A6E"/>
    <w:rPr>
      <w:rFonts w:ascii="Times New Roman" w:eastAsiaTheme="majorEastAsia" w:hAnsi="Times New Roman" w:cstheme="majorBidi"/>
      <w:b/>
      <w:caps/>
      <w:color w:val="000000" w:themeColor="text1"/>
      <w:spacing w:val="-10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61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61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61D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61D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61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61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61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61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6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6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6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6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6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61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61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61D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61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61D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61DF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451524"/>
    <w:pPr>
      <w:spacing w:before="240" w:after="0" w:line="259" w:lineRule="auto"/>
      <w:outlineLvl w:val="9"/>
    </w:pPr>
    <w:rPr>
      <w:caps w:val="0"/>
      <w:spacing w:val="0"/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451524"/>
    <w:pPr>
      <w:spacing w:after="100"/>
      <w:ind w:left="280"/>
    </w:pPr>
  </w:style>
  <w:style w:type="paragraph" w:styleId="11">
    <w:name w:val="toc 1"/>
    <w:basedOn w:val="a"/>
    <w:next w:val="a"/>
    <w:autoRedefine/>
    <w:uiPriority w:val="39"/>
    <w:unhideWhenUsed/>
    <w:rsid w:val="00451524"/>
    <w:pPr>
      <w:spacing w:after="100"/>
    </w:pPr>
  </w:style>
  <w:style w:type="character" w:styleId="ad">
    <w:name w:val="Hyperlink"/>
    <w:basedOn w:val="a0"/>
    <w:uiPriority w:val="99"/>
    <w:unhideWhenUsed/>
    <w:rsid w:val="0045152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15</Pages>
  <Words>2065</Words>
  <Characters>11777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Русскин Антон Евгеньевич</dc:creator>
  <cp:keywords/>
  <dc:description/>
  <cp:lastModifiedBy>Русскин Антон Евгеньевич</cp:lastModifiedBy>
  <cp:revision>3</cp:revision>
  <dcterms:created xsi:type="dcterms:W3CDTF">2026-06-10T09:47:00Z</dcterms:created>
  <dcterms:modified xsi:type="dcterms:W3CDTF">2026-06-10T10:00:00Z</dcterms:modified>
</cp:coreProperties>
</file>