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6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ЗАЯВКА НА УЧАСТИЕ В ЗАКУПКЕ</w:t>
      </w:r>
    </w:p>
    <w:p>
      <w:pPr>
        <w:spacing w:before="0" w:after="160"/>
        <w:jc w:val="right"/>
      </w:pPr>
      <w:r>
        <w:rPr>
          <w:rFonts w:ascii="Times New Roman" w:hAnsi="Times New Roman" w:eastAsia="Times New Roman"/>
          <w:b/>
          <w:i w:val="0"/>
          <w:sz w:val="22"/>
        </w:rPr>
        <w:t xml:space="preserve">Дата: </w:t>
      </w:r>
      <w:r>
        <w:rPr>
          <w:rFonts w:ascii="Times New Roman" w:hAnsi="Times New Roman" w:eastAsia="Times New Roman"/>
          <w:b w:val="0"/>
          <w:i w:val="0"/>
          <w:sz w:val="22"/>
        </w:rPr>
        <w:t>«31» марта 2026 года</w:t>
      </w:r>
      <w:r>
        <w:rPr>
          <w:rFonts w:ascii="Times New Roman" w:hAnsi="Times New Roman" w:eastAsia="Times New Roman"/>
          <w:b/>
          <w:i w:val="0"/>
          <w:sz w:val="22"/>
        </w:rPr>
        <w:t xml:space="preserve">    Исходящий № </w:t>
      </w:r>
      <w:r>
        <w:rPr>
          <w:rFonts w:ascii="Times New Roman" w:hAnsi="Times New Roman" w:eastAsia="Times New Roman"/>
          <w:b w:val="0"/>
          <w:i w:val="0"/>
          <w:sz w:val="22"/>
        </w:rPr>
        <w:t>№3103/1</w:t>
      </w:r>
    </w:p>
    <w:p>
      <w:pPr>
        <w:spacing w:before="0" w:after="160"/>
        <w:ind w:firstLine="567"/>
        <w:jc w:val="left"/>
      </w:pPr>
      <w:r>
        <w:rPr>
          <w:rFonts w:ascii="Times New Roman" w:hAnsi="Times New Roman" w:eastAsia="Times New Roman"/>
          <w:b w:val="0"/>
          <w:i w:val="0"/>
          <w:sz w:val="22"/>
        </w:rPr>
        <w:t xml:space="preserve">Настоящим </w:t>
      </w:r>
      <w:r>
        <w:rPr>
          <w:rFonts w:ascii="Times New Roman" w:hAnsi="Times New Roman" w:eastAsia="Times New Roman"/>
          <w:b/>
          <w:i w:val="0"/>
          <w:sz w:val="22"/>
        </w:rPr>
        <w:t>Общество с ограниченной ответственностью «НордТехРесурс»</w:t>
      </w:r>
      <w:r>
        <w:rPr>
          <w:rFonts w:ascii="Times New Roman" w:hAnsi="Times New Roman" w:eastAsia="Times New Roman"/>
          <w:b w:val="0"/>
          <w:i w:val="0"/>
          <w:sz w:val="22"/>
        </w:rPr>
        <w:t xml:space="preserve">, адрес: </w:t>
      </w:r>
      <w:r>
        <w:rPr>
          <w:rFonts w:ascii="Times New Roman" w:hAnsi="Times New Roman" w:eastAsia="Times New Roman"/>
          <w:b/>
          <w:i w:val="0"/>
          <w:sz w:val="22"/>
        </w:rPr>
        <w:t>123112, Российская Федерация, г. Москва, Пресненская набережная, д. 8, стр. 1, офис 42</w:t>
      </w:r>
      <w:r>
        <w:rPr>
          <w:rFonts w:ascii="Times New Roman" w:hAnsi="Times New Roman" w:eastAsia="Times New Roman"/>
          <w:b w:val="0"/>
          <w:i w:val="0"/>
          <w:sz w:val="22"/>
        </w:rPr>
        <w:t xml:space="preserve">, подтверждает намерение принять участие в закупке по предмету: </w:t>
      </w:r>
      <w:r>
        <w:rPr>
          <w:rFonts w:ascii="Times New Roman" w:hAnsi="Times New Roman" w:eastAsia="Times New Roman"/>
          <w:b/>
          <w:i w:val="0"/>
          <w:sz w:val="22"/>
        </w:rPr>
        <w:t>Поставка кабельной продукции для производственной площадки «Север-1»</w:t>
      </w:r>
      <w:r>
        <w:rPr>
          <w:rFonts w:ascii="Times New Roman" w:hAnsi="Times New Roman" w:eastAsia="Times New Roman"/>
          <w:b w:val="0"/>
          <w:i w:val="0"/>
          <w:sz w:val="22"/>
        </w:rPr>
        <w:t xml:space="preserve">. Срок действия нашей заявки составляет </w:t>
      </w:r>
      <w:r>
        <w:rPr>
          <w:rFonts w:ascii="Times New Roman" w:hAnsi="Times New Roman" w:eastAsia="Times New Roman"/>
          <w:b/>
          <w:i w:val="0"/>
          <w:sz w:val="22"/>
        </w:rPr>
        <w:t>60</w:t>
      </w:r>
      <w:r>
        <w:rPr>
          <w:rFonts w:ascii="Times New Roman" w:hAnsi="Times New Roman" w:eastAsia="Times New Roman"/>
          <w:b w:val="0"/>
          <w:i w:val="0"/>
          <w:sz w:val="22"/>
        </w:rPr>
        <w:t xml:space="preserve"> календарных дней с даты окончания приема заявок.</w:t>
      </w:r>
    </w:p>
    <w:p>
      <w:pPr>
        <w:spacing w:before="0" w:after="160"/>
        <w:ind w:firstLine="567"/>
        <w:jc w:val="left"/>
      </w:pPr>
      <w:r>
        <w:rPr>
          <w:rFonts w:ascii="Times New Roman" w:hAnsi="Times New Roman" w:eastAsia="Times New Roman"/>
          <w:b w:val="0"/>
          <w:i w:val="0"/>
        </w:rPr>
        <w:t>Подтверждаем согласие с условиями закупки, сроками поставки, требованиями к качеству продукции и порядком документооборота.</w:t>
      </w:r>
    </w:p>
    <w:p>
      <w:pPr>
        <w:spacing w:before="0" w:after="160"/>
        <w:ind w:firstLine="567"/>
        <w:jc w:val="left"/>
      </w:pPr>
      <w:r>
        <w:rPr>
          <w:rFonts w:ascii="Times New Roman" w:hAnsi="Times New Roman" w:eastAsia="Times New Roman"/>
          <w:b w:val="0"/>
          <w:i w:val="0"/>
        </w:rPr>
        <w:t>Гарантируем достоверность представленных сведений и готовность предоставить дополнительные документы по запросу заказчика.</w:t>
      </w: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685"/>
            <w:vAlign w:val="center"/>
            <w:tcMar>
              <w:top w:w="80" w:type="dxa"/>
              <w:left w:w="90" w:type="dxa"/>
              <w:bottom w:w="80" w:type="dxa"/>
              <w:right w:w="9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Генеральный директор</w:t>
            </w:r>
          </w:p>
        </w:tc>
        <w:tc>
          <w:tcPr>
            <w:tcW w:type="dxa" w:w="3118"/>
            <w:vAlign w:val="center"/>
            <w:tcMar>
              <w:top w:w="80" w:type="dxa"/>
              <w:left w:w="90" w:type="dxa"/>
              <w:bottom w:w="80" w:type="dxa"/>
              <w:right w:w="9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__________________</w:t>
            </w:r>
          </w:p>
        </w:tc>
        <w:tc>
          <w:tcPr>
            <w:tcW w:type="dxa" w:w="2551"/>
            <w:vAlign w:val="center"/>
            <w:tcMar>
              <w:top w:w="80" w:type="dxa"/>
              <w:left w:w="90" w:type="dxa"/>
              <w:bottom w:w="80" w:type="dxa"/>
              <w:right w:w="90" w:type="dxa"/>
            </w:tcMar>
          </w:tcPr>
          <w:p>
            <w:pPr>
              <w:spacing w:before="0" w:after="0" w:line="240" w:lineRule="auto"/>
              <w:jc w:val="righ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Соколов И.А.</w:t>
            </w:r>
          </w:p>
        </w:tc>
      </w:tr>
    </w:tbl>
    <w:sectPr w:rsidR="00FC693F" w:rsidRPr="0006063C" w:rsidSect="00034616">
      <w:pgSz w:w="12240" w:h="15840"/>
      <w:pgMar w:top="1134" w:right="1020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76" w:lineRule="auto"/>
    </w:pPr>
    <w:rPr>
      <w:rFonts w:ascii="Times New Roman" w:hAnsi="Times New Roman" w:eastAsia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