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夜餐供应日统计表</w:t>
      </w:r>
    </w:p>
    <w:tbl>
      <w:tblPr>
        <w:tblW w:w="921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98"/>
        <w:gridCol w:w="1996"/>
        <w:gridCol w:w="1159"/>
        <w:gridCol w:w="1070"/>
        <w:gridCol w:w="1242"/>
        <w:gridCol w:w="2352"/>
      </w:tblGrid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日期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部门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热食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速食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签名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备注</w:t>
            </w:r>
          </w:p>
        </w:tc>
      </w:tr>
      <w:tr>
        <w:trPr>
          <w:trHeight w:val="410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/>
                <w:sz w:val="24"/>
                <w:szCs w:val="32"/>
              </w:rPr>
            </w:pPr>
            <w:r>
              <w:rPr>
                <w:rFonts w:eastAsia="宋体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24"/>
                <w:szCs w:val="32"/>
              </w:rPr>
            </w:pPr>
            <w:r>
              <w:rPr>
                <w:rFonts w:eastAsia="宋体"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kern w:val="2"/>
                <w:sz w:val="24"/>
                <w:szCs w:val="32"/>
              </w:rPr>
            </w:pPr>
            <w:r>
              <w:rPr>
                <w:rFonts w:eastAsia="宋体" w:cs="Times New Roman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kern w:val="2"/>
                <w:sz w:val="24"/>
                <w:szCs w:val="32"/>
              </w:rPr>
            </w:pPr>
            <w:r>
              <w:rPr>
                <w:rFonts w:eastAsia="宋体" w:cs="Times New Roman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Times New Roman" w:hint="eastAsia" w:eastAsia="宋体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2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32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32"/>
              </w:rPr>
            </w:r>
          </w:p>
        </w:tc>
      </w:tr>
      <w:tr>
        <w:trPr>
          <w:trHeight w:val="441" w:hRule="exact"/>
          <w:cantSplit/>
        </w:trPr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kern w:val="2"/>
                <w:sz w:val="24"/>
                <w:szCs w:val="32"/>
              </w:rPr>
            </w:pPr>
            <w:r>
              <w:rPr>
                <w:rFonts w:eastAsia="宋体" w:cs="Times New Roman" w:hint="eastAsia" w:ascii="宋体" w:hAnsi="宋体"/>
                <w:kern w:val="2"/>
                <w:sz w:val="24"/>
                <w:szCs w:val="32"/>
              </w:rPr>
            </w:r>
          </w:p>
        </w:tc>
      </w:tr>
      <w:tr>
        <w:trPr>
          <w:trHeight w:val="452" w:hRule="exact"/>
          <w:cantSplit/>
        </w:trPr>
        <w:tc>
          <w:tcPr>
            <w:tcW w:w="33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合计：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ind w:firstLineChars="400" w:startChars="0" w:start="0" w:endChars="0" w:end="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部门领导：                    部门审核：                  制表：     </w:t>
      </w:r>
      <w:r>
        <w:rPr>
          <w:rFonts w:hint="eastAsia"/>
          <w:sz w:val="24"/>
          <w:szCs w:val="32"/>
        </w:rPr>
        <w:t xml:space="preserve"> </w:t>
      </w:r>
    </w:p>
    <w:p>
      <w:pPr>
        <w:pStyle w:val="Normal"/>
        <w:ind w:firstLineChars="400" w:startChars="0" w:start="0" w:endChars="0" w:end="0"/>
        <w:rPr>
          <w:rFonts w:eastAsia="宋体" w:hint="eastAsia"/>
          <w:sz w:val="24"/>
          <w:szCs w:val="32"/>
        </w:rPr>
      </w:pPr>
      <w:r>
        <w:rPr>
          <w:rFonts w:hint="eastAsia"/>
          <w:sz w:val="24"/>
          <w:szCs w:val="32"/>
        </w:rPr>
        <w:t>备注：按实际用餐情况在“热食栏”或“速食栏”内打“√”</w:t>
      </w:r>
    </w:p>
    <w:p>
      <w:pPr>
        <w:pStyle w:val="Normal"/>
        <w:ind w:firstLineChars="1600" w:startChars="0" w:start="0" w:endChars="0" w:end="0"/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夜餐供应日统计表</w:t>
      </w:r>
    </w:p>
    <w:tbl>
      <w:tblPr>
        <w:tblW w:w="92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7"/>
        <w:gridCol w:w="2009"/>
        <w:gridCol w:w="1167"/>
        <w:gridCol w:w="1077"/>
        <w:gridCol w:w="1250"/>
        <w:gridCol w:w="2367"/>
      </w:tblGrid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日期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部门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热食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速食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签名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备注</w:t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hAnsi="宋体" w:cs="Times New Roman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Times New Roman" w:hint="eastAsia" w:eastAsia="宋体"/>
                <w:kern w:val="2"/>
                <w:sz w:val="24"/>
                <w:szCs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Times New Roman" w:hint="eastAsia"/>
                <w:kern w:val="2"/>
                <w:sz w:val="24"/>
                <w:szCs w:val="24"/>
              </w:rPr>
            </w:pPr>
            <w:r>
              <w:rPr>
                <w:rFonts w:eastAsia="宋体" w:cs="Times New Roman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kern w:val="2"/>
                <w:sz w:val="15"/>
                <w:szCs w:val="15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kern w:val="2"/>
                <w:sz w:val="15"/>
                <w:szCs w:val="15"/>
              </w:rPr>
            </w:pPr>
            <w:r>
              <w:rPr>
                <w:rFonts w:hint="eastAsia"/>
                <w:kern w:val="2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kern w:val="2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kern w:val="2"/>
                <w:sz w:val="15"/>
                <w:szCs w:val="15"/>
              </w:rPr>
            </w:pPr>
            <w:r>
              <w:rPr>
                <w:rFonts w:hint="eastAsia"/>
                <w:kern w:val="2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kern w:val="2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kern w:val="2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30" w:hRule="exact"/>
          <w:cantSplit/>
        </w:trPr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定检车间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张三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440" w:hRule="exact"/>
          <w:cantSplit/>
        </w:trPr>
        <w:tc>
          <w:tcPr>
            <w:tcW w:w="34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合计：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ind w:firstLineChars="400" w:startChars="0" w:start="0" w:endChars="0" w:end="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部门领导：                    部门审核：                  制表：     </w:t>
      </w:r>
      <w:r>
        <w:rPr>
          <w:rFonts w:hint="eastAsia"/>
          <w:sz w:val="24"/>
          <w:szCs w:val="32"/>
        </w:rPr>
        <w:t xml:space="preserve"> </w:t>
      </w:r>
    </w:p>
    <w:p>
      <w:pPr>
        <w:pStyle w:val="Normal"/>
        <w:ind w:firstLineChars="400" w:startChars="0" w:start="0" w:endChars="0" w:end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备注：按实际用餐情况在“热食栏”或“速食栏”内打“√”</w:t>
      </w:r>
    </w:p>
    <w:sectPr>
      <w:type w:val="nextPage"/>
      <w:pgSz w:w="11906" w:h="16838"/>
      <w:pgMar w:left="397" w:right="397" w:gutter="0" w:header="0" w:top="397" w:footer="0" w:bottom="95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宋体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mirrorMargins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FooterChar">
    <w:name w:val="Footer Char"/>
    <w:basedOn w:val="Style14"/>
    <w:qFormat/>
    <w:rPr>
      <w:rFonts w:ascii="Calibri" w:hAnsi="Calibri" w:eastAsia="宋体" w:cs="Calibri"/>
      <w:kern w:val="2"/>
      <w:sz w:val="18"/>
      <w:szCs w:val="18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Calibri" w:hAnsi="Calibri" w:cs="Calibr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/>
  <dc:creator/>
  <dc:description/>
  <dc:language/>
  <ns0:lastModifiedBy/>
  <ns0:lastPrinted/>
  <ns1:modified xsi:type="dcterms:W3CDTF"/>
  <ns0:revision/>
  <dc:subject/>
  <dc:title>夜餐供应日统计表示例</dc:title>
  <ns0:keywords/>
  <dc:identifier/>
  <ns0:category/>
</ns0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ICV">
    <ns1:lpwstr/>
  </ns0:property>
  <ns0:property fmtid="{D5CDD505-2E9C-101B-9397-08002B2CF9AE}" pid="3" name="KSOProductBuildVer">
    <ns1:lpwstr/>
  </ns0:property>
</ns0:Properties>
</file>