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ARIAL TAMANHO 12 MAIÚSCULA: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SUBTÍTULO ARIAL 12 MAIÚSCULA (OPCIONAL / 1 LINHA NO MÁXIMO)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72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completo do aluno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e-mail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completo do aluno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e-mail do aluno</w:t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completo do aluno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e-mail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Orientador: titulação e 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sz w:val="20"/>
          <w:szCs w:val="20"/>
        </w:rPr>
      </w:pPr>
      <w:hyperlink r:id="rId6">
        <w:r w:rsidDel="00000000" w:rsidR="00000000" w:rsidRPr="00000000">
          <w:rPr>
            <w:i w:val="1"/>
            <w:iCs w:val="1"/>
            <w:sz w:val="20"/>
            <w:szCs w:val="20"/>
            <w:rtl w:val="0"/>
          </w:rPr>
          <w:t xml:space="preserve">e-mail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do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Co-orientador: titulação e 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sz w:val="20"/>
          <w:szCs w:val="20"/>
        </w:rPr>
      </w:pPr>
      <w:hyperlink r:id="rId7">
        <w:r w:rsidDel="00000000" w:rsidR="00000000" w:rsidRPr="00000000">
          <w:rPr>
            <w:i w:val="1"/>
            <w:iCs w:val="1"/>
            <w:sz w:val="20"/>
            <w:szCs w:val="20"/>
            <w:rtl w:val="0"/>
          </w:rPr>
          <w:t xml:space="preserve">e-mail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do co-orientador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trabalho completo </w:t>
      </w:r>
      <w:r w:rsidDel="00000000" w:rsidR="00000000" w:rsidRPr="00000000">
        <w:rPr>
          <w:sz w:val="24"/>
          <w:szCs w:val="24"/>
          <w:rtl w:val="0"/>
        </w:rPr>
        <w:t xml:space="preserve">deverá ter entre 5 e 10 (cinco a dez) páginas no formato solicitado. Se necessário, empregar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itálico</w:t>
      </w:r>
      <w:r w:rsidDel="00000000" w:rsidR="00000000" w:rsidRPr="00000000">
        <w:rPr>
          <w:sz w:val="24"/>
          <w:szCs w:val="24"/>
          <w:rtl w:val="0"/>
        </w:rPr>
        <w:t xml:space="preserve"> no texto, negrito apenas para os títulos das seções. Não utilizar notas de rodapé. Citações acima de 4 linhas, empregar fonte arial tamanho 10, justificado, espaçamento simples, recuo de 2 centímetros.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RESUMO: </w:t>
      </w:r>
      <w:r w:rsidDel="00000000" w:rsidR="00000000" w:rsidRPr="00000000">
        <w:rPr>
          <w:sz w:val="24"/>
          <w:szCs w:val="24"/>
          <w:rtl w:val="0"/>
        </w:rPr>
        <w:t xml:space="preserve">inserir resumo composto por 250 a 500 palavras, Arial 12, espaçamento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sz w:val="24"/>
          <w:szCs w:val="24"/>
          <w:rtl w:val="0"/>
        </w:rPr>
        <w:t xml:space="preserve">Palavra-chave 1. Palavra-chave 2. Palavra-chave 3. Palavra-chave 4.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introdução deve contemplar a apresentação de uma visão geral do empreendimento, problema, solução, público-alvo, diferencial competitivo, modelo de receita e principais resultados esperados (250–500 palavras). Recomenda-se uma introdução com 1,5 a duas páginas que deve levar o leitor a compreender a importância e o contexto do seu trabalho destacando soluções similares e o diferencial proposto. 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PRODUTO OU SERVIÇO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Descreva a solução proposta, benefícios, diferenciais, inovação e estágio de desenvolvimento. Demonstre como a solução resolve o problema, amplia ou facilita o acesso. Utilize figuras, infográficos, fluxogramas que permitam ao leitor visualizar o produto.</w:t>
      </w:r>
    </w:p>
    <w:p w:rsidR="00000000" w:rsidDel="00000000" w:rsidP="00000000" w:rsidRDefault="00000000" w:rsidRPr="00000000" w14:paraId="00000026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ANÁLISE DE MERCADO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Caracterize público-alvo, personas, concorrentes, benchmarking e análise SWOT. Utilize tabelas e quadros comparativos para facilitar a compreensão do leitor. Sempre que apresentar uma tabela ou gráfico, deve haver ao menos um parágrafo resumindo e chamando a informação. </w:t>
      </w:r>
    </w:p>
    <w:p w:rsidR="00000000" w:rsidDel="00000000" w:rsidP="00000000" w:rsidRDefault="00000000" w:rsidRPr="00000000" w14:paraId="0000002A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</w:t>
      </w:r>
    </w:p>
    <w:p w:rsidR="00000000" w:rsidDel="00000000" w:rsidP="00000000" w:rsidRDefault="00000000" w:rsidRPr="00000000" w14:paraId="0000002B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valores de temperatura variaram entre 15 e 22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C (Tabela 1)</w:t>
      </w:r>
    </w:p>
    <w:p w:rsidR="00000000" w:rsidDel="00000000" w:rsidP="00000000" w:rsidRDefault="00000000" w:rsidRPr="00000000" w14:paraId="0000002C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2"/>
        <w:gridCol w:w="4672"/>
        <w:tblGridChange w:id="0">
          <w:tblGrid>
            <w:gridCol w:w="4672"/>
            <w:gridCol w:w="467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Tabela 1 – Temperaturas registradas nos locais A, B, C e D ao longo do ano de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Temperatura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formatação de figuras e quadros deve basear-se na  norma NBR 14724/2011. 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MODELO DE NEGÓCIOS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Apresente a proposta de valor, canais, relacionamento, fontes de receita, recursos, atividades, parceiros e estrutura de custos (Canvas).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PLANO OPERACIONAL 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Apresente os principais processos envolvidos na produção ou prestação do serviço, os recursos necessários (equipamentos, instalações, fornecedores e equipe), a capacidade operacional e a forma como o produto ou serviço será entregue ao cliente.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PLANO DE MARKETING 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Descreva o posicionamento do negócio no mercado, o público-alvo, a estratégia de precificação, os canais de divulgação, as formas de captação e fidelização de clientes e os canais de comercialização. Explique como a empresa pretende gerar valor ao cliente e se diferenciar da concorrência.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PLANO FINANCEIRO </w:t>
      </w:r>
    </w:p>
    <w:p w:rsidR="00000000" w:rsidDel="00000000" w:rsidP="00000000" w:rsidRDefault="00000000" w:rsidRPr="00000000" w14:paraId="0000004A">
      <w:pPr>
        <w:spacing w:line="24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Apresente uma estimativa da viabilidade econômica do empreendimento. O plano financeiro deverá contemplar, sempre que possível: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Investimento inicial: recursos necessários para implantação do negócio, incluindo aquisição de equipamentos, mobiliário, reformas, veículos, softwares e demais itens permanentes.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Custos fixos: despesas que ocorrem independentemente do volume de vendas, como aluguel, salários, internet, energia mínima, seguros, impostos e serviços contratados.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Custos variáveis: despesas diretamente relacionadas ao volume de produção ou vendas, como matéria-prima, embalagens, comissões, fretes, taxas sobre vendas e campanhas de marketing.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Capital de giro: valor necessário para manter o funcionamento da empresa até que as receitas sejam suficientes para cobrir as despesas.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Fluxo de caixa: estimativa das entradas e saídas de recursos financeiros ao longo do tempo.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Demonstração do Resultado do Exercício (DRE): projeção das receitas, custos, despesas e lucro do empreendimento.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Ponto de equilíbrio: quantidade mínima de vendas necessária para que as receitas sejam iguais aos custos totais, sem lucro ou prejuízo.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Payback: tempo estimado para recuperação do investimento inicial.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Presente Líquido (VPL): indicador que demonstra se o empreendimento gera retorno financeiro superior ao investimento realizado.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Taxa Interna de Retorno (TIR): taxa de rentabilidade esperada do investimento, utilizada para comparar sua atratividade com outras alternativas.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firstLine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não houver dados suficientes para cálculos detalhados, o estudante poderá apresentar estimativas fundamentadas e justificar as premissas adotadas.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Inserir referências de acordo com a norma NBR 6023/2000 (mínimo 8 referências, sendo 2 obrigatoriamente livros. Utilizar fontes com perfil acadêmico). Fonte arial 12, justificado, espaçamento simples, sem recuo de parágrafo. Número de páginas: mínimo de 5 e máximo de 10 páginas do trabalho (contando com as referências).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701" w:left="1418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573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418" w:right="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7796590" cy="1430655"/>
          <wp:effectExtent b="0" l="0" r="0" t="0"/>
          <wp:docPr id="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63569" l="-3643" r="508" t="-1435"/>
                  <a:stretch>
                    <a:fillRect/>
                  </a:stretch>
                </pic:blipFill>
                <pic:spPr>
                  <a:xfrm rot="10800000">
                    <a:off x="0" y="0"/>
                    <a:ext cx="7796590" cy="14306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4171950</wp:posOffset>
          </wp:positionH>
          <wp:positionV relativeFrom="paragraph">
            <wp:posOffset>942975</wp:posOffset>
          </wp:positionV>
          <wp:extent cx="819150" cy="37147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71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5076825</wp:posOffset>
          </wp:positionH>
          <wp:positionV relativeFrom="paragraph">
            <wp:posOffset>942975</wp:posOffset>
          </wp:positionV>
          <wp:extent cx="553664" cy="366713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3664" cy="3667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1990725</wp:posOffset>
          </wp:positionH>
          <wp:positionV relativeFrom="paragraph">
            <wp:posOffset>114300</wp:posOffset>
          </wp:positionV>
          <wp:extent cx="3962083" cy="631511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28030" l="0" r="0" t="23844"/>
                  <a:stretch>
                    <a:fillRect/>
                  </a:stretch>
                </pic:blipFill>
                <pic:spPr>
                  <a:xfrm>
                    <a:off x="0" y="0"/>
                    <a:ext cx="3962083" cy="6315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-466724</wp:posOffset>
          </wp:positionH>
          <wp:positionV relativeFrom="paragraph">
            <wp:posOffset>114300</wp:posOffset>
          </wp:positionV>
          <wp:extent cx="1505106" cy="120015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9955" l="32607" r="31417" t="3994"/>
                  <a:stretch>
                    <a:fillRect/>
                  </a:stretch>
                </pic:blipFill>
                <pic:spPr>
                  <a:xfrm>
                    <a:off x="0" y="0"/>
                    <a:ext cx="1505106" cy="1200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1171575</wp:posOffset>
          </wp:positionH>
          <wp:positionV relativeFrom="paragraph">
            <wp:posOffset>942975</wp:posOffset>
          </wp:positionV>
          <wp:extent cx="2905125" cy="497274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05125" cy="4972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418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jbiajone@gmail.com" TargetMode="External"/><Relationship Id="rId7" Type="http://schemas.openxmlformats.org/officeDocument/2006/relationships/hyperlink" Target="mailto:jbiajone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3.png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