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32"/>
          <w:szCs w:val="32"/>
        </w:rPr>
        <w:t xml:space="preserve">Supplementary material</w:t>
      </w:r>
    </w:p>
    <w:p>
      <w:pPr>
        <w:spacing w:after="240"/>
      </w:pPr>
      <w:r>
        <w:rPr>
          <w:rFonts w:ascii="Times New Roman" w:cs="Times New Roman" w:eastAsia="Times New Roman" w:hAnsi="Times New Roman"/>
          <w:b/>
          <w:bCs/>
          <w:sz w:val="26"/>
          <w:szCs w:val="26"/>
        </w:rPr>
        <w:t xml:space="preserve">Randomised Trials of Digital Interventions Reporting Occupational Burnout Outcomes: A Scoping Review and Evidence Map</w:t>
      </w:r>
    </w:p>
    <w:p>
      <w:pPr>
        <w:spacing w:after="160" w:line="400"/>
        <w:jc w:val="both"/>
      </w:pPr>
      <w:r>
        <w:rPr>
          <w:rFonts w:ascii="Times New Roman" w:cs="Times New Roman" w:eastAsia="Times New Roman" w:hAnsi="Times New Roman"/>
          <w:sz w:val="24"/>
          <w:szCs w:val="24"/>
        </w:rPr>
        <w:t xml:space="preserve">This file contains the detailed methods and results that were moved out of the main text, Supplementary Tables S1 to S5, and Appendices A to E (complete search strings, excluded reports, included trials with full citations, registrations and the PRISMA-ScR checklist). The data files, scripts, the retrospective protocol and a data dictionary are in the repository named in the main text.</w:t>
      </w:r>
    </w:p>
    <w:p>
      <w:pPr>
        <w:pStyle w:val="Heading1"/>
        <w:spacing w:after="180" w:before="360"/>
      </w:pPr>
      <w:r>
        <w:rPr>
          <w:rFonts w:ascii="Times New Roman" w:cs="Times New Roman" w:eastAsia="Times New Roman" w:hAnsi="Times New Roman"/>
          <w:b/>
          <w:bCs/>
          <w:sz w:val="28"/>
          <w:szCs w:val="28"/>
        </w:rPr>
        <w:t xml:space="preserve">Supplementary Methods</w:t>
      </w:r>
    </w:p>
    <w:p>
      <w:pPr>
        <w:pStyle w:val="Heading2"/>
        <w:spacing w:after="120" w:before="240"/>
      </w:pPr>
      <w:r>
        <w:rPr>
          <w:rFonts w:ascii="Times New Roman" w:cs="Times New Roman" w:eastAsia="Times New Roman" w:hAnsi="Times New Roman"/>
          <w:b/>
          <w:bCs/>
          <w:i/>
          <w:iCs/>
          <w:sz w:val="24"/>
          <w:szCs w:val="24"/>
        </w:rPr>
        <w:t xml:space="preserve">S1.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S1).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randomised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S1.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Peer-reviewed primary report of trial results. Unpublished preprints without a peer-reviewed version, protocols, registrations, reviews, commentaries, preprints superseded by a peer-reviewed report, and secondary analyses without a randomised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Randomised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Workers on sick leave who remain employed are included; samples of students, patients or the general public are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randomised comparison. The aim of the intervention did not matter, provided that burnout was reported as an outcome: trials in which burnout served only as a correlate or risk factor, or was measured only with a general well-being index, were excluded. Short and single-item measures presented by the authors as burnout measures were accepted.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S2.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randomised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randomised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Reading the trials retrieved by these searches and comparing them with a check of the literature exposed a further gap: the digital-delivery vocabulary of the earlier strings contained "virtual reality" but not "virtual", "remote", "video" or "audio", and none of the searches used the controlled vocabulary of the database that indexes most trials. On 29 September 2026 we therefore ran three further searches. The first searched PubMed for the Medical Subject Heading "Burnout, Professional" combined with randomised-design terms. The second and third searched titles and abstracts in Europe PMC for burnout, randomised-design terms and two lists of additional delivery terms (among them virtual, remote, video, audio, podcast, email, social media, asynchronous, hybrid, blended and self-paced). These searches were de-duplicated against every earlier record, screened with the same rules and assessed against the same criteria. They were not repeated in OpenAlex, ERIC, Web of Science or Scopus. The exact strings are in Appendix A and the retrieved records in raw_third_search.json.</w:t>
      </w:r>
    </w:p>
    <w:p>
      <w:pPr>
        <w:spacing w:after="160" w:line="400"/>
        <w:jc w:val="both"/>
      </w:pPr>
      <w:r>
        <w:rPr>
          <w:rFonts w:ascii="Times New Roman" w:cs="Times New Roman" w:eastAsia="Times New Roman" w:hAnsi="Times New Roman"/>
          <w:sz w:val="24"/>
          <w:szCs w:val="24"/>
        </w:rPr>
        <w:t xml:space="preserve">A final update search was run on 18 October 2026 with a single strategy that matched the eligibility criteria: burnout AND any digital-delivery term (the union of every digital and delivery term used in the earlier searches) AND randomised design, with no intervention-type block. It was run in Europe PMC and ERIC (all years), OpenAlex and PubMed (records published from 1 September 2026, because earlier records had been covered by the broader earlier searches). Its records were de-duplicated against every earlier record, screened and assessed with the same rules. It was not repeated in Web of Science or Scopus, which were last searched on 29 September 2026. To check how much of the final evidence a single Europe PMC search of this kind could retrieve, we compared its results with all included reports (unified_search_validation.csv): it retrieved 80 of the 120 (67%), and the others came from OpenAlex, Web of Science, Scopus, ERIC or PubMed, so no single database was sufficient. The exact strings are in Appendix A and the retrieved records in raw_fourth_search.json.</w:t>
      </w:r>
    </w:p>
    <w:p>
      <w:pPr>
        <w:spacing w:after="160" w:line="400"/>
        <w:jc w:val="both"/>
      </w:pPr>
      <w:r>
        <w:rPr>
          <w:rFonts w:ascii="Times New Roman" w:cs="Times New Roman" w:eastAsia="Times New Roman" w:hAnsi="Times New Roman"/>
          <w:sz w:val="24"/>
          <w:szCs w:val="24"/>
        </w:rPr>
        <w:t xml:space="preserve">Citation chasing: the reference lists of the five reviews cited in the Introduction (Yang, Park, Adam, Lampinen and Kunzler) were exported through Crossref. References with a DOI that had not been identified earlier (683 in all) were screened on title; for Kunzler et al., whose list concerns resilience in general, only the titles that named a digital delivery term were screened. The abstracts of the 22 candidate articles were read; none was eligible (single-arm or non-randomised designs, or no burnout outcome in the abstract). The counts are in citation_chasing.csv.</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S2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S2.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3 (MeSH and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PubMed (MeSH)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(delivery terms)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Update search 4 (unified strategy)</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 OpenAlex, PubMed and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Oct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462 + 57 + 35 + 31 = 585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4,991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earlier records were removed before screening.</w:t>
      </w:r>
    </w:p>
    <w:p>
      <w:pPr>
        <w:pStyle w:val="Heading2"/>
        <w:spacing w:after="120" w:before="240"/>
      </w:pPr>
      <w:r>
        <w:rPr>
          <w:rFonts w:ascii="Times New Roman" w:cs="Times New Roman" w:eastAsia="Times New Roman" w:hAnsi="Times New Roman"/>
          <w:b/>
          <w:bCs/>
          <w:i/>
          <w:iCs/>
          <w:sz w:val="24"/>
          <w:szCs w:val="24"/>
        </w:rPr>
        <w:t xml:space="preserve">S3.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against the five criteria. The decision rested on the title and abstract, not on the full text, for all but the reports for which the full text was consulted, namely 31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301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sample of 30 of the assessed reports, balanced by the first reviewer's decision (15 included and 15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and the second reviewer then confirmed or rejected each proposed resolution.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S4.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(randomised, or analysed where only that was reported); and the year of the first report. Multicomponent interventions were charted by the component that the authors presented as central. Interventions that combined two psychological approaches in equal measure were charted as "tailored, combined or other multicomponent". Two groups that were too heterogeneous in the first coding, "other psychological" approaches and "employees in other sectors or mixed occupations", were split afterwards: the new categories and the rules that define them were written down first (taxonomy_d8.md) and every trial of both groups was recoded with the same rules in a fixed order (recoding_d8.csv). The charting form and the data for every trial are provided in study_charting.csv. For the 59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Four trials could not be resolved: one available copy was incomplete, one trial used momentary-assessment items without a named instrument, and two full texts were not obtained. The verification table is provided in instrument_fulltext_verification.csv.</w:t>
      </w:r>
    </w:p>
    <w:p>
      <w:pPr>
        <w:spacing w:after="160" w:line="400"/>
        <w:jc w:val="both"/>
      </w:pPr>
      <w:r>
        <w:rPr>
          <w:rFonts w:ascii="Times New Roman" w:cs="Times New Roman" w:eastAsia="Times New Roman" w:hAnsi="Times New Roman"/>
          <w:sz w:val="24"/>
          <w:szCs w:val="24"/>
        </w:rPr>
        <w:t xml:space="preserve">Two further variables were coded from the abstracts only, in order to describe how the trials were reported rather than how well they were conducted. The first was the presence of five reporting indicators: a named method of random sequence generation or allocation, a statement about blinding or masking, numbers of attrition or completion, a trial registration number, and a stated analysis population (intention-to-treat or per-protocol). They were extracted with fixed text-matching rules (abstract_indicators.py) and are recorded as "stated" or "not stated in the abstract". A missing indicator does not show that the procedure was not carried out; abstracts are short and journals differ in the space they allow, and the indicators are therefore not a measure of study quality or of risk of bias. The second variable was the direction of the burnout result as reported in the abstract, which the first reviewer coded by reading the abstract into six categories: favours the intervention, mixed, no difference between groups, all arms improved without a difference between arms, unfavourable to the intervention, or no burnout result stated. It records what the authors reported and is not an effect estimate. Both codings were checked on a random sample of 23 studies (about 20%, drawn with a fixed random seed) that the second reviewer coded independently, blind to the first coder's codes. Two coding rules were fixed: a randomisation method counts only if it is named (the word "randomised" alone does not), and a direction of "favours the intervention" requires a benefit on the total burnout score or on every burnout dimension reported, so that a benefit on a single subscale, subgroup, arm or time point is coded as mixed. For one trial, for which no abstract could be retrieved, the indicators were read from its registry synopsis. The sample, both reviewers' codes and the final codes are provided in abstract_coding_verification_sample.csv.</w:t>
      </w:r>
    </w:p>
    <w:p>
      <w:pPr>
        <w:pStyle w:val="Heading2"/>
        <w:spacing w:after="120" w:before="240"/>
      </w:pPr>
      <w:r>
        <w:rPr>
          <w:rFonts w:ascii="Times New Roman" w:cs="Times New Roman" w:eastAsia="Times New Roman" w:hAnsi="Times New Roman"/>
          <w:b/>
          <w:bCs/>
          <w:i/>
          <w:iCs/>
          <w:sz w:val="24"/>
          <w:szCs w:val="24"/>
        </w:rPr>
        <w:t xml:space="preserve">S5.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randomised registrations completed by the end of 2023, at least 33 months before the search, we classified results as reported in an included trial, reported outside the scope of the review, or not located.</w:t>
      </w:r>
    </w:p>
    <w:p>
      <w:pPr>
        <w:pStyle w:val="Heading1"/>
        <w:spacing w:after="180" w:before="360"/>
      </w:pPr>
      <w:r>
        <w:rPr>
          <w:rFonts w:ascii="Times New Roman" w:cs="Times New Roman" w:eastAsia="Times New Roman" w:hAnsi="Times New Roman"/>
          <w:b/>
          <w:bCs/>
          <w:sz w:val="28"/>
          <w:szCs w:val="28"/>
        </w:rPr>
        <w:t xml:space="preserve">Supplementary Results</w:t>
      </w:r>
    </w:p>
    <w:p>
      <w:pPr>
        <w:pStyle w:val="Heading2"/>
        <w:spacing w:after="120" w:before="240"/>
      </w:pPr>
      <w:r>
        <w:rPr>
          <w:rFonts w:ascii="Times New Roman" w:cs="Times New Roman" w:eastAsia="Times New Roman" w:hAnsi="Times New Roman"/>
          <w:b/>
          <w:bCs/>
          <w:i/>
          <w:iCs/>
          <w:sz w:val="24"/>
          <w:szCs w:val="24"/>
        </w:rPr>
        <w:t xml:space="preserve">S6. Selection of sources of evidence in detail</w:t>
      </w:r>
    </w:p>
    <w:p>
      <w:pPr>
        <w:spacing w:after="160" w:line="400"/>
        <w:jc w:val="both"/>
      </w:pPr>
      <w:r>
        <w:rPr>
          <w:rFonts w:ascii="Times New Roman" w:cs="Times New Roman" w:eastAsia="Times New Roman" w:hAnsi="Times New Roman"/>
          <w:sz w:val="24"/>
          <w:szCs w:val="24"/>
        </w:rPr>
        <w:t xml:space="preserve">The main and supplementary searches identified 4,991 records. After 2,510 duplicates and non-article records were removed, 2,481 records were screened on title and abstract and 279 reports were sought for full assessment (Figure 1). Three reports from the first supplementary search had neither an abstract nor an accessible full text when they were sought; the full texts were supplied later by the corresponding author, and two were assessed and excluded and one included, so no report remained not retrieved. Of the 279 reports assessed, 161 were excluded: 26 were not primary results reports, 22 were not randomised, 41 did not study a working population, 33 were not digitally delivered and in 39 burnout was not an outcome of the randomised comparison. Through the registry, 28 completed registrations were linked to 31 publications; 9 of these had already been assessed through the databases, and 2 of the remaining 22 were eligible. In total, 120 reports describing 117 randomised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searches yielded 30 eligible trials (25.6% of the final set), 8 of them from the third search and 3 from the update search. Of these, 12 evaluated a non-psychological mechanism, including the ambient artificial-intelligence (AI) scribe trials, and the others used wording that the main search blocks did not capture, such as "psycho-education", written emotional disclosure, well-being text messages, video teleconference or virtual death cafes. The third search added trials of virtual coaching, virtual meditation and mindfulness programmes and a second ambient-scribe trial, which the earlier strings had missed because they did not contain the word "virtual". The update search of 18 October 2026 identified 585 records, 84 of them new, and added three trials: a peer-support programme for school-based speech-language pathologists, a virtual-reality relaxation programme for intensive-care nurses and a telementoring programme for teachers. The registry linkage found two further trials: a factorial trial of a stress-management app for healthcare workers, which had been retrieved by the main search but excluded at screening, and an online mindfulness trial in nurses whose abstract did not mention burnout, although the full text reports the Maslach Burnout Inventory as a secondary outcome. By contrast, the random sample of 45 records excluded in the main search contained no eligible report (0 of 45; exact 95% confidence interval 0% to 7.9%).</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randomised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second reviewer accepted the resolution of each of these, including the exclusion of R169, the most debatable of the six, on the criterion of digital delivery. The sixth report, R090, was confirmed as included because its abstract describes a ten-week online programme and the second reviewer agreed that it meets the digital criterion. The reason for exclusion of one protocol (R012) also differed between the reviewers, although both excluded it.</w:t>
      </w:r>
    </w:p>
    <w:p>
      <w:pPr>
        <w:pStyle w:val="Heading2"/>
        <w:spacing w:after="120" w:before="240"/>
      </w:pPr>
      <w:r>
        <w:rPr>
          <w:rFonts w:ascii="Times New Roman" w:cs="Times New Roman" w:eastAsia="Times New Roman" w:hAnsi="Times New Roman"/>
          <w:b/>
          <w:bCs/>
          <w:i/>
          <w:iCs/>
          <w:sz w:val="24"/>
          <w:szCs w:val="24"/>
        </w:rPr>
        <w:t xml:space="preserve">S7. Reporting indicators and direction of the burnout result in the abstracts</w:t>
      </w:r>
    </w:p>
    <w:p>
      <w:pPr>
        <w:spacing w:after="160" w:line="400"/>
        <w:jc w:val="both"/>
      </w:pPr>
      <w:r>
        <w:rPr>
          <w:rFonts w:ascii="Times New Roman" w:cs="Times New Roman" w:eastAsia="Times New Roman" w:hAnsi="Times New Roman"/>
          <w:sz w:val="24"/>
          <w:szCs w:val="24"/>
        </w:rPr>
        <w:t xml:space="preserve">Reporting indicators were sparse in the abstracts (Table S3). A trial registration was given in 31 (26.5%) abstracts, attrition or completion numbers in 32 (27.4%), an analysis population in 17 (14.5%), blinding in 13 (11.1%) and a method of randomisation in 7 (6.0%). Because these are abstract-level indicators, they show what readers of the abstract can see and not what the trialists did.</w:t>
      </w:r>
    </w:p>
    <w:p>
      <w:pPr>
        <w:spacing w:after="160" w:line="400"/>
        <w:jc w:val="both"/>
      </w:pPr>
      <w:r>
        <w:rPr>
          <w:rFonts w:ascii="Times New Roman" w:cs="Times New Roman" w:eastAsia="Times New Roman" w:hAnsi="Times New Roman"/>
          <w:sz w:val="24"/>
          <w:szCs w:val="24"/>
        </w:rPr>
        <w:t xml:space="preserve">In 50 (42.7%) trials the abstract reported a burnout result that favoured the intervention (Table S3). No difference between groups was reported in 20 (17.1%) and improvement in all arms without a difference between arms in 4 (3.4%); the result was mixed, that is limited to one subscale, subgroup, arm or time point, in 27 (23.1%), and unfavourable in 2 (1.7%). In 14 (12.0%) the abstract named burnout as an outcome but stated no result for it. These codes describe how results were reported. Because positive results are more likely to be reported in an abstract, they cannot be read as the proportion of trials that worked. On the verification sample of 23 studies, the second reviewer's direction code was the same as the first coder's for 17 (74%; Cohen's kappa 0.62), and the two reviewers agreed on 110 of 115 indicator judgements (96%). The 11 differences were checked against the abstracts and in every case the second reviewer's judgement was adopted. Four of the six direction differences concerned a benefit reported for a single subscale or a single time point, which the first coder had counted as favouring the intervention; one concerned an exploratory subgroup effect that the first coder had counted as no difference, and one an effect that was significant only in the adjusted analysis, which the first coder had counted as mixed. Of the five indicator differences, three concerned attrition or analysed numbers, one a registration number that had been detected wrongly and one stratified randomisation. The two rules that these differences exposed were then applied to all 117 trials, and every indicator was re-read against its abstract, so the frequencies in Table 5 are those after the comparison, whereas the agreement figures describe the first-pass coding.</w:t>
      </w:r>
    </w:p>
    <w:p>
      <w:pPr>
        <w:keepNext/>
        <w:spacing w:after="100" w:before="240"/>
      </w:pPr>
      <w:r>
        <w:rPr>
          <w:rFonts w:ascii="Times New Roman" w:cs="Times New Roman" w:eastAsia="Times New Roman" w:hAnsi="Times New Roman"/>
          <w:b/>
          <w:bCs/>
          <w:sz w:val="24"/>
          <w:szCs w:val="24"/>
        </w:rPr>
        <w:t xml:space="preserve">Table S3.</w:t>
      </w:r>
      <w:r>
        <w:rPr>
          <w:rFonts w:ascii="Times New Roman" w:cs="Times New Roman" w:eastAsia="Times New Roman" w:hAnsi="Times New Roman"/>
          <w:sz w:val="24"/>
          <w:szCs w:val="24"/>
        </w:rPr>
        <w:t xml:space="preserve"> Reporting indicators and direction of the burnout result, coded from the abstracts (n = 117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Method of random sequence generation or allocation named,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Blinding or masking mentioned,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Attrition, completion or analysed numbers reported,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 (27.4%)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 registration or registry number given,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 (26.5%)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Analysis population stated (intention-to-treat or per-protocol), stated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(14.5%)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better with the intervention than with the 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Mixed: one subscale, subgroup, arm or time point only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(23.1%)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No difference between groups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All arms improved, no difference between arms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unfavourable to the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Direction: Burnout result not stated in the abstract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(12.0%)</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Indicators were extracted from the abstract only; "not stated" means not stated in the abstract. The direction codes describe what the authors reported and are not effect estimates.</w:t>
      </w:r>
    </w:p>
    <w:p>
      <w:pPr>
        <w:pStyle w:val="Heading2"/>
        <w:spacing w:after="120" w:before="240"/>
      </w:pPr>
      <w:r>
        <w:rPr>
          <w:rFonts w:ascii="Times New Roman" w:cs="Times New Roman" w:eastAsia="Times New Roman" w:hAnsi="Times New Roman"/>
          <w:b/>
          <w:bCs/>
          <w:i/>
          <w:iCs/>
          <w:sz w:val="24"/>
          <w:szCs w:val="24"/>
        </w:rPr>
        <w:t xml:space="preserve">S8.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randomised allocation and 15 of these had been completed by the end of 2023 (Table S4; Appendix D). For 9 of the 15, a results report was included in this review. Results of 2 others had been published in samples outside the scope of the review, one in a clinical sample recruited on symptom level and one in the general population. For the remaining 4 (26.7%) no results report could be located; one had published only a protocol and one only a conference abstract. The 4 randomised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S4.</w:t>
      </w:r>
      <w:r>
        <w:rPr>
          <w:rFonts w:ascii="Times New Roman" w:cs="Times New Roman" w:eastAsia="Times New Roman" w:hAnsi="Times New Roman"/>
          <w:sz w:val="24"/>
          <w:szCs w:val="24"/>
        </w:rPr>
        <w:t xml:space="preserve"> Publication status of randomised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 (60.0%)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NCT02603133, NCT03475290, NCT04126564, NCT04393818, NCT04719351, NCT04816708, NCT05280964, NCT05779501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(26.7%)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NCT04462484, NCT05085132, NCT05036356, NCT04958941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S9. Comparison with previous reviews</w:t>
      </w:r>
    </w:p>
    <w:p>
      <w:pPr>
        <w:spacing w:after="160" w:line="400"/>
        <w:jc w:val="both"/>
      </w:pPr>
      <w:r>
        <w:rPr>
          <w:rFonts w:ascii="Times New Roman" w:cs="Times New Roman" w:eastAsia="Times New Roman" w:hAnsi="Times New Roman"/>
          <w:sz w:val="24"/>
          <w:szCs w:val="24"/>
        </w:rPr>
        <w:t xml:space="preserve">Table S5 compares the scope of this review with related reviews. Previous reviews were limited to one profession and pooled effects , covered healthcare workers regardless of delivery mode , targeted stress and burnout prevention in nurses and physicians , or were limited to nurses  or to one therapeutic approach . By restricting design to randomised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S5.</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Randomised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5"/>
                <w:szCs w:val="15"/>
              </w:rPr>
              <w:t xml:space="preserve">Search string (as run)</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(TITLE_ABS:(psycholog*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(TITLE_ABS:(randomi*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AND (psychological OR psychology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(randomized OR randomised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AND (digital OR online OR internet OR "app-based" OR "mobile app" OR "web-based" OR "web based" OR ehealth OR mhealth OR telehealth OR "computer-based" OR chatbot OR "virtual reality" OR "self-taught"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TS=((burnout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TITLE-ABS-KEY((burnout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OR (TITLE_ABS:(wearable*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(TITLE_ABS:(randomi* OR RCT OR "controlled trial" OR "clinical trial")) NOT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(TITLE_ABS:(psycholog*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(randomized OR randomised OR RCT OR "controlled trial" OR "clinical trial") AND NOT (psychological OR psychology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Scopus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TITLE-ABS-KEY((burnout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Web of Science (supplementary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TS=((burnout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videoconferencing OR "internet-based" OR "internet based" OR wearable OR SMS OR "text message" OR "text messaging" OR WhatsApp OR WeChat OR gamification OR exergame OR "mobile phone" OR telemedicine OR tablet OR "e-learning" OR webinar OR "video-based" OR "serious game" OR "digital health" OR "fitness tracker" OR "activity tracker")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PubMed (MeSH check)</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MeSH Terms and title/abstract;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Professional"[MeSH Terms] AND (randomized controlled trial[pt] OR randomized[tiab] OR randomised[tiab] OR "randomly assigned"[tiab] OR "randomly allocated"[tiab] OR "random assignment"[tiab] OR "random allocation"[tiab]); 595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(delivery terms 1)</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(TITLE_ABS:(virtual OR remote OR remotely OR video OR videos OR telecoach* OR teletherapy OR telepsycholog* OR digitally OR podcast OR streaming)) AND (TITLE_ABS:(randomi* OR "randomly assigned" OR "randomly allocated" OR "random allocation" OR RCT)); 95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(delivery terms 2)</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(TITLE_ABS:(randomi* OR "randomly assigned" OR "randomly allocated" OR "random allocation" OR RCT)); 228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Europe PMC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 all years;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(TITLE_ABS:(burnout OR "burn-out")) AND (TITLE_ABS:(digital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OR virtual OR remote OR remotely OR video OR videos OR telecoach* OR teletherapy OR telepsycholog* OR digitally OR podcast OR streaming OR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(TITLE_ABS:(randomi* OR RCT OR "controlled trial" OR "clinical trial")); 462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OpenAlex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title_and_abstract.search; published from 1 Sep 2026;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videoconference OR wearable OR SMS OR "text message" OR "text messaging" OR WhatsApp OR WeChat OR gamification OR exergame OR "mobile phone" OR telemedicine OR tablet OR "e-learning" OR webinar OR "video-based" OR "serious game" OR virtual OR remote OR remotely OR video OR videos OR podcast OR streaming OR email OR "social media" OR asynchronous OR synchronous OR hybrid OR blended OR technology OR audio OR "self-guided" OR "self-paced" OR modules OR "push notification") AND (randomized OR randomised OR RCT OR "controlled trial" OR "clinical trial" OR "randomly assigned" OR "randomly allocated") [from_publication_date:2026-09-01]; 57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ERIC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All fields; all years;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OR virtual OR remote OR remotely OR video OR videos OR telecoach* OR teletherapy OR telepsycholog* OR digitally OR podcast OR streaming OR email OR e-mail OR "social media" OR facebook OR instagram OR telegram OR "microsoft teams" OR livestream OR asynchronous OR synchronous OR hybrid OR blended OR "technology-based" OR technology OR tele* OR audio OR "self-guided" OR "self-directed" OR "self-paced" OR module* OR "coaching program*" OR "text message*" OR "push notification*" OR "digital*") AND (randomi* OR RCT OR "controlled trial" OR "clinical trial" OR "randomly assigned" OR "randomly allocated"); 31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PubMed (update, unified)</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MeSH Terms and title/abstract; published 1 Sep to 18 Oct 2026; 18 Oct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("Burnout, Professional"[MeSH Terms] OR burnout[tiab] OR "burn-out"[tiab]) AND (randomized controlled trial[pt] OR randomized[tiab] OR randomised[tiab] OR "randomly assigned"[tiab] OR "randomly allocated"[tiab] OR "random assignment"[tiab] OR "random allocation"[tiab]); 35 records</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5"/>
                <w:szCs w:val="15"/>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Strings for Europe PMC, OpenAlex, ERIC, PubMed and the update search are the strings stored with the retrieved records (data/raw_*.json). Strings for Web of Science and Scopus were entered in the interfaces by the author. The extended digital block is the union of the main digital block and the additional terms listed in the Europe PMC and OpenAlex supplementary searches.</w:t>
      </w:r>
    </w:p>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181 excluded reports, ordered by the criterion they failed. Main = main database search; Suppl. = supplementary search; Suppl. 3 = third supplementary search; Suppl. 4 = unified update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Wearable Biosensor Monitoring, Machine Learning–Based Burnout Risk…</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Implementing Virtual Diabetes Group Visits on Staff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analysis of staff within a cluster randomized trial of patient group visits;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Leadership Coaching as an Implementation Strategy to Enhance Adoption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without peer review (only peer-reviewed reports are eligible)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Motivational Interviewing to Coach Teachers in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sequential analysis of coaching sessions;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influencing implementation of a digital compassion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Unpublished preprint of a pilot trial with implementation outcomes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Integrating Educator Mental Health as a Critical Component of Educational…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Conference paper using baseline data of a randomized trial; not the primary results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of the Hopetimize program for pediatric oncology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Gamified Wellness Program is Associated With Reduced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randomized to teams; no control arm or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acceptance and commitment intervention for work-related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experimental design with four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Stress first aid for the harm reduction workforce: pilot test results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with a convenience sample; no randomized comparison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remote scribes on primary care physicians' wellness, EHR…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non-randomized controlled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40. CHAMILY CHALLENGE: THE IMPACT AND EFFICACY OF TEAM-BASED GAMIFICATION…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Conference abstract: residents randomized to four teams in a gamified programme and compared with the previous year; wellness, not burnout, measured; no between-group comparison (full text received)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R300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Cost of Caring: How Student Trauma Affects Teachers and School…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Pre-post experimental study of a self-care group; no randomized allocation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Full-text recheck: MBI was an exploratory outcome, but participants were healthy volunteers affiliated with a medical school, not established as workers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Heartfulness Meditation on Stress Biomarkers, Burnout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Participants aged 18-24 years with perceived stress;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investigating the efficacy of brief, phone-based,…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Hypnotic tape intervention ameliorates stress: a randomized, control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Volunteers from mixed groups;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building resilience skills among undergraduate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Toward fostering resilience on a large scale: Connecting communities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at risk of stress in a community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clinical trial of cognitive behavioral interventions for social media…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Metabolic and Psychological Effects of Mylife CamAPS FX Hybrid…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Adults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AI-Generated Feedback on Dental Student Performance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Dental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Clinical Trial to Improve Adherence…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Adolescents with type 1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hospital preparatory education on parents: A randomised…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Parents of hospitalised children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Parent-Child Interaction Therapy-Based Trauma-Focused…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Trauma-exposed children and their parents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Improvement of the management of mental well-being and empathy in Chinese…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Pre-clinic Diabetes Assessment and Mapped Care Planning…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diabetes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Study Examining Biofeedback and Structured Napping to Promote…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Tiny Habits&lt;sup&gt;®&lt;/sup&gt; for Gratitude-Implications for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Health professionals and students in an uncontrolled gratitude pilot; burnout not an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randomised trial of a psychosocial intervention for cancer patients…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Cancer patients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Well-Being Training for Preservice Teachers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Preservice teachers (students not yet employed)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Well-Being among Intercollegiate Student-Athletes: A Gratitude…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University student-athletes, not workers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Pragmatic Parental Support to Mitigate Burnout Among Pregnant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Parental support package (smart bassinet, wearable breast pump, faculty mentorship, virtual perinatal support); only the virtual support was digital and it was not the core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Increasing oncologists' skills in eliciting and responding to 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Communication-skills training that was mainly in person; four monthly videoconferences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DEEP SELF-REGULATION METHOD: A HYPNOTHERAPEUTICAL AND COACHING APPROACH…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Hypnotherapy and coaching modules; digital delivery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meditation and its impact on nurses' professional quality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Eight-session mindfulness training;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efficacy of an integrated empowerment and narrative nursing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Empowerment education and narrative nursing sessions;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Positive communication for decreasing burnout in intensive-care-unit…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Posters, greetings and message boxes; email nudges were a minor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 coloring for stress reduction in nurses working in a Hong…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Mandala colouring; a three-minute instructional video was the only digital element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Acupuncture and Acupressure on Burnout in Health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Acupuncture and acupressure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Humanism and professionalism training for pediatric hematology-oncology…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curriculum in fellowship programmes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role of massage in reducing the risk of burnout in employees of large…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Massage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Improving the workplace reduces physician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Organisational workplace intervention; no digital delivery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enhanced resources on anticipatory stress and adjustment to new…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resource workshop; new information technology was the stressor, not the intervention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Interventions to reduce back pain in rehabilitation hospital nursing staff.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Ergonomic and back-care interventions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occupational health intervention programme for workers at risk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Occupational-physician programme;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Yoga-Based Mind-Body Intervention for Resident…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yoga-based programme; virtual delivery only proposed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 Training Can Make a Difference: Tools to Overcome the Impact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Teacher-training programme; digital delivery not described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effects of a workplace intervention on employees' cortisol awakening…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Workplace work-family intervention; no digital delivery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Experimental Impacts of the "Quality Preschool for Ghana" Interventions…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workshops and coaching; video-based discussion groups were a minor component for parents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Engagement Strategy and Health Care Worker Mental Health: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was measured with the nine-item Well-Being Index; no direct burnout instrument (decision c17)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Full text received: burnout was an inclusion condition (sick leave with chronic pain or burnout); the outcomes were SF-36, HAD and a stress barometer, so burnout was not an outcome of the randomised comparison (first included on the abstract, reversed on the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adaptive simulation intervention decreases emergency physician…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heart-rate variability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 Satisfaction and Burnout Are Related to Psychiatric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used only as a correlate of antipathy scores, not as an outcome of the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Heartfulness meditation improves loneliness and sleep in physicians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loneliness and sleep</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2017</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Comparing two types of perspective taking as strategies for detecting…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accuracy of identifying parents' feelings and clinician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3</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Using Communication Coaching to Teach Palliative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motivational-interviewing behaviours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Randomised controlled trial to investigate an online compassionate…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mentioned only as background; the reported outcomes are resilience, self-compassion, rumination and self-criticism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Personalized Recovery Intervention to Support Sleep Health in Emergency…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Sleep outcomes only; burnout appears only as a hoped-for consequence in the conclusion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 4</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Pilot Study Comparing ChatGPT to Live 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mentioned only as background; outcomes are communication skills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p>
      <w:pPr>
        <w:pStyle w:val="Heading2"/>
        <w:spacing w:after="120" w:before="240"/>
      </w:pPr>
      <w:r>
        <w:rPr>
          <w:rFonts w:ascii="Times New Roman" w:cs="Times New Roman" w:eastAsia="Times New Roman" w:hAnsi="Times New Roman"/>
          <w:b/>
          <w:bCs/>
          <w:i/>
          <w:iCs/>
          <w:sz w:val="24"/>
          <w:szCs w:val="24"/>
        </w:rPr>
        <w:t xml:space="preserve">C1. Full citations of the included reports</w:t>
      </w:r>
    </w:p>
    <w:p>
      <w:pPr>
        <w:spacing w:after="160" w:line="400"/>
        <w:jc w:val="both"/>
      </w:pPr>
      <w:r>
        <w:rPr>
          <w:rFonts w:ascii="Times New Roman" w:cs="Times New Roman" w:eastAsia="Times New Roman" w:hAnsi="Times New Roman"/>
          <w:sz w:val="24"/>
          <w:szCs w:val="24"/>
        </w:rPr>
        <w:t xml:space="preserve">Authors are listed as in the published report (first three, then et al, American Medical Association style). Where the authors could not be retrieved from the DOI record, the entry starts with the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655"/>
        <w:gridCol w:w="1123"/>
        <w:gridCol w:w="6926"/>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692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Citation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Wang L, Norman I, Xiao T, et al. Feasibility and acceptability of a culturally adapted psychological first aid training intervention (Preparing Me) to support the mental health and well-being of front-line healthcare workers in China: a feasibility randomized controlled trial. European Journal of Psychotraumatology. 2024;15(1):2299195. doi:10.1080/20008066.2023.2299195 PMID:38269751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Melnyk BM, Davidson JE, Tucker S, et al. Effects of Digital Mental Health Screening Alone and With the Online MINDBODYSTRONG CBT-Based Program on Burnout, Depression, Anxiety, Healthy Behaviors, and Suicidal Ideation in at-Risk Nurses at 3- and 6-Months Post-Intervention: An RCT. Worldviews Ev Based Nurs. 2026;23(5):e70171. doi:10.1111/wvn.70171 PMID:42712158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Bhardwaj P, Pathania M, Bahurupi Y, et al. Efficacy of mHealth aided 12-week meditation and breath intervention on change in burnout and professional quality of life among health care providers of a tertiary care hospital in north India: a randomized waitlist-controlled trial. Front. Public Health. 2023;11:1258330. doi:10.3389/fpubh.2023.1258330 PMID:38026380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ISRCTN15424185</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Taylor H, Cavanagh K, Field AP, et al. Health Care Workers' Need for Headspace: Findings From a Multisite Definitive Randomized Controlled Trial of an Unguided Digital Mindfulness-Based Self-help App to Reduce Healthcare Worker Stress. JMIR Mhealth Uhealth. 2022;10(8):e31744. doi:10.2196/31744 PMID:36006668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Moskowitz JT, Jackson KL, Cummings P, et al. Feasibility, acceptability, and efficacy of a positive emotion regulation intervention to promote resilience for healthcare workers during the COVID-19 pandemic: A randomized controlled trial. PLoS ONE. 2024;19(6):e0305172. doi:10.1371/journal.pone.0305172 PMID:38913665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Pérez V, Menéndez-Crispín EJ, Sarabia-Cobo C, et al. Mindfulness-Based Intervention for the Reduction of Compassion Fatigue and Burnout in Nurse Caregivers of Institutionalized Older Persons with Dementia: A Randomized Controlled Trial. IJERPH. 2022;19(18):11441. doi:10.3390/ijerph191811441 PMID:36141714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Männistö SA, Muotka J, Suojanen LU, et al. Effect of Minimal Individual or Group Enhancement in an eHealth Program on Mental Health, Health Behavior, and Work Ability in Employees With Obesity: Randomized Controlled Trial. JMIR Ment Health. 2025;12:e66518-e66518. doi:10.2196/66518 PMID:40704713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Kirykowicz K, Jaworski B, Owen J, et al. Feasibility, acceptability and preliminary efficacy of a mental health self-management app in clinicians working during the COVID-19 pandemic: A pilot randomised controlled trial. Psychiatry Research. 2023;329:115493. doi:10.1016/j.psychres.2023.115493 PMID:37778231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ChiCTR2400093584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Zhang L, Huang S, Liu S, et al. Effectiveness of an Internet-Based Acceptance and Commitment Therapy Intervention for Reducing Psychological Distress in Health Care Professionals: Randomized Controlled Trial. J Med Internet Res. 2024;26:e59093. doi:10.2196/59093 PMID:39693127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NCT03613441</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Purdie DR, Federman M, Chin A, et al. Hybrid Delivery of Mindfulness Meditation and Perceived Stress in Pediatric Resident Physicians: A Randomized Clinical Trial of In-Person and Digital Mindfulness Meditation. J Clin Psychol Med Settings. 2022;30(2):425-434. doi:10.1007/s10880-022-09896-3 PMID:35778655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Villalón F, Hirmas A, Mundt AP, et al. Effectiveness of a mindfulness- and compassion-based online intervention for physician burnout: A randomized controlled trial with mediation and clinical outcome analyses. General Hospital Psychiatry. 2025;97:96-104. doi:10.1016/j.genhosppsych.2025.09.012 PMID:41066794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Lennefer T, Lopper E, Wiedemann AU, et al. Improving employees' work-related well-being and physical health through a technology-based physical activity intervention: A randomized intervention-control group study. Journal of Occupational Health Psychology. 2020;25(2):143-158. doi:10.1037/ocp0000169 PMID:31478708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Mistretta EG, Davis MC, Temkit M, et al. Resilience Training for Work-Related Stress Among Health Care Workers: Results of a Randomized Clinical Trial Comparing In-Person and Smartphone-Delivered Interventions. Journal of Occupational &amp;amp; Environmental Medicine. 2018;60(6):559-568. doi:10.1097/jom.0000000000001285 PMID:29370014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Kim Y, Cha C, Baek G. Alleviating Nurse Burnout With an Artificial Intelligence-Selected Mobile Cognitive Behavioral Therapy-Based Intervention: Mixed Methods Randomized Controlled Trial. JMIR Mhealth Uhealth. 2026;14:e85986-e85986. doi:10.2196/85986 PMID:42398032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Rusu A, Vîrgă D, Pap Z, et al. Harness your best self! Testing the feasibility and efficacy of a novel strengths-based internet intervention for improving employee well-being-A two-trial approach. Applied Psych Health &amp;amp;amp; Well. 2026;18(3):e70169. doi:10.1111/aphw.70169 PMID:42200693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Fiol-DeRoque MA, Serrano-Ripoll MJ, Jiménez R, et al. A Mobile Phone-Based Intervention to Reduce Mental Health Problems in Health Care Workers During the COVID-19 Pandemic (PsyCovidApp): Randomized Controlled Trial. JMIR Mhealth Uhealth. 2021;9(5):e27039. doi:10.2196/27039 PMID:33909587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Allexandre D, Bernstein AM, Walker E, et al. A Web-Based Mindfulness Stress Management Program in a Corporate Call Center: A Randomized Clinical Trial to Evaluate the Added Benefit of Onsite Group Support. Journal of Occupational &amp;amp; Environmental Medicine. 2016;58(3):254-264. doi:10.1097/jom.0000000000000680 PMID:26949875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DRKS00013880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Heckendorf H, Lehr D. Efficacy of a Web-Based Stress Management Intervention for Beginning Teachers on Reducing Stress and Mechanisms of Change: Randomized Controlled Trial. J Med Internet Res. 2025;27:e58475. doi:10.2196/58475 PMID:40522725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ISRCTN16378480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Kleinau E, Lamba T, Jaskiewicz W, et al. Effectiveness of a chatbot in improving the mental wellbeing of health workers in Malawi during the COVID-19 pandemic: A randomized, controlled trial. PLoS ONE. 2024;19(5):e0303370. doi:10.1371/journal.pone.0303370 PMID:38805444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Dincer B, Inangil D. The effect of Emotional Freedom Techniques on nurses' stress, anxiety, and burnout levels during the COVID-19 pandemic: A randomized controlled trial. EXPLORE. 2021;17(2):109-114. doi:10.1016/j.explore.2020.11.012 PMID:33293201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Morina N, Weilenmann S, Dawson KS, et al. Efficacy of a brief psychological intervention to reduce distress in healthcare workers during the COVID-19 pandemic: A randomized controlled trial. Psychological Trauma: Theory, Research, Practice, and Policy. 2023;15(Suppl 2):S371-S383. doi:10.1037/tra0001524 PMID:38885428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NCT06148454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Chan AKM, Chung CMS, Wu KC, et al. Exploring the feasibility of a web-based positive psychology program among anaesthesiologists: an explanatory sequential mixed-methods pilot study. BMC Med Educ. 2026;26(1):1120. doi:10.1186/s12909-026-09459-2 PMID:42151903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Upadhyay P, Chang TFH, Hariri S, et al. The Effect of Inner Engineering Online (IEO) Program on Reducing Stress for Information Technology Professionals: A Randomized Control Study. Evidence-Based Complementary and Alternative Medicine. 2022;2022:1-11. doi:10.1155/2022/9001828 PMID:35027938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Kim JH, Yoo SY, Oh S, et al. Effectiveness of Mobile-Delivered Exercise and Yoga Programs on Depressive Symptom Reduction in Employees: Randomized Controlled Trial. JMIR Hum Factors. 2026;13:e80287-e80287. doi:10.2196/80287 PMID:42687778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Delgadillo J, Laker V, Simmonds-Buckley M, et al. Randomized controlled trial of job crafting as a digital health intervention for occupational burnout in psychological therapists. Journal of Consulting and Clinical Psychology. 2026;94(4):245-251. doi:10.1037/ccp0000992 PMID:42080863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NCT05240495</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Persson Asplund R, Asplund S, von Buxhoeveden H, et al. Work-Focused Versus Generic Internet-Based Interventions for Employees With Stress-Related Disorders: Randomized Controlled Trial. J Med Internet Res. 2023;25:e34446. doi:10.2196/34446 PMID:37097739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Super A, Yarker J, Lewis R, et al. Developing Self-Compassion in Healthcare Professionals Utilising a Brief Online Intervention: A Randomised Waitlist Control Trial. IJERPH. 2024;21(10):1346. doi:10.3390/ijerph21101346 PMID:39457319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Delgadillo J, Laker V, Simmonds-Buckley M, et al. Digital health interventions for occupational burnout in healthcare professionals: a multi-site randomised non-inferiority trial. Behaviour Research and Therapy. 2025;195:104919. doi:10.1016/j.brat.2025.104919 PMID:41240471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Smoktunowicz E, Lesnierowska M, Carlbring P, et al. Resource-Based Internet Intervention (Med-Stress) to Improve Well-Being Among Medical Professionals: Randomized Controlled Trial. J Med Internet Res. 2021;23(1):e21445. doi:10.2196/21445 PMID:33427674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Lam LT, Lam MK, Reddy P, et al. Efficacy of a Workplace Intervention Program With Web-Based Online and Offline Modalities for Improving Workers' Mental Health. Front. Psychiatry. 2022;13:888157. doi:10.3389/fpsyt.2022.888157 PMID:35711597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Fainstad T, Mann A, Suresh K, et al. Effect of a Novel Online Group-Coaching Program to Reduce Burnout in Female Resident Physicians: A Randomized Clinical Trial. JAMA Netw Open. 2022;5(5):e2210752. doi:10.1001/jamanetworkopen.2022.10752 PMID:35522281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NCT04775524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Phillips CS, Morris SE, Woods H, et al. A Randomized Controlled Feasibility Study to Evaluate the Online Delivery of Storytelling Through Music With Oncology Nurses. Cancer Nursing. 2024;49(4):290-301. doi:10.1097/ncc.0000000000001441 PMID:39701577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Weingardt KR, Cucciare MA, Bellotti C, et al. A randomized trial comparing two models of web-based training in cognitive-behavioral therapy for substance abuse counselors. Journal of Substance Abuse Treatment. 2009;37(3):219-227. doi:10.1016/j.jsat.2009.01.002 PMID:19339136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Spitznagel MB, Martin JT, Was C, et al. Self-paced acceptance and commitment training reduces burden transfer, stress, and burnout in veterinary healthcare teams. javma. 2023;261(6):907-916. doi:10.2460/javma.23.01.0037 PMID:36965475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 three-arm randomized controlled trial. Journal of genetic counseling. 2026. doi:10.1002/jgc4.70241 PMID:42316983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Brazier A, Larson E, Xu Y, et al. 'Dear Doctor': a randomised controlled trial of a text message intervention to reduce burnout in trainee anaesthetists. Anaesthesia. 2022;77(4):405-415. doi:10.1111/anae.15643 PMID:35026055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NCT05956470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Korkmaz A, Bernhardsen GP, Cirit B, et al. Sudarshan Kriya Yoga Breathing and a Meditation Program for Burnout Among Physicians: A Randomized Clinical Trial. JAMA Netw Open. 2024;7(1):e2353978. doi:10.1001/jamanetworkopen.2023.53978 PMID:38294813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NCT05635448</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Fainstad T, Rodriguez C, Kreisel C, et al. Impact of an Online Group-Coaching Program on Ambulatory Faculty Physician Well-Being: A Randomized Trial. J Am Board Fam Med. 2024;37(6):1055-1071. doi:10.3122/jabfm.2024.240022r1 PMID:39725465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Persson Asplund R, Dagöö J, Fjellström I, et al. Internet-based stress management for distressed managers: results from a randomised controlled trial. Occup Environ Med. 2017;75(2):105-113. doi:10.1136/oemed-2017-104458 PMID:28855344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Monfries N, Sandhu N, Millar K. A Smartphone App to Reduce Burnout in the Emergency Department: A Pilot Randomized Controlled Trial. Workplace Health Saf. 2022;71(4):181-187. doi:10.1177/21650799221123261 PMID:36373628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NCT05222685</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Mann A, Shah AN, Thibodeau PS, et al. Online Well-Being Group Coaching Program for Women Physician Trainees: A Randomized Clinical Trial. JAMA Netw Open. 2023;6(10):e2335541. doi:10.1001/jamanetworkopen.2023.35541 PMID:37792378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ACTRN12620000178943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Deady M, Collins DAJ, Lavender I, et al. Selective Prevention of Depression in Workers Using a Smartphone App: Randomized Controlled Trial. J Med Internet Res. 2023;25:e45963. doi:10.2196/45963 PMID:37616040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Xu H(, Eley R, Kynoch K, et al. Effects of mobile mindfulness on emergency department work stress: A randomised controlled trial. Emerg Medicine Australasia. 2021;34(2):176-185. doi:10.1111/1742-6723.13836 PMID:34378320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KCT0008546</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Baek G, Cha C. AI-Assisted Tailored Intervention for Nurse Burnout: A Three-Group Randomized Controlled Trial. Worldviews Ev Based Nurs. 2025;22(1):e70003. doi:10.1111/wvn.70003 PMID:39981583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Profit J, Adair KC, Cui X, et al. Randomized controlled trial of the "WISER" intervention to reduce healthcare worker burnout. J Perinatol. 2021;41(9):2225-2234. doi:10.1038/s41372-021-01100-y PMID:34366432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Halamová J, Ondrejková N, Kováč K. Randomized controlled trial of emotion-focused training for helping professionals. Front. Psychol.. 2022;13:1024451. doi:10.3389/fpsyg.2022.1024451 PMID:36619043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Profit J, Cui X, Tawfik D, et al. "WISER" intervention to reduce healthcare worker burnout - 1 year follow up. J Perinatol. 2024;44(12):1719-1723. doi:10.1038/s41372-024-01993-5 PMID:38734802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Eseadi C, Ardi Z, Victor-Aigbodion V, et al. Intervention for job burnout reduction among a sample of Nigerian lecturers. Medicine. 2023;102(15):e33425. doi:10.1097/md.0000000000033425 PMID:37058029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NCT03527303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Radin RM, Vacarro J, Fromer E, et al. Digital Meditation to Target Employee Stress: A Randomized Clinical Trial. JAMA Netw Open. 2025;8(1):e2454435. doi:10.1001/jamanetworkopen.2024.54435 PMID:39808431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ANZCTR12618001467224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Taylor J, McLean L, Richards B, et al. Personalised yoga for burnout and traumatic stress in junior doctors. Postgraduate Medical Journal. 2020;96(1136):349-357. doi:10.1136/postgradmedj-2019-137413 PMID:32300055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Barrett K, Stewart I. A preliminary comparison of the efficacy of online Acceptance and Commitment Therapy (ACT) and Cognitive Behavioural Therapy (CBT) stress management interventions for social and healthcare workers. Health Soc Care Community. 2020;29(1):113-126. doi:10.1111/hsc.13074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Mealer M, Boeldt D, Cochran K, et al. A Mindfulness-Based Cognitive Therapy (MBCT) Intervention to Improve Resilience and Mitigate Symptoms of Burnout Syndrome in Critical Care Nurses: Results of a Randomized Trial. OJN. 2021;11(08):653-667. doi:10.4236/ojn.2021.118055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Alexiou E, Kotsoni A, Stalikas A. The Effectiveness of an Online Positive Psychology Intervention among Healthcare Professionals with Depression, Anxiety or Stress Symptoms and Burnout. PSYCH. 2021;12(03):392-408. doi:10.4236/psych.2021.123025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Maddock A, McGuigan K, McCusker P. Mindfulness-Based Social Work and Self-Care with Social Work Professionals: Replication and Expansion of a Randomised Controlled Trial. The British Journal of Social Work. 2024;54(3):1319-1339. doi:10.1093/bjsw/bcae011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Dyrbye LN, West CP, Richards ML, et al. A randomized, controlled study of an online intervention to promote job satisfaction and well-being among physicians. Burnout Research. 2016;3(3):69-75. doi:10.1016/j.burn.2016.06.002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Allexandre D, Neuman A, Hunter J, et al. P02.63. Efficacy of an 8-week online mindfulness stress management program in a corporate call center. BMC Complement Altern Med. 2012;12(S1):P119. doi:10.1186/1472-6882-12-s1-p119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Conesa PJ, Duñabeitia JA, Onandia-Hinchado I, et al. Satisfying students' psychological needs in the classroom: Benefits of an online intervention to help primary school teachers during a pandemic academic year. Teaching and Teacher Education. 2023;133:104281. doi:10.1016/j.tate.2023.104281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Round EK, Wetherell MA, Elsey V, et al. Positive expressive writing as a tool for alleviating burnout and enhancing wellbeing in teachers and other full-time workers. Cogent Psychology. 2022;9(1):2060628. doi:10.1080/23311908.2022.2060628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Abdallah AK. Effects of online content-focused coaching on reducing the risk of professional burnout among elementary school teachers: The example of educational leadership in the United Arab Emirates. The Journal of General Psychology. 2025;153(3):342-365. doi:10.1080/00221309.2025.2587892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Chan DCC, Luk LHF, You LLL, et al. Evaluating an online four-session loving-kindness and compassion meditation training on improving psychological well-being among healthcare professionals in Hong Kong: a pilot randomised controlled study. Cogent Psychology. 2025;12(1):2510737. doi:10.1080/23311908.2025.2510737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 technicians. DOAJ (DOAJ: Directory of Open Access Journals). 2020.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 Burnout in Medical Residents. Open Scholarship Institutional Repository (Washington University in St. Louis). 2019. doi:10.7936/0qmc-wh58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NCT07188454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Chen YE, Liu CC, Chen YC, et al. AIZEN Digital Meditation Intervention for Caregiver Burnout in Taiwan—A Pilot Randomized Trial. Mindfulness. 2026;17(6):1781-1794. doi:10.1007/s12671-026-02854-2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 Session Consultation Intervention. ERIC document (ProQuest dissertation, ED658593). 2024.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Sharma N, Chhabra D. Healing the healers: A pilot randomised controlled trial to assess the effectiveness of a novel web-based compassion training for nurses. Advances in Integrative Medicine. 2026;13(2):100651. doi:10.1016/j.aimed.2026.100651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Ebert DD, Lehr D, Boß L, et al. Efficacy of an internet-based problem-solving training for teachers: results of a randomized controlled trial. Scand J Work Environ Health. 2014;40(6):582-596. doi:10.5271/sjweh.3449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Stoica A, David OA, Iuga IA. Comparing the effectiveness of two mobile cognitive behavioral interventions for employee burnout in a randomized controlled Trial: PsyPills™ (REBT) versus ACT Companion™ (ACT). Journal of Behavioral and Cognitive Therapy. 2026;36(4):100617. doi:10.1016/j.jbct.2026.100617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Lu Y, Li Y, Huang Y, et al. Effects and Mechanisms of a Web- and Mobile-Based Acceptance and Commitment Therapy Intervention for Anxiety and Depression Symptoms in Nurses: Fully Decentralized Randomized Controlled Trial. J Med Internet Res. 2023;25:e51549. doi:10.2196/51549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Maddock A, McGuigan K, McCusker P. A randomised trial of Mindfulness-based Social Work and Self-Care with social workers. Curr Psychol. 2023;42(11):9170-9183. doi:10.1007/s12144-023-04410-w</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Thomsen A, Syrek C, Brückner HA, et al. Effectiveness of the mobile application Holidaily in reducing work-related rumination when returning to work after vacation: a randomized controlled trial. Front. Digit. Health. 2026;8:1698339. doi:10.3389/fdgth.2026.1698339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NCT05220592</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Asplund RP, Carvallo F, Christensson H, et al. Learning how to recover from stress: Results from an internet-based randomized controlled pilot trial. Internet Interventions. 2023;34:100681. doi:10.1016/j.invent.2023.100681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Pratt EH, Hall L, Jennings C, et al. Mobile Mindfulness for Psychological Distress and Burnout among Frontline COVID-19 Nurses A Pilot Randomized Trial. Annals of the American Thoracic Society. 2023;20(10):1475-1482. doi:10.1513/AnnalsATS.202301-025OC</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Ansley BM, Houchins DE, Varjas K, et al. The impact of an online stress intervention on burnout and teacher efficacy. Teaching and Teacher Education. 2021;98:103251. doi:10.1016/j.tate.2020.103251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Notenbomer A, Roelen C, Groothoff J, et al. Effect of an eHealth Intervention to Reduce Sickness Absence Frequency Among Employees With Frequent Sickness Absence: Randomized Controlled Trial. J Med Internet Res. 2018;20(10):e10821. doi:10.2196/10821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Üstün G. The effects of online support program for nurses with COVID-19 patients on the professional quality of life and psychological empowerment perception: a randomized controlled trial. Psi Hem Derg. 2023. doi:10.14744/phd.2022.24445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NCT06350747</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Topsakal Ö, Erdenilgen Ö, Yılmaz R, et al. Online vs. face-to-face laughter yoga to support nurses' well-being: A pilot randomized trial. WORK: A Journal of Prevention, Assessment &amp;amp; Rehabilitation. 2026:10519815261472875. doi:10.1177/10519815261472875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Noichl T, Cramer M, Wagner I, et al. Self-care for teachers-evaluation of the effects of a prevention and health-promoting intervention. Präv Gesundheitsf. 2023;19(3):391-401. doi:10.1007/s11553-023-01062-3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Baelen RN, Galla BM, Maynard RA. Investigating a brief intervention to instill a self-compassionate perspective in teaching: A randomized field experiment with first-year classroom teachers. Social and Emotional Learning: Research, Practice, and Policy. 2025;5:100113. doi:10.1016/j.sel.2025.100113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NCT04992390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Iyadurai L, Highfield J, Kanstrup M, et al. Reducing intrusive memories after trauma via an imagery-competing task intervention in COVID-19 intensive care staff: a randomised controlled trial. Transl Psychiatry. 2023;13(1):290. doi:10.1038/s41398-023-02578-0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Maunder RG, Kiss A, Heeney N, et al. Randomized trial of personalized psychological feedback from a longitudinal online survey and simultaneous evaluation of randomized stepped wedge availability of in-person peer support for hospital staff during the COVID-19 pandemic. General Hospital Psychiatry. 2023;84:31-38. doi:10.1016/j.genhosppsych.2023.06.005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Sexton JB, Adair KC, Cui X, et al. Effectiveness of a bite-sized web-based intervention to improve healthcare worker wellbeing: A randomized clinical trial of WISER. Front. Public Health. 2022;10:1016407. doi:10.3389/fpubh.2022.1016407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NCT03811990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Lambert KG, Aufricht WR, Mudie D, et al. Does a phone-based meditation application improve mental wellness in emergency medicine personnel?. The American Journal of Emergency Medicine. 2020;38(12):2740-2741. doi:10.1016/j.ajem.2020.04.058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NCT05271006</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Boucher VG, Haight BL, Hives BA, et al. Effects of 12 Weeks of At-Home, Application-Based Exercise on Health Care Workers' Depressive Symptoms, Burnout, and Absenteeism: A Randomized Clinical Trial. JAMA Psychiatry. 2023;80(11):1101. doi:10.1001/jamapsychiatry.2023.2706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Eriksson T, Germundsjö L, Åström E, et al. Mindful self-compassion training reduces stress and burnout symptoms among practicing psychologists: A randomized controlled trial of a brief web-based intervention. Front. Psychol.. 2018;9:2340. doi:10.3389/fpsyg.2018.02340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Boden LM, Rodriguez C, Kelly JD, et al. Mindfulness Applications: Can They Serve as a Stress, Anxiety, and Burnout Reduction Tool in Orthopaedic Surgery Training? A Randomized Control Trial. JBJS Open Access. 2023;8(3). doi:10.2106/jbjs.oa.22.00114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Rogala A, Smoktunowicz E, Żukowska K, et al. The helpers' stress: Effectiveness of a web-based intervention for professionals working with trauma survivors in reducing job burnout and improving work engagement. Med Pr. 2016;67(2):223-237. doi:10.13075/mp.5893.00220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Sexton JB, Adair KC. Well-Being Outcomes of Health Care Workers after a 5-Hour Continuing Education Intervention: The WELL-B Randomized Clinical Trial. JAMA Netw Open. 2024;7(9):e2434362. doi:10.1001/jamanetworkopen.2024.34362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Möltner H, Leve J, Esch T. Burnout Prevention and Mobile Mindfulness: Evaluation of an App-Based Health Training Program for Employees. Gesundheitswesen. 2017;57(03):295-300. doi:10.1055/s-0043-114004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Kowalski L, Finnes A, Koch S, et al. Optimizing Intervention Components of a Preventive Stress Management mHealth Intervention for Health Care Workers: Experimental Factorial Study. JMIR Form Res. 2025;9:e71032-e71032. doi:10.2196/71032 PMID:41078177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Doi SK, Takae A, Kanamori Y, et al. The effect of a trauma-informed care video training program for midwives: A randomized controlled trial. Women and Birth. 2025;38(6):102115. doi:10.1016/j.wombi.2025.102115 PMID:41066893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Chen S. Precision targeting of teacher burnout using network-informed ecological momentary interventions. Acta Psychologica. 2026;269:107537. doi:10.1016/j.actpsy.2026.107537 PMID:42600454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NCT06792890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Lukac PJ, Turner W, Vangala S, et al. Ambient AI Scribes in Clinical Practice: A Randomized Trial. NEJM AI. 2025;2(12). doi:10.1056/aioa2501000 PMID:41497288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Ricker M, Brooks AJ, Chen MK, et al. The Feasibility and Impact of an Asynchronous Interprofessional Well-Being Course on Burnout in Health Care Professionals. HCA Healthcare Journal of Medicine. 2024;5(3). doi:10.36518/2689-0216.1778 PMID:39015589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Shin HS, Williams H, Braykov N, et al. The Influence of Artificial Intelligence Scribes on Clinician Experience and Efficiency among Pediatric Subspecialists: A Rapid, Randomized Quality Improvement Trial. Appl Clin Inform. 2025;16(04):1041-1052. doi:10.1055/a-2657-8087 PMID:40675605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Monteith C, Ní Bhuinneáin M, Geary MP. Mitigating the stress of transition: An exploration of the effects and effectiveness of a preparatory course for junior obstetric trainees transitioning to senior training roles. European Journal of Obstetrics &amp;amp; Gynecology and Reproductive Biology. 2022;276:154-159. doi:10.1016/j.ejogrb.2022.07.019 PMID:35914418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ACTRN12616001496404</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Chan R, Nguyen M, Smith R, et al. Effect of Serial Anthropometric Measurements and Motivational Text Messages on Weight Reduction Among Workers: Pilot Randomized Controlled Trial. JMIR Mhealth Uhealth. 2019;7(4):e11832. doi:10.2196/11832 PMID:31017585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Congiusta S, Ascher EM, Ahn S, et al. The Use of Online Physician Training Can Improve Patient Experience and Physician Burnout. Am J Med Qual. 2019;35(3):258-264. doi:10.1177/1062860619869833 PMID:31470735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Lange A, van de Ven JP, Schrieken B, et al. ‘Interapy’ Burn-out: Prävention und Behandlung von Burn-out über das Internet. Verhaltenstherapie. 2004;14(3):190-199. doi:10.1159/000080915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R287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Heravi-Karimooi M, Bandpey BE, Rejeh N, et al. The Use of Text Messaging for the Improvement of Occupational Health among Nurses in an Intensive Care Unit: a Clinical Trial. J. technol. behav. sci.. 2017;3(2):63-68. doi:10.1007/s41347-017-0039-x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Roberts AM, LoCasale-Crouch J, Hamre BK, et al. Preschool teachers’ self-efficacy, burnout, and stress in online professional development: a mixed methods approach to understand change. Journal of Early Childhood Teacher Education. 2019;41(3):262-283. doi:10.1080/10901027.2019.1638851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Larson EE, Xu Y, Oreopoulous P, et al. Is it Too Optimistic to Assume Light Touch Interventions can Improve Educational Workers’ Wellbeing? Insights from a Field Randomized Control Trial in Canada. cjeap. 2023(203):13-37. doi:10.7202/1108430ar</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University of Santo Tomas, Manila, Philippines, Thomas J, Reyes MES, et al. Burnout Symptoms among Millennial Teachers in India: The Efficacy of the Emotional Self-Care Online Intervention Program (ESCOIP). Makara Hubs-Asia. 2024;28(2). doi:10.7454/hubs.asia.1160424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Biswas K, de Galbert P, Sabarwal S, et al. Online training and financial incentives for teachers: Evidence from Bangladesh. Journal of Economic Behavior &amp;amp; Organization. 2025;229:106818. doi:10.1016/j.jebo.2024.106818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Sekiya D, Yukawa S. Cellphone text messages that disclose secondary emotions reduce burnout in emotional laborers. THE JAPANESE JOURNAL OF RESEARCH ON EMOTIONS. 2012;20(1):9-17. doi:10.4092/jsre.20.1_9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Beth Spitznagel M, Updegraff ASG, Was C, et al. An acceptance and commitment training program reduces burden transfer, stress, and burnout among veterinary healthcare teams. javma. 2022;260(12):1554-1561. doi:10.2460/javma.22.05.0196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Naveen K, Singh D, Srinivasan S, et al. Effect of tele-yoga on burnout, mental health and immune markers of health care workers on COVID-19 duty: An open-label parallel group pilot randomized controlled trial. Complementary Therapies in Medicine. 2024;87:103109. doi:10.1016/j.ctim.2024.103109</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NCT04347811</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Bateman ME, Chung CH, Mascarenhas E, et al. STOPTHEBURN: A Randomized Controlled Trial of Death Cafés for Burnout Prevention in Intensive Care Unit Employees. Annals of the American Thoracic Society. 2024;21(11):1572-1582. doi:10.1513/annalsats.202312-1024oc</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Dyrbye LN, West CP, Wilton AR, et al. Smartwatch Use and Physician Well-Being A Randomized Clinical Trial. JAMA Netw Open. 2025;8(8):e2527275. doi:10.1001/jamanetworkopen.2025.27275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Chowdhury A, Casey M, Wilson J, et al. Comparing ambient scribes: a randomized crossover clinical trial addressing ambient scribe technologies' impact on physician burnout. Journal of the American Medical Informatics Association. 2026;33(5):990-999. doi:10.1093/jamia/ocag018 PMID:41729180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Pflaum-Carlson J, Redding A, Murphy D, et al. Recruitment, retention and recouperation: lessons learned from a study aimed at assessing burnout mitigation in physician learners. BMC Res Notes. 2025;18(1):376. doi:10.1186/s13104-025-07435-5 PMID:40890847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Asadollah F, Nikfarid L, Nourian M, et al. The Impact of Loving-Kindness Meditation on Job-Related Burnout of Nurses Working in Neonatal Intensive Care Unit: A Randomized Clinical Trial Study. Holistic Nursing Practice. 2024;38(5):259-266. doi:10.1097/HNP.0000000000000657 PMID:38924722</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Desai K, O’Malley P, Van Culin E. Impact of heartfulness meditation practice compared to the gratitude practices on wellbeing and work engagement among healthcare professionals: Randomized trial. PLoS ONE. 2024;19(6):e0304093. doi:10.1371/journal.pone.0304093 PMID:38848338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Huang EY, Saberi RA, Palamara K, et al. Coaching Program to Address Burnout, Well-being, and Professional Development in Pediatric Surgery Trainees: A Randomized Controlled Trial. Annals of Surgery. 2024;280(6):938-944. doi:10.1097/SLA.0000000000006257 PMID:38451826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Palamara K, McKinley SK, Chu JT, et al. Impact of a Virtual Professional Development Coaching Program on the Professional Fulfillment and Well-Being of Women Surgery Residents: A Randomized Controlled Trial. Annals of Surgery. 2022;277(2):188-195. doi:10.1097/SLA.0000000000005562 PMID:35766397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NCT05583435</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Khalili J, Miotto K, Wang T, et al. Professional Coaching to Reduce Physician Burnout: A Randomized Clinical Trial. J GEN INTERN MED. 2025. doi:10.1007/s11606-025-09653-w PMID:40643743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Paudel NR, K. C. P, Nygård CH, et al. Effect of a mindfulness-based cognitive behavior therapy intervention on occupational burnout among school teachers. Front. Psychiatry. 2025;15:1496205. doi:10.3389/fpsyt.2024.1496205 PMID:39925706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R290</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Marante L, Hall-Mills S. A Randomized Controlled Trial of Social Support Intervention Effects on Stress and Burnout in School-Based Speech-Language Pathologists. LSHSS. 2026:1-16. doi:10.1044/2026_lshss-25-00114 PMID:42814021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R292</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Mirzahosseini F, Dehghan M, Jazinizade M, et al. Effect of Virtual Reality Relaxation on Alarm Fatigue and Professional Quality of Life Among Nurses in Intensive Care Units. Health Science Reports. 2026;9(10):e73355. doi:10.1002/hsr2.73355 PMID:42859736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R296</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Brass N, Bergin C, Rose C, et al. Reducing Teacher Burnout and Promoting Student Prosocial Behavior Using the ECHO Telementoring Model in Middle Schools. Psychology in the Schools. 2026;63(8):1229-1248. doi:10.1002/pits.70161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R301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692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Graham B, Jin Y, Bazeley P, et al. Online, low-volume meditation does not alter immune-related biomarkers. Brain Behav Immun Health. 2022;26:100531. doi:10.1016/j.bbih.2022.100531 PMID:36267832</w:t>
            </w:r>
          </w:p>
        </w:tc>
      </w:tr>
      <w:tr>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926"/>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Registration: identifiers found in the abstract, in the registry linkage or in the registry synopsis (data/trial_registrations.csv); a blank cell means that none was found, not that the trial was unregistered. Reports were merged into one trial when they shared a registration number or described the same sample: S017 (R025 and R091, one sample) and S045 (R076, R080 and R136, registration NCT02603133).</w:t>
      </w:r>
    </w:p>
    <w:p>
      <w:pPr>
        <w:pStyle w:val="Heading2"/>
        <w:spacing w:after="120" w:before="240"/>
      </w:pPr>
      <w:r>
        <w:rPr>
          <w:rFonts w:ascii="Times New Roman" w:cs="Times New Roman" w:eastAsia="Times New Roman" w:hAnsi="Times New Roman"/>
          <w:b/>
          <w:bCs/>
          <w:i/>
          <w:iCs/>
          <w:sz w:val="24"/>
          <w:szCs w:val="24"/>
        </w:rPr>
        <w:t xml:space="preserve">C2. Charted variables for each trial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527"/>
        <w:gridCol w:w="936"/>
        <w:gridCol w:w="749"/>
        <w:gridCol w:w="1123"/>
        <w:gridCol w:w="655"/>
        <w:gridCol w:w="374"/>
        <w:gridCol w:w="655"/>
        <w:gridCol w:w="562"/>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37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Result</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Job crafting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Precision targeting of teacher burnout using network-informed ecological momentary…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Mixed-occupation workers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Selected for condition/risk</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Text Messaging for the Improvement of Occupational Health among Nurses in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Geldard</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Emotion regulation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Named occupation/industry</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ambient scribes: a randomized crossover clinical trial addressing ambient…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Recruitment, retention and recouperation: lessons learned from a study aimed at…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Loving-Kindness Meditation on Job-Related Burnout of Nurses Working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heartfulness meditation practice compared to the gratitude practices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 Program to Address Burnout, Well-being, and Professional Development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R251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 Virtual Professional Development Coaching Program on the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Professional Coaching to Reduce Physician Burnout: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R265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mindfulness-based cognitive behavior therapy intervention on occupational…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Tailored/combined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Social Support Intervention Effects on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Creative/experiential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Virtual Reality Relaxation on Alarm Fatigue and Professional Quality of Life…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Stress recovery/coping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Teacher Burnout and Promoting Student Prosocial Behavior Using the ECHO…</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R301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low-volume meditation does not alter immune-related biomarkers.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37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374"/>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Result: direction of the burnout result reported in the abstract (F favours the intervention, M mixed, N no difference, B all arms improved, U unfavourable, R not stated); not an effect estimate. Burnout measure: instrument named in the abstract, or, marked †, identified from the full text (— not determined). n: participants randomised or, where only that was reported, analysed (NR, not reported). DOIs and full titles are given in study_charting.csv.</w:t>
      </w:r>
    </w:p>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S123 (R301); found after the journal review: Europe PMC full-text search for the registration number; burnout (MBI) measured as a secondary outcome (full text)</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Conference abstract only (10.1097/ju.0000000000003340.02, 2023); no full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 (R021); found after the journal review by searching PubMed for the trial title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 retrospective protocol in the supplementary files</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Supplementary Table S1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Supplementary Table S2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Supplementary 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abstract-level reporting indicators only (Section 2.5, Supplementary Table S3)</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2.6</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Supplementary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1, Supplementary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Supplementary Table S3 gives abstract-level reporting indicators only</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Supplementary Appendix C; study_charting.csv; effect_direction_abstract.csv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3.2-3.5, Figures 2-3, Table 2, Supplementary Tables S3-S4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cp:lastModifiedBy>Un-named</cp:lastModifiedBy>
  <cp:revision>1</cp:revision>
  <dcterms:created xsi:type="dcterms:W3CDTF">2026-10-18T14:59:33.552Z</dcterms:created>
  <dcterms:modified xsi:type="dcterms:W3CDTF">2026-10-18T14:59:33.552Z</dcterms:modified>
</cp:coreProperties>
</file>

<file path=docProps/custom.xml><?xml version="1.0" encoding="utf-8"?>
<Properties xmlns="http://schemas.openxmlformats.org/officeDocument/2006/custom-properties" xmlns:vt="http://schemas.openxmlformats.org/officeDocument/2006/docPropsVTypes"/>
</file>