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14" w:rsidRPr="00471051" w:rsidRDefault="00982514" w:rsidP="00982514">
      <w:pPr>
        <w:pStyle w:val="1"/>
        <w:pBdr>
          <w:bottom w:val="single" w:sz="6" w:space="4" w:color="EEEEEE"/>
        </w:pBdr>
        <w:spacing w:after="240" w:afterAutospacing="0"/>
        <w:rPr>
          <w:rFonts w:ascii="Segoe UI" w:hAnsi="Segoe UI" w:cs="Segoe UI"/>
          <w:color w:val="333333"/>
          <w:lang w:val="en-US"/>
        </w:rPr>
      </w:pPr>
      <w:proofErr w:type="spellStart"/>
      <w:r w:rsidRPr="00471051">
        <w:rPr>
          <w:rFonts w:ascii="Segoe UI" w:hAnsi="Segoe UI" w:cs="Segoe UI"/>
          <w:color w:val="333333"/>
          <w:lang w:val="en-US"/>
        </w:rPr>
        <w:t>Jeet</w:t>
      </w:r>
      <w:proofErr w:type="spellEnd"/>
      <w:r w:rsidRPr="00471051">
        <w:rPr>
          <w:rFonts w:ascii="Segoe UI" w:hAnsi="Segoe UI" w:cs="Segoe UI"/>
          <w:color w:val="333333"/>
          <w:lang w:val="en-US"/>
        </w:rPr>
        <w:t xml:space="preserve"> </w:t>
      </w:r>
      <w:r w:rsidR="00471051" w:rsidRPr="00471051">
        <w:rPr>
          <w:rFonts w:ascii="Segoe UI" w:hAnsi="Segoe UI" w:cs="Segoe UI"/>
          <w:color w:val="333333"/>
          <w:lang w:val="en-US"/>
        </w:rPr>
        <w:t>–</w:t>
      </w:r>
      <w:r w:rsidRPr="00471051">
        <w:rPr>
          <w:rFonts w:ascii="Segoe UI" w:hAnsi="Segoe UI" w:cs="Segoe UI"/>
          <w:color w:val="333333"/>
          <w:lang w:val="en-US"/>
        </w:rPr>
        <w:t xml:space="preserve"> Stylus</w:t>
      </w:r>
      <w:r w:rsidR="00471051" w:rsidRPr="00471051">
        <w:rPr>
          <w:rFonts w:ascii="Segoe UI" w:hAnsi="Segoe UI" w:cs="Segoe UI"/>
          <w:color w:val="333333"/>
          <w:lang w:val="en-US"/>
        </w:rPr>
        <w:t xml:space="preserve"> </w:t>
      </w:r>
      <w:hyperlink r:id="rId5" w:history="1">
        <w:r w:rsidR="00471051" w:rsidRPr="00697F60">
          <w:rPr>
            <w:rStyle w:val="a4"/>
            <w:rFonts w:ascii="Segoe UI" w:hAnsi="Segoe UI" w:cs="Segoe UI"/>
            <w:lang w:val="en-US"/>
          </w:rPr>
          <w:t>http://jeet.gs/</w:t>
        </w:r>
      </w:hyperlink>
      <w:r w:rsidR="00471051" w:rsidRPr="00471051">
        <w:rPr>
          <w:rFonts w:ascii="Segoe UI" w:hAnsi="Segoe UI" w:cs="Segoe UI"/>
          <w:color w:val="333333"/>
          <w:lang w:val="en-US"/>
        </w:rPr>
        <w:t xml:space="preserve"> </w:t>
      </w:r>
      <w:bookmarkStart w:id="0" w:name="_GoBack"/>
      <w:bookmarkEnd w:id="0"/>
    </w:p>
    <w:p w:rsidR="00982514" w:rsidRDefault="00982514" w:rsidP="00982514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Installation</w:t>
      </w:r>
      <w:proofErr w:type="spellEnd"/>
    </w:p>
    <w:p w:rsidR="00982514" w:rsidRDefault="00982514" w:rsidP="00982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4"/>
          <w:szCs w:val="24"/>
        </w:rPr>
      </w:pPr>
      <w:proofErr w:type="spellStart"/>
      <w:r>
        <w:rPr>
          <w:rFonts w:ascii="Segoe UI" w:hAnsi="Segoe UI" w:cs="Segoe UI"/>
          <w:color w:val="333333"/>
        </w:rPr>
        <w:t>Install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"http://nodejs.org/"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  <w:color w:val="4078C0"/>
        </w:rPr>
        <w:t>NodeJS</w:t>
      </w:r>
      <w:proofErr w:type="spellEnd"/>
      <w:r>
        <w:rPr>
          <w:rFonts w:ascii="Segoe UI" w:hAnsi="Segoe UI" w:cs="Segoe UI"/>
          <w:color w:val="333333"/>
        </w:rPr>
        <w:fldChar w:fldCharType="end"/>
      </w:r>
    </w:p>
    <w:p w:rsidR="00982514" w:rsidRDefault="00982514" w:rsidP="00982514">
      <w:pPr>
        <w:numPr>
          <w:ilvl w:val="0"/>
          <w:numId w:val="1"/>
        </w:numPr>
        <w:spacing w:after="0" w:afterAutospacing="1" w:line="240" w:lineRule="auto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</w:rPr>
        <w:t>npm</w:t>
      </w:r>
      <w:proofErr w:type="spellEnd"/>
      <w:r>
        <w:rPr>
          <w:rStyle w:val="HTML"/>
          <w:rFonts w:ascii="Consolas" w:eastAsiaTheme="minorHAnsi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install</w:t>
      </w:r>
      <w:proofErr w:type="spellEnd"/>
      <w:r>
        <w:rPr>
          <w:rStyle w:val="HTML"/>
          <w:rFonts w:ascii="Consolas" w:eastAsiaTheme="minorHAnsi" w:hAnsi="Consolas" w:cs="Consolas"/>
          <w:color w:val="333333"/>
        </w:rPr>
        <w:t xml:space="preserve"> -D 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jeet</w:t>
      </w:r>
      <w:proofErr w:type="spellEnd"/>
    </w:p>
    <w:p w:rsidR="00982514" w:rsidRDefault="00982514" w:rsidP="00982514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Usage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Example</w:t>
      </w:r>
      <w:proofErr w:type="spellEnd"/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$ </w:t>
      </w:r>
      <w:proofErr w:type="spellStart"/>
      <w:r>
        <w:rPr>
          <w:rFonts w:ascii="Consolas" w:hAnsi="Consolas" w:cs="Consolas"/>
          <w:color w:val="333333"/>
        </w:rPr>
        <w:t>stylus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-w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style.styl</w:t>
      </w:r>
      <w:proofErr w:type="spellEnd"/>
      <w:proofErr w:type="gramEnd"/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spellStart"/>
      <w:proofErr w:type="gramStart"/>
      <w:r>
        <w:rPr>
          <w:rStyle w:val="pl-c"/>
          <w:rFonts w:ascii="Consolas" w:hAnsi="Consolas" w:cs="Consolas"/>
          <w:color w:val="969896"/>
        </w:rPr>
        <w:t>style.styl</w:t>
      </w:r>
      <w:proofErr w:type="spellEnd"/>
      <w:proofErr w:type="gramEnd"/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@</w:t>
      </w:r>
      <w:proofErr w:type="spellStart"/>
      <w:r>
        <w:rPr>
          <w:rStyle w:val="pl-k"/>
          <w:rFonts w:ascii="Consolas" w:hAnsi="Consolas" w:cs="Consolas"/>
          <w:color w:val="A71D5D"/>
        </w:rPr>
        <w:t>import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node_modules</w:t>
      </w:r>
      <w:proofErr w:type="spellEnd"/>
      <w:r>
        <w:rPr>
          <w:rStyle w:val="pl-s"/>
          <w:rFonts w:ascii="Consolas" w:hAnsi="Consolas" w:cs="Consolas"/>
          <w:color w:val="183691"/>
        </w:rPr>
        <w:t>/</w:t>
      </w:r>
      <w:proofErr w:type="spellStart"/>
      <w:r>
        <w:rPr>
          <w:rStyle w:val="pl-s"/>
          <w:rFonts w:ascii="Consolas" w:hAnsi="Consolas" w:cs="Consolas"/>
          <w:color w:val="183691"/>
        </w:rPr>
        <w:t>jeet</w:t>
      </w:r>
      <w:proofErr w:type="spellEnd"/>
      <w:r>
        <w:rPr>
          <w:rStyle w:val="pl-s"/>
          <w:rFonts w:ascii="Consolas" w:hAnsi="Consolas" w:cs="Consolas"/>
          <w:color w:val="183691"/>
        </w:rPr>
        <w:t>/</w:t>
      </w:r>
      <w:proofErr w:type="spellStart"/>
      <w:r>
        <w:rPr>
          <w:rStyle w:val="pl-s"/>
          <w:rFonts w:ascii="Consolas" w:hAnsi="Consolas" w:cs="Consolas"/>
          <w:color w:val="183691"/>
        </w:rPr>
        <w:t>jeet</w:t>
      </w:r>
      <w:proofErr w:type="spellEnd"/>
      <w:r>
        <w:rPr>
          <w:rStyle w:val="pl-s"/>
          <w:rFonts w:ascii="Consolas" w:hAnsi="Consolas" w:cs="Consolas"/>
          <w:color w:val="183691"/>
        </w:rPr>
        <w:t>'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e"/>
          <w:rFonts w:ascii="Consolas" w:hAnsi="Consolas" w:cs="Consolas"/>
          <w:color w:val="795DA3"/>
        </w:rPr>
        <w:t>debug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ent"/>
          <w:rFonts w:ascii="Consolas" w:hAnsi="Consolas" w:cs="Consolas"/>
          <w:color w:val="63A35C"/>
        </w:rPr>
        <w:t>section</w:t>
      </w:r>
      <w:proofErr w:type="spellEnd"/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e"/>
          <w:rFonts w:ascii="Consolas" w:hAnsi="Consolas" w:cs="Consolas"/>
          <w:color w:val="795DA3"/>
        </w:rPr>
        <w:t>center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ent"/>
          <w:rFonts w:ascii="Consolas" w:hAnsi="Consolas" w:cs="Consolas"/>
          <w:color w:val="63A35C"/>
        </w:rPr>
        <w:t>aside</w:t>
      </w:r>
      <w:proofErr w:type="spellEnd"/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e"/>
          <w:rFonts w:ascii="Consolas" w:hAnsi="Consolas" w:cs="Consolas"/>
          <w:color w:val="795DA3"/>
        </w:rPr>
        <w:t>column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c1"/>
          <w:rFonts w:ascii="Consolas" w:hAnsi="Consolas" w:cs="Consolas"/>
          <w:color w:val="0086B3"/>
        </w:rPr>
        <w:t>1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ent"/>
          <w:rFonts w:ascii="Consolas" w:hAnsi="Consolas" w:cs="Consolas"/>
          <w:color w:val="63A35C"/>
        </w:rPr>
        <w:t>article</w:t>
      </w:r>
      <w:proofErr w:type="spellEnd"/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e"/>
          <w:rFonts w:ascii="Consolas" w:hAnsi="Consolas" w:cs="Consolas"/>
          <w:color w:val="795DA3"/>
        </w:rPr>
        <w:t>column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c1"/>
          <w:rFonts w:ascii="Consolas" w:hAnsi="Consolas" w:cs="Consolas"/>
          <w:color w:val="0086B3"/>
        </w:rPr>
        <w:t>2</w:t>
      </w:r>
      <w:r>
        <w:rPr>
          <w:rStyle w:val="pl-k"/>
          <w:rFonts w:ascii="Consolas" w:hAnsi="Consolas" w:cs="Consolas"/>
          <w:color w:val="A71D5D"/>
        </w:rPr>
        <w:t>/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Style w:val="pl-ent"/>
          <w:rFonts w:ascii="Consolas" w:hAnsi="Consolas" w:cs="Consolas"/>
          <w:color w:val="63A35C"/>
        </w:rPr>
        <w:t>html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Style w:val="pl-ent"/>
          <w:rFonts w:ascii="Consolas" w:hAnsi="Consolas" w:cs="Consolas"/>
          <w:color w:val="63A35C"/>
        </w:rPr>
        <w:t>head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  &lt;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link</w:t>
      </w:r>
      <w:r w:rsidRPr="00982514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982514">
        <w:rPr>
          <w:rStyle w:val="pl-e"/>
          <w:rFonts w:ascii="Consolas" w:hAnsi="Consolas" w:cs="Consolas"/>
          <w:color w:val="795DA3"/>
          <w:lang w:val="en-US"/>
        </w:rPr>
        <w:t>rel</w:t>
      </w:r>
      <w:proofErr w:type="spellEnd"/>
      <w:r w:rsidRPr="00982514">
        <w:rPr>
          <w:rFonts w:ascii="Consolas" w:hAnsi="Consolas" w:cs="Consolas"/>
          <w:color w:val="333333"/>
          <w:lang w:val="en-US"/>
        </w:rPr>
        <w:t>=</w:t>
      </w:r>
      <w:r w:rsidRPr="00982514">
        <w:rPr>
          <w:rStyle w:val="pl-pds"/>
          <w:rFonts w:ascii="Consolas" w:hAnsi="Consolas" w:cs="Consolas"/>
          <w:color w:val="183691"/>
          <w:lang w:val="en-US"/>
        </w:rPr>
        <w:t>"</w:t>
      </w:r>
      <w:r w:rsidRPr="00982514">
        <w:rPr>
          <w:rStyle w:val="pl-s"/>
          <w:rFonts w:ascii="Consolas" w:hAnsi="Consolas" w:cs="Consolas"/>
          <w:color w:val="183691"/>
          <w:lang w:val="en-US"/>
        </w:rPr>
        <w:t>stylesheet</w:t>
      </w:r>
      <w:r w:rsidRPr="00982514">
        <w:rPr>
          <w:rStyle w:val="pl-pds"/>
          <w:rFonts w:ascii="Consolas" w:hAnsi="Consolas" w:cs="Consolas"/>
          <w:color w:val="183691"/>
          <w:lang w:val="en-US"/>
        </w:rPr>
        <w:t>"</w:t>
      </w:r>
      <w:r w:rsidRPr="00982514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982514">
        <w:rPr>
          <w:rStyle w:val="pl-e"/>
          <w:rFonts w:ascii="Consolas" w:hAnsi="Consolas" w:cs="Consolas"/>
          <w:color w:val="795DA3"/>
          <w:lang w:val="en-US"/>
        </w:rPr>
        <w:t>href</w:t>
      </w:r>
      <w:proofErr w:type="spellEnd"/>
      <w:r w:rsidRPr="00982514">
        <w:rPr>
          <w:rFonts w:ascii="Consolas" w:hAnsi="Consolas" w:cs="Consolas"/>
          <w:color w:val="333333"/>
          <w:lang w:val="en-US"/>
        </w:rPr>
        <w:t>=</w:t>
      </w:r>
      <w:r w:rsidRPr="00982514">
        <w:rPr>
          <w:rStyle w:val="pl-pds"/>
          <w:rFonts w:ascii="Consolas" w:hAnsi="Consolas" w:cs="Consolas"/>
          <w:color w:val="183691"/>
          <w:lang w:val="en-US"/>
        </w:rPr>
        <w:t>"</w:t>
      </w:r>
      <w:r w:rsidRPr="00982514">
        <w:rPr>
          <w:rStyle w:val="pl-s"/>
          <w:rFonts w:ascii="Consolas" w:hAnsi="Consolas" w:cs="Consolas"/>
          <w:color w:val="183691"/>
          <w:lang w:val="en-US"/>
        </w:rPr>
        <w:t>style.css</w:t>
      </w:r>
      <w:r w:rsidRPr="00982514">
        <w:rPr>
          <w:rStyle w:val="pl-pds"/>
          <w:rFonts w:ascii="Consolas" w:hAnsi="Consolas" w:cs="Consolas"/>
          <w:color w:val="183691"/>
          <w:lang w:val="en-US"/>
        </w:rPr>
        <w:t>"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&lt;/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head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&lt;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body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  &lt;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section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    &lt;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aside</w:t>
      </w:r>
      <w:r w:rsidRPr="00982514">
        <w:rPr>
          <w:rFonts w:ascii="Consolas" w:hAnsi="Consolas" w:cs="Consolas"/>
          <w:color w:val="333333"/>
          <w:lang w:val="en-US"/>
        </w:rPr>
        <w:t>&gt;Sidebar&lt;/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aside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    &lt;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article</w:t>
      </w:r>
      <w:r w:rsidRPr="00982514">
        <w:rPr>
          <w:rFonts w:ascii="Consolas" w:hAnsi="Consolas" w:cs="Consolas"/>
          <w:color w:val="333333"/>
          <w:lang w:val="en-US"/>
        </w:rPr>
        <w:t>&gt;Content&lt;/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article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  &lt;/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section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&lt;/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body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>&lt;/</w:t>
      </w:r>
      <w:r w:rsidRPr="00982514">
        <w:rPr>
          <w:rStyle w:val="pl-ent"/>
          <w:rFonts w:ascii="Consolas" w:hAnsi="Consolas" w:cs="Consolas"/>
          <w:color w:val="63A35C"/>
          <w:lang w:val="en-US"/>
        </w:rPr>
        <w:t>html</w:t>
      </w:r>
      <w:r w:rsidRPr="00982514">
        <w:rPr>
          <w:rFonts w:ascii="Consolas" w:hAnsi="Consolas" w:cs="Consolas"/>
          <w:color w:val="333333"/>
          <w:lang w:val="en-US"/>
        </w:rPr>
        <w:t>&gt;</w:t>
      </w:r>
    </w:p>
    <w:p w:rsidR="00982514" w:rsidRPr="00982514" w:rsidRDefault="00982514" w:rsidP="00982514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  <w:lang w:val="en-US"/>
        </w:rPr>
      </w:pPr>
      <w:proofErr w:type="spellStart"/>
      <w:r w:rsidRPr="00982514">
        <w:rPr>
          <w:rFonts w:ascii="Segoe UI" w:hAnsi="Segoe UI" w:cs="Segoe UI"/>
          <w:color w:val="333333"/>
          <w:sz w:val="30"/>
          <w:szCs w:val="30"/>
          <w:lang w:val="en-US"/>
        </w:rPr>
        <w:t>Namespacing</w:t>
      </w:r>
      <w:proofErr w:type="spellEnd"/>
      <w:r w:rsidRPr="00982514">
        <w:rPr>
          <w:rFonts w:ascii="Segoe UI" w:hAnsi="Segoe UI" w:cs="Segoe UI"/>
          <w:color w:val="333333"/>
          <w:sz w:val="30"/>
          <w:szCs w:val="30"/>
          <w:lang w:val="en-US"/>
        </w:rPr>
        <w:t xml:space="preserve"> and Aliases</w:t>
      </w:r>
    </w:p>
    <w:p w:rsidR="00982514" w:rsidRPr="00982514" w:rsidRDefault="00982514" w:rsidP="00982514">
      <w:pPr>
        <w:pStyle w:val="a3"/>
        <w:spacing w:before="0" w:beforeAutospacing="0" w:after="240" w:afterAutospacing="0"/>
        <w:rPr>
          <w:rFonts w:ascii="Segoe UI" w:hAnsi="Segoe UI" w:cs="Segoe UI"/>
          <w:color w:val="333333"/>
          <w:lang w:val="en-US"/>
        </w:rPr>
      </w:pPr>
      <w:proofErr w:type="spellStart"/>
      <w:r w:rsidRPr="00982514">
        <w:rPr>
          <w:rFonts w:ascii="Segoe UI" w:hAnsi="Segoe UI" w:cs="Segoe UI"/>
          <w:color w:val="333333"/>
          <w:lang w:val="en-US"/>
        </w:rPr>
        <w:t>Jeet</w:t>
      </w:r>
      <w:proofErr w:type="spellEnd"/>
      <w:r w:rsidRPr="00982514">
        <w:rPr>
          <w:rFonts w:ascii="Segoe UI" w:hAnsi="Segoe UI" w:cs="Segoe UI"/>
          <w:color w:val="333333"/>
          <w:lang w:val="en-US"/>
        </w:rPr>
        <w:t xml:space="preserve"> doesn't namespace or alias by default anymore (to keep the API simple/clean). If you need </w:t>
      </w:r>
      <w:proofErr w:type="spellStart"/>
      <w:r w:rsidRPr="00982514">
        <w:rPr>
          <w:rFonts w:ascii="Segoe UI" w:hAnsi="Segoe UI" w:cs="Segoe UI"/>
          <w:color w:val="333333"/>
          <w:lang w:val="en-US"/>
        </w:rPr>
        <w:t>namespacing</w:t>
      </w:r>
      <w:proofErr w:type="spellEnd"/>
      <w:r w:rsidRPr="00982514">
        <w:rPr>
          <w:rFonts w:ascii="Segoe UI" w:hAnsi="Segoe UI" w:cs="Segoe UI"/>
          <w:color w:val="333333"/>
          <w:lang w:val="en-US"/>
        </w:rPr>
        <w:t xml:space="preserve"> or aliasing, you can wrap </w:t>
      </w:r>
      <w:proofErr w:type="spellStart"/>
      <w:r w:rsidRPr="00982514">
        <w:rPr>
          <w:rFonts w:ascii="Segoe UI" w:hAnsi="Segoe UI" w:cs="Segoe UI"/>
          <w:color w:val="333333"/>
          <w:lang w:val="en-US"/>
        </w:rPr>
        <w:t>mixins</w:t>
      </w:r>
      <w:proofErr w:type="spellEnd"/>
      <w:r w:rsidRPr="00982514">
        <w:rPr>
          <w:rFonts w:ascii="Segoe UI" w:hAnsi="Segoe UI" w:cs="Segoe UI"/>
          <w:color w:val="333333"/>
          <w:lang w:val="en-US"/>
        </w:rPr>
        <w:t xml:space="preserve"> within namespace/alias </w:t>
      </w:r>
      <w:proofErr w:type="spellStart"/>
      <w:r w:rsidRPr="00982514">
        <w:rPr>
          <w:rFonts w:ascii="Segoe UI" w:hAnsi="Segoe UI" w:cs="Segoe UI"/>
          <w:color w:val="333333"/>
          <w:lang w:val="en-US"/>
        </w:rPr>
        <w:t>mixins</w:t>
      </w:r>
      <w:proofErr w:type="spellEnd"/>
      <w:r w:rsidRPr="00982514">
        <w:rPr>
          <w:rFonts w:ascii="Segoe UI" w:hAnsi="Segoe UI" w:cs="Segoe UI"/>
          <w:color w:val="333333"/>
          <w:lang w:val="en-US"/>
        </w:rPr>
        <w:t>.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Style w:val="pl-c"/>
          <w:rFonts w:ascii="Consolas" w:hAnsi="Consolas" w:cs="Consolas"/>
          <w:color w:val="969896"/>
          <w:lang w:val="en-US"/>
        </w:rPr>
        <w:t>// Namespace Example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spellStart"/>
      <w:r w:rsidRPr="00982514">
        <w:rPr>
          <w:rStyle w:val="pl-e"/>
          <w:rFonts w:ascii="Consolas" w:hAnsi="Consolas" w:cs="Consolas"/>
          <w:color w:val="795DA3"/>
          <w:lang w:val="en-US"/>
        </w:rPr>
        <w:t>jeet</w:t>
      </w:r>
      <w:proofErr w:type="spellEnd"/>
      <w:r w:rsidRPr="00982514">
        <w:rPr>
          <w:rStyle w:val="pl-e"/>
          <w:rFonts w:ascii="Consolas" w:hAnsi="Consolas" w:cs="Consolas"/>
          <w:color w:val="795DA3"/>
          <w:lang w:val="en-US"/>
        </w:rPr>
        <w:t>-</w:t>
      </w:r>
      <w:proofErr w:type="gramStart"/>
      <w:r w:rsidRPr="00982514">
        <w:rPr>
          <w:rStyle w:val="pl-e"/>
          <w:rFonts w:ascii="Consolas" w:hAnsi="Consolas" w:cs="Consolas"/>
          <w:color w:val="795DA3"/>
          <w:lang w:val="en-US"/>
        </w:rPr>
        <w:t>column</w:t>
      </w:r>
      <w:r w:rsidRPr="00982514">
        <w:rPr>
          <w:rFonts w:ascii="Consolas" w:hAnsi="Consolas" w:cs="Consolas"/>
          <w:color w:val="333333"/>
          <w:lang w:val="en-US"/>
        </w:rPr>
        <w:t>(</w:t>
      </w:r>
      <w:proofErr w:type="gramEnd"/>
      <w:r w:rsidRPr="00982514">
        <w:rPr>
          <w:rFonts w:ascii="Consolas" w:hAnsi="Consolas" w:cs="Consolas"/>
          <w:color w:val="333333"/>
          <w:lang w:val="en-US"/>
        </w:rPr>
        <w:t>)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</w:t>
      </w:r>
      <w:r w:rsidRPr="00982514">
        <w:rPr>
          <w:rStyle w:val="pl-e"/>
          <w:rFonts w:ascii="Consolas" w:hAnsi="Consolas" w:cs="Consolas"/>
          <w:color w:val="795DA3"/>
          <w:lang w:val="en-US"/>
        </w:rPr>
        <w:t>column</w:t>
      </w:r>
      <w:r w:rsidRPr="00982514">
        <w:rPr>
          <w:rFonts w:ascii="Consolas" w:hAnsi="Consolas" w:cs="Consolas"/>
          <w:color w:val="333333"/>
          <w:lang w:val="en-US"/>
        </w:rPr>
        <w:t>(</w:t>
      </w:r>
      <w:r w:rsidRPr="00982514">
        <w:rPr>
          <w:rStyle w:val="pl-c1"/>
          <w:rFonts w:ascii="Consolas" w:hAnsi="Consolas" w:cs="Consolas"/>
          <w:color w:val="0086B3"/>
          <w:lang w:val="en-US"/>
        </w:rPr>
        <w:t>arguments</w:t>
      </w:r>
      <w:r w:rsidRPr="00982514">
        <w:rPr>
          <w:rFonts w:ascii="Consolas" w:hAnsi="Consolas" w:cs="Consolas"/>
          <w:color w:val="333333"/>
          <w:lang w:val="en-US"/>
        </w:rPr>
        <w:t>)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Style w:val="pl-c"/>
          <w:rFonts w:ascii="Consolas" w:hAnsi="Consolas" w:cs="Consolas"/>
          <w:color w:val="969896"/>
          <w:lang w:val="en-US"/>
        </w:rPr>
        <w:t>// Alias Example</w:t>
      </w: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proofErr w:type="gramStart"/>
      <w:r w:rsidRPr="00982514">
        <w:rPr>
          <w:rStyle w:val="pl-e"/>
          <w:rFonts w:ascii="Consolas" w:hAnsi="Consolas" w:cs="Consolas"/>
          <w:color w:val="795DA3"/>
          <w:lang w:val="en-US"/>
        </w:rPr>
        <w:t>col</w:t>
      </w:r>
      <w:r w:rsidRPr="00982514">
        <w:rPr>
          <w:rFonts w:ascii="Consolas" w:hAnsi="Consolas" w:cs="Consolas"/>
          <w:color w:val="333333"/>
          <w:lang w:val="en-US"/>
        </w:rPr>
        <w:t>(</w:t>
      </w:r>
      <w:proofErr w:type="gramEnd"/>
      <w:r w:rsidRPr="00982514">
        <w:rPr>
          <w:rFonts w:ascii="Consolas" w:hAnsi="Consolas" w:cs="Consolas"/>
          <w:color w:val="333333"/>
          <w:lang w:val="en-US"/>
        </w:rPr>
        <w:t>)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982514">
        <w:rPr>
          <w:rFonts w:ascii="Consolas" w:hAnsi="Consolas" w:cs="Consolas"/>
          <w:color w:val="333333"/>
          <w:lang w:val="en-US"/>
        </w:rPr>
        <w:t xml:space="preserve">  </w:t>
      </w:r>
      <w:r w:rsidRPr="00982514">
        <w:rPr>
          <w:rStyle w:val="pl-e"/>
          <w:rFonts w:ascii="Consolas" w:hAnsi="Consolas" w:cs="Consolas"/>
          <w:color w:val="795DA3"/>
          <w:lang w:val="en-US"/>
        </w:rPr>
        <w:t>column</w:t>
      </w:r>
      <w:r w:rsidRPr="00982514">
        <w:rPr>
          <w:rFonts w:ascii="Consolas" w:hAnsi="Consolas" w:cs="Consolas"/>
          <w:color w:val="333333"/>
          <w:lang w:val="en-US"/>
        </w:rPr>
        <w:t>(</w:t>
      </w:r>
      <w:r w:rsidRPr="00982514">
        <w:rPr>
          <w:rStyle w:val="pl-c1"/>
          <w:rFonts w:ascii="Consolas" w:hAnsi="Consolas" w:cs="Consolas"/>
          <w:color w:val="0086B3"/>
          <w:lang w:val="en-US"/>
        </w:rPr>
        <w:t>arguments</w:t>
      </w:r>
      <w:r w:rsidRPr="00982514">
        <w:rPr>
          <w:rFonts w:ascii="Consolas" w:hAnsi="Consolas" w:cs="Consolas"/>
          <w:color w:val="333333"/>
          <w:lang w:val="en-US"/>
        </w:rPr>
        <w:t>)</w:t>
      </w:r>
    </w:p>
    <w:p w:rsid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982514" w:rsidRPr="00982514" w:rsidRDefault="00982514" w:rsidP="00982514">
      <w:pPr>
        <w:pStyle w:val="HTML0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982514" w:rsidRPr="00982514" w:rsidRDefault="00982514" w:rsidP="00982514">
      <w:pPr>
        <w:shd w:val="clear" w:color="auto" w:fill="444444"/>
        <w:spacing w:after="0" w:line="240" w:lineRule="auto"/>
        <w:outlineLvl w:val="0"/>
        <w:rPr>
          <w:rFonts w:ascii="Helvetica" w:eastAsia="Times New Roman" w:hAnsi="Helvetica" w:cs="Helvetica"/>
          <w:color w:val="FFFFFF"/>
          <w:spacing w:val="-10"/>
          <w:kern w:val="36"/>
          <w:sz w:val="48"/>
          <w:szCs w:val="48"/>
          <w:lang w:val="en-US" w:eastAsia="ru-RU"/>
        </w:rPr>
      </w:pPr>
      <w:proofErr w:type="spellStart"/>
      <w:r w:rsidRPr="00982514">
        <w:rPr>
          <w:rFonts w:ascii="Helvetica" w:eastAsia="Times New Roman" w:hAnsi="Helvetica" w:cs="Helvetica"/>
          <w:color w:val="FFFFFF"/>
          <w:spacing w:val="-10"/>
          <w:kern w:val="36"/>
          <w:sz w:val="48"/>
          <w:szCs w:val="48"/>
          <w:lang w:val="en-US" w:eastAsia="ru-RU"/>
        </w:rPr>
        <w:lastRenderedPageBreak/>
        <w:t>Jeet's</w:t>
      </w:r>
      <w:proofErr w:type="spellEnd"/>
      <w:r w:rsidRPr="00982514">
        <w:rPr>
          <w:rFonts w:ascii="Helvetica" w:eastAsia="Times New Roman" w:hAnsi="Helvetica" w:cs="Helvetica"/>
          <w:color w:val="FFFFFF"/>
          <w:spacing w:val="-10"/>
          <w:kern w:val="36"/>
          <w:sz w:val="48"/>
          <w:szCs w:val="48"/>
          <w:lang w:val="en-US" w:eastAsia="ru-RU"/>
        </w:rPr>
        <w:t xml:space="preserve"> API.</w:t>
      </w:r>
    </w:p>
    <w:p w:rsidR="00982514" w:rsidRPr="00982514" w:rsidRDefault="00982514" w:rsidP="00982514">
      <w:pPr>
        <w:shd w:val="clear" w:color="auto" w:fill="444444"/>
        <w:spacing w:after="0" w:line="240" w:lineRule="auto"/>
        <w:outlineLvl w:val="1"/>
        <w:rPr>
          <w:rFonts w:ascii="Open Sans" w:eastAsia="Times New Roman" w:hAnsi="Open Sans" w:cs="Open Sans"/>
          <w:color w:val="FFFFFF"/>
          <w:spacing w:val="-10"/>
          <w:sz w:val="36"/>
          <w:szCs w:val="36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pacing w:val="-10"/>
          <w:sz w:val="36"/>
          <w:szCs w:val="36"/>
          <w:lang w:val="en-US" w:eastAsia="ru-RU"/>
        </w:rPr>
        <w:t>Interact with our docs.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COLUMN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($ratios: 1, $offset: 0, $cycle: 0, $gutter: map-</w:t>
      </w:r>
      <w:proofErr w:type="gram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get(</w:t>
      </w:r>
      <w:proofErr w:type="gram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$</w:t>
      </w:r>
      <w:proofErr w:type="spell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jeet</w:t>
      </w:r>
      <w:proofErr w:type="spell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, 'gutter'))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Specify an initial ratio, either as fractions or decimals, then pass the parent container's context ratio to maintain consistent gutters as you nest.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Specify a ratio to make your offset have a margin-left. Make it negative to give it a margin-right instead. e.g.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column(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1/4, $offset: 1/4)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would create a column the quarter of the size of its container and push it to the right a quarter.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Understanding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cycle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is important. Want to make a gallery but don't want to have a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&lt;div class="row"&gt;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every 4 pictures?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column(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1/4, $cycle: 4)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- done.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Want to change it up when you get down to mobile? Maybe just show 2 images per row?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column(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1/2, $cycle: 2)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- done.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Need to adjust column gutters for a specific container?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col(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1/4, $gutter: .5)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. Note the gutter isn't a fixed width.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VIEW AN EXAMPLE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COLUMN-WIDTH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($ratios: 1, $gutter: map-</w:t>
      </w:r>
      <w:proofErr w:type="gram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get(</w:t>
      </w:r>
      <w:proofErr w:type="gram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$</w:t>
      </w:r>
      <w:proofErr w:type="spell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jeet</w:t>
      </w:r>
      <w:proofErr w:type="spell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, 'gutter'))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A function to return strictly the column width with none of the styles.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eastAsia="ru-RU"/>
        </w:rPr>
        <w:t>COLUMN-GUTTER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($ratios: 1, $gutter: map-</w:t>
      </w:r>
      <w:proofErr w:type="gram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get(</w:t>
      </w:r>
      <w:proofErr w:type="gram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$</w:t>
      </w:r>
      <w:proofErr w:type="spell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jeet</w:t>
      </w:r>
      <w:proofErr w:type="spell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, 'gutter'))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A function that returns the gutter size.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SPAN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($ratio: 1, $offset: 0, $cycle: 0)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Need a grid without the gutters? For instance, for a horizontal navigation where you want buttons touching. Do so with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span(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1/5)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. No need to pass more than one ratio since we don't need to worry about the math involved with gutters and all that.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VIEW AN EXAMPLE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MOVE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($ratios: 0, $col-or-span: column, $gutter: map-</w:t>
      </w:r>
      <w:proofErr w:type="gram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get(</w:t>
      </w:r>
      <w:proofErr w:type="gram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$</w:t>
      </w:r>
      <w:proofErr w:type="spell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jeet</w:t>
      </w:r>
      <w:proofErr w:type="spell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, 'gutter'))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Source ordering works in </w:t>
      </w:r>
      <w:proofErr w:type="spell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Jeet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 by assigning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position: relative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and then a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left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offset equal to the ratio passed.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lastRenderedPageBreak/>
        <w:t>You can specify if this is a column or span movement to include gutters or not. This works similar to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offset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in that it can accept negative values to shift the other direction.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move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can accept multiple context ratios to maintain perfect nested sizing.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move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also accepts custom gutter sizing, just make sure your gutter sizes match the gutter sizes of your original elements.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eastAsia="ru-RU"/>
        </w:rPr>
        <w:t>VIEW AN EXAMPLE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eastAsia="ru-RU"/>
        </w:rPr>
        <w:t>UNMOVE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Accepts no values. </w:t>
      </w:r>
      <w:proofErr w:type="spellStart"/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unmove</w:t>
      </w:r>
      <w:proofErr w:type="spell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is a great helper function to quickly disable whatever source ordering you've done to an element.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DEBUG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($color: blue, $important: false)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Debug mode assigns a lightly translucent background to every element on the page. It's a little trick picked up over the years that makes visualizing the structure of your site trivial.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VIEW AN EXAMPLE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CENTER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($max-width: map-</w:t>
      </w:r>
      <w:proofErr w:type="gram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get(</w:t>
      </w:r>
      <w:proofErr w:type="gram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$</w:t>
      </w:r>
      <w:proofErr w:type="spellStart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jeet</w:t>
      </w:r>
      <w:proofErr w:type="spellEnd"/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, 'max-width'), $pad: 0)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This is a shortcut to easily center containers. The pad variable sets padding on the left and right.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VIEW AN EXAMPLE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UNCENTER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Resets styles associated with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center(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.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STACK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($pad: 0, $align: false)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A helper </w:t>
      </w:r>
      <w:proofErr w:type="spell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mixin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 to "stack" elements on top of each other. Useful for mobile views. Accepts padding and/or text alignment.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VIEW AN EXAMPLE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UNSTACK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lastRenderedPageBreak/>
        <w:t>()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Cancel that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stack(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. This won't revert back to your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column(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calls. For that, manually call your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column(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method again.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ALIGN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($direction: both)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Aligning blocks relative to their container (so their parent container needs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position: relative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) with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position: absolute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and fancy positioning and transform. Vertical alignment is now trivial in IE9+ browsers.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VIEW AN EXAMPLE</w:t>
      </w:r>
    </w:p>
    <w:p w:rsidR="00982514" w:rsidRPr="00982514" w:rsidRDefault="00982514" w:rsidP="00982514">
      <w:pPr>
        <w:shd w:val="clear" w:color="auto" w:fill="444444"/>
        <w:spacing w:before="660"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</w:pPr>
      <w:r w:rsidRPr="00982514">
        <w:rPr>
          <w:rFonts w:ascii="Open Sans" w:eastAsia="Times New Roman" w:hAnsi="Open Sans" w:cs="Open Sans"/>
          <w:b/>
          <w:bCs/>
          <w:caps/>
          <w:color w:val="FFFFFF"/>
          <w:spacing w:val="-5"/>
          <w:sz w:val="27"/>
          <w:szCs w:val="27"/>
          <w:lang w:val="en-US" w:eastAsia="ru-RU"/>
        </w:rPr>
        <w:t>CLEARFIX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Consolas" w:eastAsia="Times New Roman" w:hAnsi="Consolas" w:cs="Consolas"/>
          <w:i/>
          <w:iCs/>
          <w:color w:val="48CFAD"/>
          <w:sz w:val="20"/>
          <w:szCs w:val="20"/>
          <w:lang w:val="en-US" w:eastAsia="ru-RU"/>
        </w:rPr>
        <w:t>()</w:t>
      </w:r>
    </w:p>
    <w:p w:rsidR="00982514" w:rsidRPr="00982514" w:rsidRDefault="00982514" w:rsidP="00982514">
      <w:pPr>
        <w:shd w:val="clear" w:color="auto" w:fill="444444"/>
        <w:spacing w:after="0" w:line="324" w:lineRule="atLeast"/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</w:pP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A simple/</w:t>
      </w:r>
      <w:proofErr w:type="spell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kinda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-modern </w:t>
      </w:r>
      <w:proofErr w:type="spell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clearfix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. Use this to wrap any set of </w:t>
      </w:r>
      <w:proofErr w:type="gram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column(</w:t>
      </w:r>
      <w:proofErr w:type="gramEnd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s or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span()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s. If you need super-old browser support, you can create your own </w:t>
      </w:r>
      <w:proofErr w:type="spell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clearfix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mixin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 (use the </w:t>
      </w:r>
      <w:proofErr w:type="spell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clearfix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 namespace) with stuff </w:t>
      </w:r>
      <w:proofErr w:type="gram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like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:</w:t>
      </w:r>
      <w:proofErr w:type="spellStart"/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before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and</w:t>
      </w:r>
      <w:proofErr w:type="spellEnd"/>
      <w:proofErr w:type="gram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 </w:t>
      </w:r>
      <w:r w:rsidRPr="00982514">
        <w:rPr>
          <w:rFonts w:ascii="Consolas" w:eastAsia="Times New Roman" w:hAnsi="Consolas" w:cs="Consolas"/>
          <w:color w:val="FC6E51"/>
          <w:sz w:val="20"/>
          <w:szCs w:val="20"/>
          <w:lang w:val="en-US" w:eastAsia="ru-RU"/>
        </w:rPr>
        <w:t>*zoom: 1</w:t>
      </w:r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 xml:space="preserve"> (look up an old </w:t>
      </w:r>
      <w:proofErr w:type="spellStart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clearfix</w:t>
      </w:r>
      <w:proofErr w:type="spellEnd"/>
      <w:r w:rsidRPr="00982514">
        <w:rPr>
          <w:rFonts w:ascii="Open Sans" w:eastAsia="Times New Roman" w:hAnsi="Open Sans" w:cs="Open Sans"/>
          <w:color w:val="FFFFFF"/>
          <w:sz w:val="24"/>
          <w:szCs w:val="24"/>
          <w:lang w:val="en-US" w:eastAsia="ru-RU"/>
        </w:rPr>
        <w:t>).</w:t>
      </w:r>
    </w:p>
    <w:p w:rsidR="007D0C96" w:rsidRPr="00982514" w:rsidRDefault="007D0C96">
      <w:pPr>
        <w:rPr>
          <w:lang w:val="en-US"/>
        </w:rPr>
      </w:pPr>
    </w:p>
    <w:sectPr w:rsidR="007D0C96" w:rsidRPr="00982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7412"/>
    <w:multiLevelType w:val="multilevel"/>
    <w:tmpl w:val="6A2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14"/>
    <w:rsid w:val="00471051"/>
    <w:rsid w:val="007D0C96"/>
    <w:rsid w:val="009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CF31"/>
  <w15:chartTrackingRefBased/>
  <w15:docId w15:val="{C72D9ED2-A41D-4FEE-A3F6-EA4EDD92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2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2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5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25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82514"/>
  </w:style>
  <w:style w:type="character" w:styleId="a4">
    <w:name w:val="Hyperlink"/>
    <w:basedOn w:val="a0"/>
    <w:uiPriority w:val="99"/>
    <w:unhideWhenUsed/>
    <w:rsid w:val="0098251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82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25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982514"/>
  </w:style>
  <w:style w:type="character" w:customStyle="1" w:styleId="pl-c">
    <w:name w:val="pl-c"/>
    <w:basedOn w:val="a0"/>
    <w:rsid w:val="00982514"/>
  </w:style>
  <w:style w:type="character" w:customStyle="1" w:styleId="pl-k">
    <w:name w:val="pl-k"/>
    <w:basedOn w:val="a0"/>
    <w:rsid w:val="00982514"/>
  </w:style>
  <w:style w:type="character" w:customStyle="1" w:styleId="pl-e">
    <w:name w:val="pl-e"/>
    <w:basedOn w:val="a0"/>
    <w:rsid w:val="00982514"/>
  </w:style>
  <w:style w:type="character" w:customStyle="1" w:styleId="pl-ent">
    <w:name w:val="pl-ent"/>
    <w:basedOn w:val="a0"/>
    <w:rsid w:val="00982514"/>
  </w:style>
  <w:style w:type="character" w:customStyle="1" w:styleId="pl-c1">
    <w:name w:val="pl-c1"/>
    <w:basedOn w:val="a0"/>
    <w:rsid w:val="00982514"/>
  </w:style>
  <w:style w:type="character" w:customStyle="1" w:styleId="pl-pds">
    <w:name w:val="pl-pds"/>
    <w:basedOn w:val="a0"/>
    <w:rsid w:val="0098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et.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630</Words>
  <Characters>3595</Characters>
  <Application>Microsoft Office Word</Application>
  <DocSecurity>0</DocSecurity>
  <Lines>29</Lines>
  <Paragraphs>8</Paragraphs>
  <ScaleCrop>false</ScaleCrop>
  <Company>KOMP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~Shark~</dc:creator>
  <cp:keywords/>
  <dc:description/>
  <cp:lastModifiedBy>~Shark~</cp:lastModifiedBy>
  <cp:revision>2</cp:revision>
  <dcterms:created xsi:type="dcterms:W3CDTF">2017-02-09T20:49:00Z</dcterms:created>
  <dcterms:modified xsi:type="dcterms:W3CDTF">2017-02-09T20:54:00Z</dcterms:modified>
</cp:coreProperties>
</file>