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sz w:val="44"/>
        </w:rPr>
        <w:t>BSCS FINAL PROJECT</w:t>
        <w:br/>
        <w:br/>
        <w:br/>
      </w:r>
      <w:r>
        <w:rPr>
          <w:rFonts w:ascii="Times New Roman" w:hAnsi="Times New Roman"/>
          <w:b/>
          <w:sz w:val="48"/>
        </w:rPr>
        <w:t>&lt;Smart Pharmacist Support System&gt;</w:t>
        <w:br/>
        <w:br/>
        <w:br/>
      </w:r>
    </w:p>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spss_logo.jpg"/>
                    <pic:cNvPicPr/>
                  </pic:nvPicPr>
                  <pic:blipFill>
                    <a:blip r:embed="rId9"/>
                    <a:stretch>
                      <a:fillRect/>
                    </a:stretch>
                  </pic:blipFill>
                  <pic:spPr>
                    <a:xfrm>
                      <a:off x="0" y="0"/>
                      <a:ext cx="1828800" cy="1828800"/>
                    </a:xfrm>
                    <a:prstGeom prst="rect"/>
                  </pic:spPr>
                </pic:pic>
              </a:graphicData>
            </a:graphic>
          </wp:inline>
        </w:drawing>
      </w:r>
    </w:p>
    <w:p/>
    <w:p>
      <w:pPr>
        <w:jc w:val="center"/>
      </w:pPr>
      <w:r>
        <w:rPr>
          <w:rFonts w:ascii="Times New Roman" w:hAnsi="Times New Roman"/>
          <w:b/>
          <w:sz w:val="28"/>
        </w:rPr>
        <w:t>Advisor: Sheeza Shabir</w:t>
        <w:br/>
        <w:br/>
        <w:br/>
        <w:t>Presented by:</w:t>
        <w:br/>
        <w:t>Group ID: FYP26-CS-G15</w:t>
        <w:br/>
        <w:br/>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Student Reg#</w:t>
            </w:r>
          </w:p>
        </w:tc>
        <w:tc>
          <w:tcPr>
            <w:tcW w:type="dxa" w:w="4680"/>
            <w:tcMar>
              <w:top w:w="120" w:type="dxa"/>
              <w:bottom w:w="120" w:type="dxa"/>
              <w:left w:w="150" w:type="dxa"/>
              <w:right w:w="150" w:type="dxa"/>
            </w:tcMar>
          </w:tcPr>
          <w:p>
            <w:pPr>
              <w:jc w:val="left"/>
            </w:pPr>
            <w:r>
              <w:rPr>
                <w:rFonts w:ascii="Times New Roman" w:hAnsi="Times New Roman"/>
                <w:b/>
                <w:color w:val="000000"/>
                <w:sz w:val="22"/>
              </w:rPr>
              <w:t>Student Name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S3F22UBSCS059</w:t>
            </w:r>
          </w:p>
        </w:tc>
        <w:tc>
          <w:tcPr>
            <w:tcW w:type="dxa" w:w="4680"/>
            <w:tcMar>
              <w:top w:w="100" w:type="dxa"/>
              <w:bottom w:w="100" w:type="dxa"/>
              <w:left w:w="150" w:type="dxa"/>
              <w:right w:w="150" w:type="dxa"/>
            </w:tcMar>
          </w:tcPr>
          <w:p>
            <w:pPr>
              <w:jc w:val="left"/>
            </w:pPr>
            <w:r>
              <w:rPr>
                <w:rFonts w:ascii="Times New Roman" w:hAnsi="Times New Roman"/>
                <w:color w:val="000000"/>
                <w:sz w:val="22"/>
              </w:rPr>
              <w:t>Qasim Majid</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S3F22UBSCS014</w:t>
            </w:r>
          </w:p>
        </w:tc>
        <w:tc>
          <w:tcPr>
            <w:tcW w:type="dxa" w:w="4680"/>
            <w:tcMar>
              <w:top w:w="100" w:type="dxa"/>
              <w:bottom w:w="100" w:type="dxa"/>
              <w:left w:w="150" w:type="dxa"/>
              <w:right w:w="150" w:type="dxa"/>
            </w:tcMar>
          </w:tcPr>
          <w:p>
            <w:pPr>
              <w:jc w:val="left"/>
            </w:pPr>
            <w:r>
              <w:rPr>
                <w:rFonts w:ascii="Times New Roman" w:hAnsi="Times New Roman"/>
                <w:color w:val="000000"/>
                <w:sz w:val="22"/>
              </w:rPr>
              <w:t>Rohaan Naseer</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S3F22UBSCS015</w:t>
            </w:r>
          </w:p>
        </w:tc>
        <w:tc>
          <w:tcPr>
            <w:tcW w:type="dxa" w:w="4680"/>
            <w:tcMar>
              <w:top w:w="100" w:type="dxa"/>
              <w:bottom w:w="100" w:type="dxa"/>
              <w:left w:w="150" w:type="dxa"/>
              <w:right w:w="150" w:type="dxa"/>
            </w:tcMar>
          </w:tcPr>
          <w:p>
            <w:pPr>
              <w:jc w:val="left"/>
            </w:pPr>
            <w:r>
              <w:rPr>
                <w:rFonts w:ascii="Times New Roman" w:hAnsi="Times New Roman"/>
                <w:color w:val="000000"/>
                <w:sz w:val="22"/>
              </w:rPr>
              <w:t>Fiza Ali</w:t>
            </w:r>
          </w:p>
        </w:tc>
      </w:tr>
    </w:tbl>
    <w:p>
      <w:pPr>
        <w:spacing w:before="480"/>
        <w:jc w:val="center"/>
      </w:pPr>
      <w:r>
        <w:rPr>
          <w:rFonts w:ascii="Times New Roman" w:hAnsi="Times New Roman"/>
          <w:b/>
          <w:sz w:val="28"/>
        </w:rPr>
        <w:t>Faculty of Information Technology &amp; Computer Science</w:t>
        <w:br/>
        <w:t>University of Central Punjab</w:t>
      </w:r>
    </w:p>
    <w:p>
      <w:r>
        <w:br w:type="page"/>
      </w:r>
    </w:p>
    <w:p>
      <w:pPr>
        <w:spacing w:before="720"/>
        <w:jc w:val="center"/>
      </w:pPr>
      <w:r>
        <w:rPr>
          <w:rFonts w:ascii="Times New Roman" w:hAnsi="Times New Roman"/>
          <w:b/>
          <w:sz w:val="56"/>
        </w:rPr>
        <w:t>Smart Pharmacist Support System</w:t>
        <w:br/>
        <w:br/>
        <w:br/>
      </w:r>
      <w:r>
        <w:rPr>
          <w:rFonts w:ascii="Times New Roman" w:hAnsi="Times New Roman"/>
          <w:sz w:val="28"/>
        </w:rPr>
        <w:t>By</w:t>
        <w:br/>
        <w:br/>
      </w:r>
      <w:r>
        <w:rPr>
          <w:rFonts w:ascii="Times New Roman" w:hAnsi="Times New Roman"/>
          <w:b/>
          <w:sz w:val="28"/>
        </w:rPr>
        <w:t>Qasim Majid, Rohaan Naseer, Fiza Ali</w:t>
        <w:br/>
        <w:br/>
        <w:br/>
      </w:r>
      <w:r>
        <w:rPr>
          <w:rFonts w:ascii="Times New Roman" w:hAnsi="Times New Roman"/>
          <w:sz w:val="24"/>
        </w:rPr>
        <w:t>Thesis/Project submitted to</w:t>
        <w:br/>
        <w:t>Faculty of Information Technology &amp; Computer Science,</w:t>
        <w:br/>
        <w:t>University of Central Punjab,</w:t>
        <w:br/>
        <w:t>Lahore, Pakistan.</w:t>
        <w:br/>
        <w:br/>
        <w:t>in partial fulfillment of the requirements for the degree of</w:t>
        <w:br/>
        <w:br/>
      </w:r>
      <w:r>
        <w:rPr>
          <w:rFonts w:ascii="Times New Roman" w:hAnsi="Times New Roman"/>
          <w:b/>
          <w:sz w:val="32"/>
        </w:rPr>
        <w:t>BACHELOR OF SCIENCE</w:t>
        <w:br/>
        <w:t>IN</w:t>
        <w:br/>
        <w:t>COMPUTER SCIENCE</w:t>
        <w:br/>
        <w:br/>
        <w:br/>
        <w:br/>
        <w:br/>
      </w:r>
    </w:p>
    <w:p>
      <w:pPr>
        <w:spacing w:before="960"/>
        <w:jc w:val="left"/>
      </w:pPr>
      <w:r>
        <w:rPr>
          <w:rFonts w:ascii="Times New Roman" w:hAnsi="Times New Roman"/>
          <w:sz w:val="22"/>
        </w:rPr>
        <w:t>_________________________</w:t>
        <w:tab/>
        <w:tab/>
        <w:t>_________________________</w:t>
        <w:br/>
        <w:t>Project Advisor</w:t>
        <w:tab/>
        <w:tab/>
        <w:tab/>
        <w:tab/>
        <w:t>Manager Projects</w:t>
      </w:r>
    </w:p>
    <w:p>
      <w:r>
        <w:br w:type="page"/>
      </w:r>
    </w:p>
    <w:p>
      <w:pPr>
        <w:keepNext/>
        <w:spacing w:before="240" w:after="120"/>
        <w:jc w:val="center"/>
      </w:pPr>
      <w:r>
        <w:rPr>
          <w:rFonts w:ascii="Times New Roman" w:hAnsi="Times New Roman"/>
          <w:b/>
          <w:color w:val="000000"/>
          <w:sz w:val="36"/>
        </w:rPr>
        <w:t>Abstract</w:t>
      </w:r>
    </w:p>
    <w:p>
      <w:pPr>
        <w:spacing w:line="276" w:lineRule="auto" w:after="240"/>
        <w:jc w:val="both"/>
      </w:pPr>
      <w:r>
        <w:rPr>
          <w:rFonts w:ascii="Times New Roman" w:hAnsi="Times New Roman"/>
          <w:color w:val="000000"/>
          <w:sz w:val="22"/>
        </w:rPr>
        <w:t>Medication errors have been a burning issue in global medical systems and one of the main causes of unnecessary patient harm, medication reactions, prolonged hospital stays and increased health care costs. The Smart Pharmacist Support System (SPSS) does just that and offers an intelligent and desktop-based decision support solution which utilizes an optical character recognition (OCR) system and a rule-based safety engine along with workflow analytics to automate prescription verification. The present design and test specification (DTS) document contains complete technical design of the realization of SPSS, including the system outline, relationship between the components, information model, user interface design, test specification and test validation result. The system uses a modular architecture based on React.js frontend and Electron, FastAPI backend with SQLite database and OCR engine (to read handwritten prescriptions, and printed text). The major design factors are: layered architectural design, interaction of components based on use cases and extensive safety mechanisms that ensure that ultimate pharmacist control is maintained. There will also be details in the document of test case specification, test results and completion of the project. The system can be expanded to integrate with future advanced AI systems for recommendations and cloud-based data synchronization, ensuring future scalability.</w:t>
        <w:br/>
        <w:br/>
        <w:t>The user friendly design of the SPSS design is another prime feature which makes it easily usable by untrained pharmacists as well. Moreover, the system plays a significant role in enhancing healthcare efficiency by alleviating manual tasks and reducing risk of human errors in the process of prescription verification.</w:t>
      </w:r>
    </w:p>
    <w:p>
      <w:r>
        <w:br w:type="page"/>
      </w:r>
    </w:p>
    <w:p>
      <w:pPr>
        <w:keepNext/>
        <w:spacing w:before="240" w:after="120"/>
        <w:jc w:val="center"/>
      </w:pPr>
      <w:r>
        <w:rPr>
          <w:rFonts w:ascii="Times New Roman" w:hAnsi="Times New Roman"/>
          <w:b/>
          <w:color w:val="000000"/>
          <w:sz w:val="36"/>
        </w:rPr>
        <w:t>Dedication</w:t>
      </w:r>
    </w:p>
    <w:p>
      <w:pPr>
        <w:spacing w:line="276" w:lineRule="auto" w:after="240"/>
        <w:jc w:val="both"/>
      </w:pPr>
      <w:r>
        <w:rPr>
          <w:rFonts w:ascii="Times New Roman" w:hAnsi="Times New Roman"/>
          <w:color w:val="000000"/>
          <w:sz w:val="22"/>
        </w:rPr>
        <w:t>This project is dedicated to our beloved parents, who have been our source of inspiration and strength throughout our academic journey. Their endless support, sacrifices, and belief in our potential have made this achievement possible. We also dedicate this work to our respected teachers and advisor for guiding us along the way.</w:t>
      </w:r>
    </w:p>
    <w:p>
      <w:pPr>
        <w:keepNext/>
        <w:spacing w:before="240" w:after="120"/>
        <w:jc w:val="center"/>
      </w:pPr>
      <w:r>
        <w:rPr>
          <w:rFonts w:ascii="Times New Roman" w:hAnsi="Times New Roman"/>
          <w:b/>
          <w:color w:val="000000"/>
          <w:sz w:val="36"/>
        </w:rPr>
        <w:t>Acknowledgements</w:t>
      </w:r>
    </w:p>
    <w:p>
      <w:pPr>
        <w:spacing w:line="276" w:lineRule="auto" w:after="240"/>
        <w:jc w:val="both"/>
      </w:pPr>
      <w:r>
        <w:rPr>
          <w:rFonts w:ascii="Times New Roman" w:hAnsi="Times New Roman"/>
          <w:color w:val="000000"/>
          <w:sz w:val="22"/>
        </w:rPr>
        <w:t>First and foremost, we would like to express our deepest gratitude to our project advisor, Sheeza Shabir, for her valuable guidance, constructive feedback, and continuous support throughout the development of the Smart Pharmacist Support System. Her expertise and encouragement were instrumental in shaping this project.</w:t>
        <w:br/>
        <w:br/>
        <w:t>We are also thankful to the Faculty of Information Technology &amp; Computer Science at the University of Central Punjab for providing us with the resources and environment necessary to complete our degree and final project. Lastly, we thank our teammates for their collaborative effort, dedication, and hard work in bringing this system to completion.</w:t>
      </w:r>
    </w:p>
    <w:p>
      <w:r>
        <w:br w:type="page"/>
      </w:r>
    </w:p>
    <w:p>
      <w:pPr>
        <w:keepNext/>
        <w:spacing w:before="240" w:after="120"/>
        <w:jc w:val="center"/>
      </w:pPr>
      <w:r>
        <w:rPr>
          <w:rFonts w:ascii="Times New Roman" w:hAnsi="Times New Roman"/>
          <w:b/>
          <w:color w:val="000000"/>
          <w:sz w:val="36"/>
        </w:rPr>
        <w:t>Revision History</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Mar>
              <w:top w:w="120" w:type="dxa"/>
              <w:bottom w:w="120" w:type="dxa"/>
              <w:left w:w="150" w:type="dxa"/>
              <w:right w:w="150" w:type="dxa"/>
            </w:tcMar>
          </w:tcPr>
          <w:p>
            <w:pPr>
              <w:jc w:val="left"/>
            </w:pPr>
            <w:r>
              <w:rPr>
                <w:rFonts w:ascii="Times New Roman" w:hAnsi="Times New Roman"/>
                <w:b/>
                <w:color w:val="000000"/>
                <w:sz w:val="22"/>
              </w:rPr>
              <w:t>Name</w:t>
            </w:r>
          </w:p>
        </w:tc>
        <w:tc>
          <w:tcPr>
            <w:tcW w:type="dxa" w:w="2340"/>
            <w:tcMar>
              <w:top w:w="120" w:type="dxa"/>
              <w:bottom w:w="120" w:type="dxa"/>
              <w:left w:w="150" w:type="dxa"/>
              <w:right w:w="150" w:type="dxa"/>
            </w:tcMar>
          </w:tcPr>
          <w:p>
            <w:pPr>
              <w:jc w:val="left"/>
            </w:pPr>
            <w:r>
              <w:rPr>
                <w:rFonts w:ascii="Times New Roman" w:hAnsi="Times New Roman"/>
                <w:b/>
                <w:color w:val="000000"/>
                <w:sz w:val="22"/>
              </w:rPr>
              <w:t>Date</w:t>
            </w:r>
          </w:p>
        </w:tc>
        <w:tc>
          <w:tcPr>
            <w:tcW w:type="dxa" w:w="2340"/>
            <w:tcMar>
              <w:top w:w="120" w:type="dxa"/>
              <w:bottom w:w="120" w:type="dxa"/>
              <w:left w:w="150" w:type="dxa"/>
              <w:right w:w="150" w:type="dxa"/>
            </w:tcMar>
          </w:tcPr>
          <w:p>
            <w:pPr>
              <w:jc w:val="left"/>
            </w:pPr>
            <w:r>
              <w:rPr>
                <w:rFonts w:ascii="Times New Roman" w:hAnsi="Times New Roman"/>
                <w:b/>
                <w:color w:val="000000"/>
                <w:sz w:val="22"/>
              </w:rPr>
              <w:t>Reason For Changes</w:t>
            </w:r>
          </w:p>
        </w:tc>
        <w:tc>
          <w:tcPr>
            <w:tcW w:type="dxa" w:w="2340"/>
            <w:tcMar>
              <w:top w:w="120" w:type="dxa"/>
              <w:bottom w:w="120" w:type="dxa"/>
              <w:left w:w="150" w:type="dxa"/>
              <w:right w:w="150" w:type="dxa"/>
            </w:tcMar>
          </w:tcPr>
          <w:p>
            <w:pPr>
              <w:jc w:val="left"/>
            </w:pPr>
            <w:r>
              <w:rPr>
                <w:rFonts w:ascii="Times New Roman" w:hAnsi="Times New Roman"/>
                <w:b/>
                <w:color w:val="000000"/>
                <w:sz w:val="22"/>
              </w:rPr>
              <w:t>Version</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FYP Team G15</w:t>
            </w:r>
          </w:p>
        </w:tc>
        <w:tc>
          <w:tcPr>
            <w:tcW w:type="dxa" w:w="2340"/>
            <w:tcMar>
              <w:top w:w="100" w:type="dxa"/>
              <w:bottom w:w="100" w:type="dxa"/>
              <w:left w:w="150" w:type="dxa"/>
              <w:right w:w="150" w:type="dxa"/>
            </w:tcMar>
          </w:tcPr>
          <w:p>
            <w:pPr>
              <w:jc w:val="left"/>
            </w:pPr>
            <w:r>
              <w:rPr>
                <w:rFonts w:ascii="Times New Roman" w:hAnsi="Times New Roman"/>
                <w:color w:val="000000"/>
                <w:sz w:val="22"/>
              </w:rPr>
              <w:t>2026-08-18</w:t>
            </w:r>
          </w:p>
        </w:tc>
        <w:tc>
          <w:tcPr>
            <w:tcW w:type="dxa" w:w="2340"/>
            <w:tcMar>
              <w:top w:w="100" w:type="dxa"/>
              <w:bottom w:w="100" w:type="dxa"/>
              <w:left w:w="150" w:type="dxa"/>
              <w:right w:w="150" w:type="dxa"/>
            </w:tcMar>
          </w:tcPr>
          <w:p>
            <w:pPr>
              <w:jc w:val="left"/>
            </w:pPr>
            <w:r>
              <w:rPr>
                <w:rFonts w:ascii="Times New Roman" w:hAnsi="Times New Roman"/>
                <w:color w:val="000000"/>
                <w:sz w:val="22"/>
              </w:rPr>
              <w:t>Initial compilation of DTS template with Phase 4 content</w:t>
            </w:r>
          </w:p>
        </w:tc>
        <w:tc>
          <w:tcPr>
            <w:tcW w:type="dxa" w:w="2340"/>
            <w:tcMar>
              <w:top w:w="100" w:type="dxa"/>
              <w:bottom w:w="100" w:type="dxa"/>
              <w:left w:w="150" w:type="dxa"/>
              <w:right w:w="150" w:type="dxa"/>
            </w:tcMar>
          </w:tcPr>
          <w:p>
            <w:pPr>
              <w:jc w:val="left"/>
            </w:pPr>
            <w:r>
              <w:rPr>
                <w:rFonts w:ascii="Times New Roman" w:hAnsi="Times New Roman"/>
                <w:color w:val="000000"/>
                <w:sz w:val="22"/>
              </w:rPr>
              <w:t>1.0</w:t>
            </w:r>
          </w:p>
        </w:tc>
      </w:tr>
    </w:tbl>
    <w:p>
      <w:r>
        <w:br w:type="page"/>
      </w:r>
    </w:p>
    <w:p>
      <w:pPr>
        <w:keepNext/>
        <w:spacing w:before="240" w:after="120"/>
        <w:jc w:val="center"/>
      </w:pPr>
      <w:r>
        <w:rPr>
          <w:rFonts w:ascii="Times New Roman" w:hAnsi="Times New Roman"/>
          <w:b/>
          <w:color w:val="000000"/>
          <w:sz w:val="36"/>
        </w:rPr>
        <w:t>Chapter 1. Introduction</w:t>
      </w:r>
    </w:p>
    <w:p>
      <w:pPr>
        <w:spacing w:line="276" w:lineRule="auto" w:after="240"/>
        <w:jc w:val="both"/>
      </w:pPr>
      <w:r>
        <w:rPr>
          <w:rFonts w:ascii="Times New Roman" w:hAnsi="Times New Roman"/>
          <w:color w:val="000000"/>
          <w:sz w:val="22"/>
        </w:rPr>
        <w:t>One of the biggest preventable patient harms in a health system, worldwide, is medication error, and it is a leading cause of adverse drug reactions, longer hospital stays, increased mortality, and financial loss for both the patient and the health practitioner. Despite being the final line of defense in the right dispensing of medication, pharmacists find themselves working in a very challenging environment, with huge quantities of prescriptions to fill, tight time limits to work within, interruptions to their daily routines, and a heavy reliance on manually interpreting the illegible, incomplete or confusing handwritten prescriptions. These working environments involve a lot of professional training and clinical experience, but these working practices are not without risk of human error in the interpretation of the prescription that could lead to harmful drug-drug interactions, inappropriate dosing, ignoring contraindications, unnecessary double treatment and fatal side effects of the patients. All of this can be avoided with adequate technology and support. The prescription verification process one can imagine is now being taken up to a next level by innovative and intelligent prescription verification solution, designed for the direct automation of the whole prescription verification workflow using a full range of powerful and advanced Optical Character Recognition (OCR) technology to read out the medication information from prescriptions, a complex rule based safety checking module looking for drug interactions or drug dosage error and a workflow analytics engine.</w:t>
        <w:br/>
        <w:br/>
        <w:t>This Design and Test Specification (DTS) report is the technical document of the entire SPSS system which incorporates system architecture, system component interactions, database schema, user interface design, test specifications, test outcomes and roadmap of how the proposed solution will be implemented. The document has key sections covering the technical architecture, detailed component design, screenshots and prototype, test specifications, updated project plan, references and appendices. The diagrams, tables and test cases provided in this document are representative of the real implementation of the SPSS and reflect the current development phase.</w:t>
      </w:r>
    </w:p>
    <w:p>
      <w:pPr>
        <w:keepNext/>
        <w:spacing w:before="240" w:after="120"/>
        <w:jc w:val="left"/>
      </w:pPr>
      <w:r>
        <w:rPr>
          <w:rFonts w:ascii="Times New Roman" w:hAnsi="Times New Roman"/>
          <w:b/>
          <w:color w:val="000000"/>
          <w:sz w:val="28"/>
        </w:rPr>
        <w:t>1.1 Product (Problem Statement)</w:t>
      </w:r>
    </w:p>
    <w:p>
      <w:pPr>
        <w:spacing w:line="276" w:lineRule="auto" w:after="240"/>
        <w:jc w:val="both"/>
      </w:pPr>
      <w:r>
        <w:rPr>
          <w:rFonts w:ascii="Times New Roman" w:hAnsi="Times New Roman"/>
          <w:color w:val="000000"/>
          <w:sz w:val="22"/>
        </w:rPr>
        <w:t>A desktop-based intelligent decision support system to assist licensed pharmacists in the accurate verification of a prescription in the safe dispensing of a pharmaceutical product is called the Smart Pharmacist Support System (SPSS). The system is intended to be used in conjunction with manual prescription checking and a pharmacist's decision-making process, thus eliminating tedious repetitive automation of prescription check, while keeping the clinical assessment and professional control of the pharmacist. In result, it is a stand-alone software application combining Optical Character Recognition (OCR) safety checks based on rules, multilingual patient education generation capabilities, inventory management and workflow analytics, running on standard Windows or Linux computer systems in any pharmacy. Based on the OCR strategy, the system is developed using PaddleOCR, which can not only recognize handwritten prescriptions but also recognize printed text in various types of prescriptions, ensuring that drugs can be recognized with higher accuracy. The safety verification engine utilizes a hybrid model engine with rule-based logic (from DrugBank), drug-drug interaction prediction, dosage checking, duplication and contraindication checks via machine learning principles. The patient information is provided in both languages – English &amp; Urdu, and the system is offline ensuring the privacy of patient information and continuous working in the pharmacy environment where network connection is weak.</w:t>
      </w:r>
    </w:p>
    <w:p>
      <w:pPr>
        <w:keepNext/>
        <w:spacing w:before="240" w:after="120"/>
        <w:jc w:val="left"/>
      </w:pPr>
      <w:r>
        <w:rPr>
          <w:rFonts w:ascii="Times New Roman" w:hAnsi="Times New Roman"/>
          <w:b/>
          <w:color w:val="000000"/>
          <w:sz w:val="28"/>
        </w:rPr>
        <w:t>1.2 Background</w:t>
      </w:r>
    </w:p>
    <w:p>
      <w:pPr>
        <w:spacing w:line="276" w:lineRule="auto" w:after="240"/>
        <w:jc w:val="both"/>
      </w:pPr>
      <w:r>
        <w:rPr>
          <w:rFonts w:ascii="Times New Roman" w:hAnsi="Times New Roman"/>
          <w:color w:val="000000"/>
          <w:sz w:val="22"/>
        </w:rPr>
        <w:t>The current work processes of the pharmacy are manual verification of the systems, in which a pharmacist must read handwritten prescriptions and compare the different information about the medication, which is available in different resources, such as reference books, memory and incompatible software programs, making a decision about the safety of the medication with incomplete resources. This manual process is not only time consuming but also very reliant on individual attention, experience, and knowledge, and therefore prone to human error when working with high workloads and time constraints. Today's commercial systems of pharmacy management are not designed to support clinical decision making, which can only verify the prescription but cannot manage clinical alerts effectively. There are also relevant electronic prescribing systems and Clinical Decision Support Systems (CDSS) available, but they are typically based within the hospital, very costly to install, and often generate too many notifications resulting in alert fatigue – that is, alerts that are not caught.</w:t>
      </w:r>
    </w:p>
    <w:p>
      <w:pPr>
        <w:keepNext/>
        <w:spacing w:before="240" w:after="120"/>
        <w:jc w:val="left"/>
      </w:pPr>
      <w:r>
        <w:rPr>
          <w:rFonts w:ascii="Times New Roman" w:hAnsi="Times New Roman"/>
          <w:b/>
          <w:color w:val="000000"/>
          <w:sz w:val="28"/>
        </w:rPr>
        <w:t>1.3 Objective(s)/Aim(s)/Target(s)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120" w:type="dxa"/>
              <w:bottom w:w="120" w:type="dxa"/>
              <w:left w:w="150" w:type="dxa"/>
              <w:right w:w="150" w:type="dxa"/>
            </w:tcMar>
          </w:tcPr>
          <w:p>
            <w:pPr>
              <w:jc w:val="left"/>
            </w:pPr>
            <w:r>
              <w:rPr>
                <w:rFonts w:ascii="Times New Roman" w:hAnsi="Times New Roman"/>
                <w:b/>
                <w:color w:val="000000"/>
                <w:sz w:val="22"/>
              </w:rPr>
              <w:t>#</w:t>
            </w:r>
          </w:p>
        </w:tc>
        <w:tc>
          <w:tcPr>
            <w:tcW w:type="dxa" w:w="3120"/>
            <w:tcMar>
              <w:top w:w="120" w:type="dxa"/>
              <w:bottom w:w="120" w:type="dxa"/>
              <w:left w:w="150" w:type="dxa"/>
              <w:right w:w="150" w:type="dxa"/>
            </w:tcMar>
          </w:tcPr>
          <w:p>
            <w:pPr>
              <w:jc w:val="left"/>
            </w:pPr>
            <w:r>
              <w:rPr>
                <w:rFonts w:ascii="Times New Roman" w:hAnsi="Times New Roman"/>
                <w:b/>
                <w:color w:val="000000"/>
                <w:sz w:val="22"/>
              </w:rPr>
              <w:t>Objective</w:t>
            </w:r>
          </w:p>
        </w:tc>
        <w:tc>
          <w:tcPr>
            <w:tcW w:type="dxa" w:w="3120"/>
            <w:tcMar>
              <w:top w:w="120" w:type="dxa"/>
              <w:bottom w:w="120" w:type="dxa"/>
              <w:left w:w="150" w:type="dxa"/>
              <w:right w:w="150" w:type="dxa"/>
            </w:tcMar>
          </w:tcPr>
          <w:p>
            <w:pPr>
              <w:jc w:val="left"/>
            </w:pPr>
            <w:r>
              <w:rPr>
                <w:rFonts w:ascii="Times New Roman" w:hAnsi="Times New Roman"/>
                <w:b/>
                <w:color w:val="000000"/>
                <w:sz w:val="22"/>
              </w:rPr>
              <w:t>Priority</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1</w:t>
            </w:r>
          </w:p>
        </w:tc>
        <w:tc>
          <w:tcPr>
            <w:tcW w:type="dxa" w:w="3120"/>
            <w:tcMar>
              <w:top w:w="100" w:type="dxa"/>
              <w:bottom w:w="100" w:type="dxa"/>
              <w:left w:w="150" w:type="dxa"/>
              <w:right w:w="150" w:type="dxa"/>
            </w:tcMar>
          </w:tcPr>
          <w:p>
            <w:pPr>
              <w:jc w:val="left"/>
            </w:pPr>
            <w:r>
              <w:rPr>
                <w:rFonts w:ascii="Times New Roman" w:hAnsi="Times New Roman"/>
                <w:color w:val="000000"/>
                <w:sz w:val="22"/>
              </w:rPr>
              <w:t>To develop and build a module capable of recognizing medicine related information from the handwritten and printed prescription documents with accuracy of at least 95% and 80% respectively.</w:t>
            </w:r>
          </w:p>
        </w:tc>
        <w:tc>
          <w:tcPr>
            <w:tcW w:type="dxa" w:w="3120"/>
            <w:tcMar>
              <w:top w:w="100" w:type="dxa"/>
              <w:bottom w:w="100" w:type="dxa"/>
              <w:left w:w="150" w:type="dxa"/>
              <w:right w:w="150" w:type="dxa"/>
            </w:tcMar>
          </w:tcPr>
          <w:p>
            <w:pPr>
              <w:jc w:val="left"/>
            </w:pPr>
            <w:r>
              <w:rPr>
                <w:rFonts w:ascii="Times New Roman" w:hAnsi="Times New Roman"/>
                <w:color w:val="000000"/>
                <w:sz w:val="22"/>
              </w:rPr>
              <w:t>High</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2</w:t>
            </w:r>
          </w:p>
        </w:tc>
        <w:tc>
          <w:tcPr>
            <w:tcW w:type="dxa" w:w="3120"/>
            <w:tcMar>
              <w:top w:w="100" w:type="dxa"/>
              <w:bottom w:w="100" w:type="dxa"/>
              <w:left w:w="150" w:type="dxa"/>
              <w:right w:w="150" w:type="dxa"/>
            </w:tcMar>
          </w:tcPr>
          <w:p>
            <w:pPr>
              <w:jc w:val="left"/>
            </w:pPr>
            <w:r>
              <w:rPr>
                <w:rFonts w:ascii="Times New Roman" w:hAnsi="Times New Roman"/>
                <w:color w:val="000000"/>
                <w:sz w:val="22"/>
              </w:rPr>
              <w:t>Implement a Rule Based Safety Verification Engine that identifies drug-drug interactions, dosage errors, multiple therapies and contraindications at 95% or higher overall accuracy.</w:t>
            </w:r>
          </w:p>
        </w:tc>
        <w:tc>
          <w:tcPr>
            <w:tcW w:type="dxa" w:w="3120"/>
            <w:tcMar>
              <w:top w:w="100" w:type="dxa"/>
              <w:bottom w:w="100" w:type="dxa"/>
              <w:left w:w="150" w:type="dxa"/>
              <w:right w:w="150" w:type="dxa"/>
            </w:tcMar>
          </w:tcPr>
          <w:p>
            <w:pPr>
              <w:jc w:val="left"/>
            </w:pPr>
            <w:r>
              <w:rPr>
                <w:rFonts w:ascii="Times New Roman" w:hAnsi="Times New Roman"/>
                <w:color w:val="000000"/>
                <w:sz w:val="22"/>
              </w:rPr>
              <w:t>High</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3</w:t>
            </w:r>
          </w:p>
        </w:tc>
        <w:tc>
          <w:tcPr>
            <w:tcW w:type="dxa" w:w="3120"/>
            <w:tcMar>
              <w:top w:w="100" w:type="dxa"/>
              <w:bottom w:w="100" w:type="dxa"/>
              <w:left w:w="150" w:type="dxa"/>
              <w:right w:w="150" w:type="dxa"/>
            </w:tcMar>
          </w:tcPr>
          <w:p>
            <w:pPr>
              <w:jc w:val="left"/>
            </w:pPr>
            <w:r>
              <w:rPr>
                <w:rFonts w:ascii="Times New Roman" w:hAnsi="Times New Roman"/>
                <w:color w:val="000000"/>
                <w:sz w:val="22"/>
              </w:rPr>
              <w:t>To build a new UX (desktop) application that uses React.js and Electron and is easily learnable and fits into the current workflow of the pharmacy setting.</w:t>
            </w:r>
          </w:p>
        </w:tc>
        <w:tc>
          <w:tcPr>
            <w:tcW w:type="dxa" w:w="3120"/>
            <w:tcMar>
              <w:top w:w="100" w:type="dxa"/>
              <w:bottom w:w="100" w:type="dxa"/>
              <w:left w:w="150" w:type="dxa"/>
              <w:right w:w="150" w:type="dxa"/>
            </w:tcMar>
          </w:tcPr>
          <w:p>
            <w:pPr>
              <w:jc w:val="left"/>
            </w:pPr>
            <w:r>
              <w:rPr>
                <w:rFonts w:ascii="Times New Roman" w:hAnsi="Times New Roman"/>
                <w:color w:val="000000"/>
                <w:sz w:val="22"/>
              </w:rPr>
              <w:t>High</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4</w:t>
            </w:r>
          </w:p>
        </w:tc>
        <w:tc>
          <w:tcPr>
            <w:tcW w:type="dxa" w:w="3120"/>
            <w:tcMar>
              <w:top w:w="100" w:type="dxa"/>
              <w:bottom w:w="100" w:type="dxa"/>
              <w:left w:w="150" w:type="dxa"/>
              <w:right w:w="150" w:type="dxa"/>
            </w:tcMar>
          </w:tcPr>
          <w:p>
            <w:pPr>
              <w:jc w:val="left"/>
            </w:pPr>
            <w:r>
              <w:rPr>
                <w:rFonts w:ascii="Times New Roman" w:hAnsi="Times New Roman"/>
                <w:color w:val="000000"/>
                <w:sz w:val="22"/>
              </w:rPr>
              <w:t>To strengthen the skills of multilingual patient instruction generation, both in English and Urdu.</w:t>
            </w:r>
          </w:p>
        </w:tc>
        <w:tc>
          <w:tcPr>
            <w:tcW w:type="dxa" w:w="3120"/>
            <w:tcMar>
              <w:top w:w="100" w:type="dxa"/>
              <w:bottom w:w="100" w:type="dxa"/>
              <w:left w:w="150" w:type="dxa"/>
              <w:right w:w="150" w:type="dxa"/>
            </w:tcMar>
          </w:tcPr>
          <w:p>
            <w:pPr>
              <w:jc w:val="left"/>
            </w:pPr>
            <w:r>
              <w:rPr>
                <w:rFonts w:ascii="Times New Roman" w:hAnsi="Times New Roman"/>
                <w:color w:val="000000"/>
                <w:sz w:val="22"/>
              </w:rPr>
              <w:t>Medium</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5</w:t>
            </w:r>
          </w:p>
        </w:tc>
        <w:tc>
          <w:tcPr>
            <w:tcW w:type="dxa" w:w="3120"/>
            <w:tcMar>
              <w:top w:w="100" w:type="dxa"/>
              <w:bottom w:w="100" w:type="dxa"/>
              <w:left w:w="150" w:type="dxa"/>
              <w:right w:w="150" w:type="dxa"/>
            </w:tcMar>
          </w:tcPr>
          <w:p>
            <w:pPr>
              <w:jc w:val="left"/>
            </w:pPr>
            <w:r>
              <w:rPr>
                <w:rFonts w:ascii="Times New Roman" w:hAnsi="Times New Roman"/>
                <w:color w:val="000000"/>
                <w:sz w:val="22"/>
              </w:rPr>
              <w:t>To enable secure logging and analytics to monitor metrics on workflows, error detection capabilities, verification time, etc., and derive actionable insights.</w:t>
            </w:r>
          </w:p>
        </w:tc>
        <w:tc>
          <w:tcPr>
            <w:tcW w:type="dxa" w:w="3120"/>
            <w:tcMar>
              <w:top w:w="100" w:type="dxa"/>
              <w:bottom w:w="100" w:type="dxa"/>
              <w:left w:w="150" w:type="dxa"/>
              <w:right w:w="150" w:type="dxa"/>
            </w:tcMar>
          </w:tcPr>
          <w:p>
            <w:pPr>
              <w:jc w:val="left"/>
            </w:pPr>
            <w:r>
              <w:rPr>
                <w:rFonts w:ascii="Times New Roman" w:hAnsi="Times New Roman"/>
                <w:color w:val="000000"/>
                <w:sz w:val="22"/>
              </w:rPr>
              <w:t>Medium</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6</w:t>
            </w:r>
          </w:p>
        </w:tc>
        <w:tc>
          <w:tcPr>
            <w:tcW w:type="dxa" w:w="3120"/>
            <w:tcMar>
              <w:top w:w="100" w:type="dxa"/>
              <w:bottom w:w="100" w:type="dxa"/>
              <w:left w:w="150" w:type="dxa"/>
              <w:right w:w="150" w:type="dxa"/>
            </w:tcMar>
          </w:tcPr>
          <w:p>
            <w:pPr>
              <w:jc w:val="left"/>
            </w:pPr>
            <w:r>
              <w:rPr>
                <w:rFonts w:ascii="Times New Roman" w:hAnsi="Times New Roman"/>
                <w:color w:val="000000"/>
                <w:sz w:val="22"/>
              </w:rPr>
              <w:t>To have that SQLite database work completely offline, or to give privacy to data even if the Internet connection is lost, no Internet dependency can be tolerated.</w:t>
            </w:r>
          </w:p>
        </w:tc>
        <w:tc>
          <w:tcPr>
            <w:tcW w:type="dxa" w:w="3120"/>
            <w:tcMar>
              <w:top w:w="100" w:type="dxa"/>
              <w:bottom w:w="100" w:type="dxa"/>
              <w:left w:w="150" w:type="dxa"/>
              <w:right w:w="150" w:type="dxa"/>
            </w:tcMar>
          </w:tcPr>
          <w:p>
            <w:pPr>
              <w:jc w:val="left"/>
            </w:pPr>
            <w:r>
              <w:rPr>
                <w:rFonts w:ascii="Times New Roman" w:hAnsi="Times New Roman"/>
                <w:color w:val="000000"/>
                <w:sz w:val="22"/>
              </w:rPr>
              <w:t>High</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7</w:t>
            </w:r>
          </w:p>
        </w:tc>
        <w:tc>
          <w:tcPr>
            <w:tcW w:type="dxa" w:w="3120"/>
            <w:tcMar>
              <w:top w:w="100" w:type="dxa"/>
              <w:bottom w:w="100" w:type="dxa"/>
              <w:left w:w="150" w:type="dxa"/>
              <w:right w:w="150" w:type="dxa"/>
            </w:tcMar>
          </w:tcPr>
          <w:p>
            <w:pPr>
              <w:jc w:val="left"/>
            </w:pPr>
            <w:r>
              <w:rPr>
                <w:rFonts w:ascii="Times New Roman" w:hAnsi="Times New Roman"/>
                <w:color w:val="000000"/>
                <w:sz w:val="22"/>
              </w:rPr>
              <w:t>To implement a Stock Alerting Feature, expiring Date Feature, and Auto Discard Stock Feature in an Inventory Management Module</w:t>
            </w:r>
          </w:p>
        </w:tc>
        <w:tc>
          <w:tcPr>
            <w:tcW w:type="dxa" w:w="3120"/>
            <w:tcMar>
              <w:top w:w="100" w:type="dxa"/>
              <w:bottom w:w="100" w:type="dxa"/>
              <w:left w:w="150" w:type="dxa"/>
              <w:right w:w="150" w:type="dxa"/>
            </w:tcMar>
          </w:tcPr>
          <w:p>
            <w:pPr>
              <w:jc w:val="left"/>
            </w:pPr>
            <w:r>
              <w:rPr>
                <w:rFonts w:ascii="Times New Roman" w:hAnsi="Times New Roman"/>
                <w:color w:val="000000"/>
                <w:sz w:val="22"/>
              </w:rPr>
              <w:t>Low</w:t>
            </w:r>
          </w:p>
        </w:tc>
      </w:tr>
    </w:tbl>
    <w:p>
      <w:pPr>
        <w:keepNext/>
        <w:spacing w:before="240" w:after="120"/>
        <w:jc w:val="left"/>
      </w:pPr>
      <w:r>
        <w:rPr>
          <w:rFonts w:ascii="Times New Roman" w:hAnsi="Times New Roman"/>
          <w:b/>
          <w:color w:val="000000"/>
          <w:sz w:val="28"/>
        </w:rPr>
        <w:t>1.4 Scope</w:t>
      </w:r>
    </w:p>
    <w:p>
      <w:r>
        <w:rPr>
          <w:rFonts w:ascii="Times New Roman" w:hAnsi="Times New Roman"/>
          <w:b/>
        </w:rPr>
        <w:t>Included within Scope: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Category</w:t>
            </w:r>
          </w:p>
        </w:tc>
        <w:tc>
          <w:tcPr>
            <w:tcW w:type="dxa" w:w="4680"/>
            <w:tcMar>
              <w:top w:w="120" w:type="dxa"/>
              <w:bottom w:w="120" w:type="dxa"/>
              <w:left w:w="150" w:type="dxa"/>
              <w:right w:w="150" w:type="dxa"/>
            </w:tcMar>
          </w:tcPr>
          <w:p>
            <w:pPr>
              <w:jc w:val="left"/>
            </w:pPr>
            <w:r>
              <w:rPr>
                <w:rFonts w:ascii="Times New Roman" w:hAnsi="Times New Roman"/>
                <w:b/>
                <w:color w:val="000000"/>
                <w:sz w:val="22"/>
              </w:rPr>
              <w:t>Components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Prescription Processing</w:t>
            </w:r>
          </w:p>
        </w:tc>
        <w:tc>
          <w:tcPr>
            <w:tcW w:type="dxa" w:w="4680"/>
            <w:tcMar>
              <w:top w:w="100" w:type="dxa"/>
              <w:bottom w:w="100" w:type="dxa"/>
              <w:left w:w="150" w:type="dxa"/>
              <w:right w:w="150" w:type="dxa"/>
            </w:tcMar>
          </w:tcPr>
          <w:p>
            <w:pPr>
              <w:jc w:val="left"/>
            </w:pPr>
            <w:r>
              <w:rPr>
                <w:rFonts w:ascii="Times New Roman" w:hAnsi="Times New Roman"/>
                <w:color w:val="000000"/>
                <w:sz w:val="22"/>
              </w:rPr>
              <w:t>Image capture, preprocessing, OCR extraction</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Safety Verification</w:t>
            </w:r>
          </w:p>
        </w:tc>
        <w:tc>
          <w:tcPr>
            <w:tcW w:type="dxa" w:w="4680"/>
            <w:tcMar>
              <w:top w:w="100" w:type="dxa"/>
              <w:bottom w:w="100" w:type="dxa"/>
              <w:left w:w="150" w:type="dxa"/>
              <w:right w:w="150" w:type="dxa"/>
            </w:tcMar>
          </w:tcPr>
          <w:p>
            <w:pPr>
              <w:jc w:val="left"/>
            </w:pPr>
            <w:r>
              <w:rPr>
                <w:rFonts w:ascii="Times New Roman" w:hAnsi="Times New Roman"/>
                <w:color w:val="000000"/>
                <w:sz w:val="22"/>
              </w:rPr>
              <w:t>Drug interactions, dosage validation, duplicate detection, contraindication screening</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Patient Communication</w:t>
            </w:r>
          </w:p>
        </w:tc>
        <w:tc>
          <w:tcPr>
            <w:tcW w:type="dxa" w:w="4680"/>
            <w:tcMar>
              <w:top w:w="100" w:type="dxa"/>
              <w:bottom w:w="100" w:type="dxa"/>
              <w:left w:w="150" w:type="dxa"/>
              <w:right w:w="150" w:type="dxa"/>
            </w:tcMar>
          </w:tcPr>
          <w:p>
            <w:pPr>
              <w:jc w:val="left"/>
            </w:pPr>
            <w:r>
              <w:rPr>
                <w:rFonts w:ascii="Times New Roman" w:hAnsi="Times New Roman"/>
                <w:color w:val="000000"/>
                <w:sz w:val="22"/>
              </w:rPr>
              <w:t>Bilingual instruction generation (English / Urdu), printing, PDF download</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Inventory Management</w:t>
            </w:r>
          </w:p>
        </w:tc>
        <w:tc>
          <w:tcPr>
            <w:tcW w:type="dxa" w:w="4680"/>
            <w:tcMar>
              <w:top w:w="100" w:type="dxa"/>
              <w:bottom w:w="100" w:type="dxa"/>
              <w:left w:w="150" w:type="dxa"/>
              <w:right w:w="150" w:type="dxa"/>
            </w:tcMar>
          </w:tcPr>
          <w:p>
            <w:pPr>
              <w:jc w:val="left"/>
            </w:pPr>
            <w:r>
              <w:rPr>
                <w:rFonts w:ascii="Times New Roman" w:hAnsi="Times New Roman"/>
                <w:color w:val="000000"/>
                <w:sz w:val="22"/>
              </w:rPr>
              <w:t>Stock tracking, expiry monitoring, low-stock alerts, automatic deduction</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Analytics &amp; Reporting</w:t>
            </w:r>
          </w:p>
        </w:tc>
        <w:tc>
          <w:tcPr>
            <w:tcW w:type="dxa" w:w="4680"/>
            <w:tcMar>
              <w:top w:w="100" w:type="dxa"/>
              <w:bottom w:w="100" w:type="dxa"/>
              <w:left w:w="150" w:type="dxa"/>
              <w:right w:w="150" w:type="dxa"/>
            </w:tcMar>
          </w:tcPr>
          <w:p>
            <w:pPr>
              <w:jc w:val="left"/>
            </w:pPr>
            <w:r>
              <w:rPr>
                <w:rFonts w:ascii="Times New Roman" w:hAnsi="Times New Roman"/>
                <w:color w:val="000000"/>
                <w:sz w:val="22"/>
              </w:rPr>
              <w:t>Volume tracking, error rate monitoring, verification time analysis, report generation</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Security &amp; Compliance</w:t>
            </w:r>
          </w:p>
        </w:tc>
        <w:tc>
          <w:tcPr>
            <w:tcW w:type="dxa" w:w="4680"/>
            <w:tcMar>
              <w:top w:w="100" w:type="dxa"/>
              <w:bottom w:w="100" w:type="dxa"/>
              <w:left w:w="150" w:type="dxa"/>
              <w:right w:w="150" w:type="dxa"/>
            </w:tcMar>
          </w:tcPr>
          <w:p>
            <w:pPr>
              <w:jc w:val="left"/>
            </w:pPr>
            <w:r>
              <w:rPr>
                <w:rFonts w:ascii="Times New Roman" w:hAnsi="Times New Roman"/>
                <w:color w:val="000000"/>
                <w:sz w:val="22"/>
              </w:rPr>
              <w:t>Authentication (JWT), RBAC, audit logging, encryption (AES-256)</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Deployment</w:t>
            </w:r>
          </w:p>
        </w:tc>
        <w:tc>
          <w:tcPr>
            <w:tcW w:type="dxa" w:w="4680"/>
            <w:tcMar>
              <w:top w:w="100" w:type="dxa"/>
              <w:bottom w:w="100" w:type="dxa"/>
              <w:left w:w="150" w:type="dxa"/>
              <w:right w:w="150" w:type="dxa"/>
            </w:tcMar>
          </w:tcPr>
          <w:p>
            <w:pPr>
              <w:jc w:val="left"/>
            </w:pPr>
            <w:r>
              <w:rPr>
                <w:rFonts w:ascii="Times New Roman" w:hAnsi="Times New Roman"/>
                <w:color w:val="000000"/>
                <w:sz w:val="22"/>
              </w:rPr>
              <w:t>Desktop application for Windows and Linux platforms, fully offline operation, SQLite database integration.</w:t>
            </w:r>
          </w:p>
        </w:tc>
      </w:tr>
    </w:tbl>
    <w:p>
      <w:pPr>
        <w:spacing w:before="240"/>
      </w:pPr>
      <w:r>
        <w:rPr>
          <w:rFonts w:ascii="Times New Roman" w:hAnsi="Times New Roman"/>
          <w:b/>
        </w:rPr>
        <w:t>Excluded from Scope: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Category</w:t>
            </w:r>
          </w:p>
        </w:tc>
        <w:tc>
          <w:tcPr>
            <w:tcW w:type="dxa" w:w="4680"/>
            <w:tcMar>
              <w:top w:w="120" w:type="dxa"/>
              <w:bottom w:w="120" w:type="dxa"/>
              <w:left w:w="150" w:type="dxa"/>
              <w:right w:w="150" w:type="dxa"/>
            </w:tcMar>
          </w:tcPr>
          <w:p>
            <w:pPr>
              <w:jc w:val="left"/>
            </w:pPr>
            <w:r>
              <w:rPr>
                <w:rFonts w:ascii="Times New Roman" w:hAnsi="Times New Roman"/>
                <w:b/>
                <w:color w:val="000000"/>
                <w:sz w:val="22"/>
              </w:rPr>
              <w:t>Components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Integration</w:t>
            </w:r>
          </w:p>
        </w:tc>
        <w:tc>
          <w:tcPr>
            <w:tcW w:type="dxa" w:w="4680"/>
            <w:tcMar>
              <w:top w:w="100" w:type="dxa"/>
              <w:bottom w:w="100" w:type="dxa"/>
              <w:left w:w="150" w:type="dxa"/>
              <w:right w:w="150" w:type="dxa"/>
            </w:tcMar>
          </w:tcPr>
          <w:p>
            <w:pPr>
              <w:jc w:val="left"/>
            </w:pPr>
            <w:r>
              <w:rPr>
                <w:rFonts w:ascii="Times New Roman" w:hAnsi="Times New Roman"/>
                <w:color w:val="000000"/>
                <w:sz w:val="22"/>
              </w:rPr>
              <w:t>EHR systems, external pharmacy systems, real-time clinical data exchange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Platforms</w:t>
            </w:r>
          </w:p>
        </w:tc>
        <w:tc>
          <w:tcPr>
            <w:tcW w:type="dxa" w:w="4680"/>
            <w:tcMar>
              <w:top w:w="100" w:type="dxa"/>
              <w:bottom w:w="100" w:type="dxa"/>
              <w:left w:w="150" w:type="dxa"/>
              <w:right w:w="150" w:type="dxa"/>
            </w:tcMar>
          </w:tcPr>
          <w:p>
            <w:pPr>
              <w:jc w:val="left"/>
            </w:pPr>
            <w:r>
              <w:rPr>
                <w:rFonts w:ascii="Times New Roman" w:hAnsi="Times New Roman"/>
                <w:color w:val="000000"/>
                <w:sz w:val="22"/>
              </w:rPr>
              <w:t>Mobile applications, web-based version, cloud hosting infrastructure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Data</w:t>
            </w:r>
          </w:p>
        </w:tc>
        <w:tc>
          <w:tcPr>
            <w:tcW w:type="dxa" w:w="4680"/>
            <w:tcMar>
              <w:top w:w="100" w:type="dxa"/>
              <w:bottom w:w="100" w:type="dxa"/>
              <w:left w:w="150" w:type="dxa"/>
              <w:right w:w="150" w:type="dxa"/>
            </w:tcMar>
          </w:tcPr>
          <w:p>
            <w:pPr>
              <w:jc w:val="left"/>
            </w:pPr>
            <w:r>
              <w:rPr>
                <w:rFonts w:ascii="Times New Roman" w:hAnsi="Times New Roman"/>
                <w:color w:val="000000"/>
                <w:sz w:val="22"/>
              </w:rPr>
              <w:t>Use of actual patient data, real-time drug database updates.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Medical Capabilities</w:t>
            </w:r>
          </w:p>
        </w:tc>
        <w:tc>
          <w:tcPr>
            <w:tcW w:type="dxa" w:w="4680"/>
            <w:tcMar>
              <w:top w:w="100" w:type="dxa"/>
              <w:bottom w:w="100" w:type="dxa"/>
              <w:left w:w="150" w:type="dxa"/>
              <w:right w:w="150" w:type="dxa"/>
            </w:tcMar>
          </w:tcPr>
          <w:p>
            <w:pPr>
              <w:jc w:val="left"/>
            </w:pPr>
            <w:r>
              <w:rPr>
                <w:rFonts w:ascii="Times New Roman" w:hAnsi="Times New Roman"/>
                <w:color w:val="000000"/>
                <w:sz w:val="22"/>
              </w:rPr>
              <w:t>Diagnosis support, treatment recommendations, autonomous dispensing</w:t>
            </w:r>
          </w:p>
        </w:tc>
      </w:tr>
    </w:tbl>
    <w:p>
      <w:pPr>
        <w:keepNext/>
        <w:spacing w:before="240" w:after="120"/>
        <w:jc w:val="left"/>
      </w:pPr>
      <w:r>
        <w:rPr>
          <w:rFonts w:ascii="Times New Roman" w:hAnsi="Times New Roman"/>
          <w:b/>
          <w:color w:val="000000"/>
          <w:sz w:val="28"/>
        </w:rPr>
        <w:t>1.5 Business Goals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Business Goal</w:t>
            </w:r>
          </w:p>
        </w:tc>
        <w:tc>
          <w:tcPr>
            <w:tcW w:type="dxa" w:w="4680"/>
            <w:tcMar>
              <w:top w:w="120" w:type="dxa"/>
              <w:bottom w:w="120" w:type="dxa"/>
              <w:left w:w="150" w:type="dxa"/>
              <w:right w:w="150" w:type="dxa"/>
            </w:tcMar>
          </w:tcPr>
          <w:p>
            <w:pPr>
              <w:jc w:val="left"/>
            </w:pPr>
            <w:r>
              <w:rPr>
                <w:rFonts w:ascii="Times New Roman" w:hAnsi="Times New Roman"/>
                <w:b/>
                <w:color w:val="000000"/>
                <w:sz w:val="22"/>
              </w:rPr>
              <w:t>Key Performance Indicator (KPI)</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Faster Prescription Processing</w:t>
            </w:r>
          </w:p>
        </w:tc>
        <w:tc>
          <w:tcPr>
            <w:tcW w:type="dxa" w:w="4680"/>
            <w:tcMar>
              <w:top w:w="100" w:type="dxa"/>
              <w:bottom w:w="100" w:type="dxa"/>
              <w:left w:w="150" w:type="dxa"/>
              <w:right w:w="150" w:type="dxa"/>
            </w:tcMar>
          </w:tcPr>
          <w:p>
            <w:pPr>
              <w:jc w:val="left"/>
            </w:pPr>
            <w:r>
              <w:rPr>
                <w:rFonts w:ascii="Times New Roman" w:hAnsi="Times New Roman"/>
                <w:color w:val="000000"/>
                <w:sz w:val="22"/>
              </w:rPr>
              <w:t>Average time required to verify a prescription</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Improved Safety</w:t>
            </w:r>
          </w:p>
        </w:tc>
        <w:tc>
          <w:tcPr>
            <w:tcW w:type="dxa" w:w="4680"/>
            <w:tcMar>
              <w:top w:w="100" w:type="dxa"/>
              <w:bottom w:w="100" w:type="dxa"/>
              <w:left w:w="150" w:type="dxa"/>
              <w:right w:w="150" w:type="dxa"/>
            </w:tcMar>
          </w:tcPr>
          <w:p>
            <w:pPr>
              <w:jc w:val="left"/>
            </w:pPr>
            <w:r>
              <w:rPr>
                <w:rFonts w:ascii="Times New Roman" w:hAnsi="Times New Roman"/>
                <w:color w:val="000000"/>
                <w:sz w:val="22"/>
              </w:rPr>
              <w:t>Number and type of medicine safety alerts detected</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Better Patient Communication</w:t>
            </w:r>
          </w:p>
        </w:tc>
        <w:tc>
          <w:tcPr>
            <w:tcW w:type="dxa" w:w="4680"/>
            <w:tcMar>
              <w:top w:w="100" w:type="dxa"/>
              <w:bottom w:w="100" w:type="dxa"/>
              <w:left w:w="150" w:type="dxa"/>
              <w:right w:w="150" w:type="dxa"/>
            </w:tcMar>
          </w:tcPr>
          <w:p>
            <w:pPr>
              <w:jc w:val="left"/>
            </w:pPr>
            <w:r>
              <w:rPr>
                <w:rFonts w:ascii="Times New Roman" w:hAnsi="Times New Roman"/>
                <w:color w:val="000000"/>
                <w:sz w:val="22"/>
              </w:rPr>
              <w:t>Successful English and Urdu instruction generation</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Improved Inventory Control</w:t>
            </w:r>
          </w:p>
        </w:tc>
        <w:tc>
          <w:tcPr>
            <w:tcW w:type="dxa" w:w="4680"/>
            <w:tcMar>
              <w:top w:w="100" w:type="dxa"/>
              <w:bottom w:w="100" w:type="dxa"/>
              <w:left w:w="150" w:type="dxa"/>
              <w:right w:w="150" w:type="dxa"/>
            </w:tcMar>
          </w:tcPr>
          <w:p>
            <w:pPr>
              <w:jc w:val="left"/>
            </w:pPr>
            <w:r>
              <w:rPr>
                <w:rFonts w:ascii="Times New Roman" w:hAnsi="Times New Roman"/>
                <w:color w:val="000000"/>
                <w:sz w:val="22"/>
              </w:rPr>
              <w:t>Accuracy of low-stock and expiry alerts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Greater Accountability</w:t>
            </w:r>
          </w:p>
        </w:tc>
        <w:tc>
          <w:tcPr>
            <w:tcW w:type="dxa" w:w="4680"/>
            <w:tcMar>
              <w:top w:w="100" w:type="dxa"/>
              <w:bottom w:w="100" w:type="dxa"/>
              <w:left w:w="150" w:type="dxa"/>
              <w:right w:w="150" w:type="dxa"/>
            </w:tcMar>
          </w:tcPr>
          <w:p>
            <w:pPr>
              <w:jc w:val="left"/>
            </w:pPr>
            <w:r>
              <w:rPr>
                <w:rFonts w:ascii="Times New Roman" w:hAnsi="Times New Roman"/>
                <w:color w:val="000000"/>
                <w:sz w:val="22"/>
              </w:rPr>
              <w:t>Percentage of important actions recorded in audit logs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Offline Availability</w:t>
            </w:r>
          </w:p>
        </w:tc>
        <w:tc>
          <w:tcPr>
            <w:tcW w:type="dxa" w:w="4680"/>
            <w:tcMar>
              <w:top w:w="100" w:type="dxa"/>
              <w:bottom w:w="100" w:type="dxa"/>
              <w:left w:w="150" w:type="dxa"/>
              <w:right w:w="150" w:type="dxa"/>
            </w:tcMar>
          </w:tcPr>
          <w:p>
            <w:pPr>
              <w:jc w:val="left"/>
            </w:pPr>
            <w:r>
              <w:rPr>
                <w:rFonts w:ascii="Times New Roman" w:hAnsi="Times New Roman"/>
                <w:color w:val="000000"/>
                <w:sz w:val="22"/>
              </w:rPr>
              <w:t>Core functions available without internet</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Improved Usability</w:t>
            </w:r>
          </w:p>
        </w:tc>
        <w:tc>
          <w:tcPr>
            <w:tcW w:type="dxa" w:w="4680"/>
            <w:tcMar>
              <w:top w:w="100" w:type="dxa"/>
              <w:bottom w:w="100" w:type="dxa"/>
              <w:left w:w="150" w:type="dxa"/>
              <w:right w:w="150" w:type="dxa"/>
            </w:tcMar>
          </w:tcPr>
          <w:p>
            <w:pPr>
              <w:jc w:val="left"/>
            </w:pPr>
            <w:r>
              <w:rPr>
                <w:rFonts w:ascii="Times New Roman" w:hAnsi="Times New Roman"/>
                <w:color w:val="000000"/>
                <w:sz w:val="22"/>
              </w:rPr>
              <w:t>Successful completion of pharmacy workflow tasks</w:t>
            </w:r>
          </w:p>
        </w:tc>
      </w:tr>
    </w:tbl>
    <w:p>
      <w:pPr>
        <w:keepNext/>
        <w:spacing w:before="240" w:after="120"/>
        <w:jc w:val="left"/>
      </w:pPr>
      <w:r>
        <w:rPr>
          <w:rFonts w:ascii="Times New Roman" w:hAnsi="Times New Roman"/>
          <w:b/>
          <w:color w:val="000000"/>
          <w:sz w:val="28"/>
        </w:rPr>
        <w:t>1.6 Challenges</w:t>
      </w:r>
    </w:p>
    <w:p>
      <w:pPr>
        <w:spacing w:line="276" w:lineRule="auto" w:after="240"/>
        <w:jc w:val="both"/>
      </w:pPr>
      <w:r>
        <w:rPr>
          <w:rFonts w:ascii="Times New Roman" w:hAnsi="Times New Roman"/>
          <w:color w:val="000000"/>
          <w:sz w:val="22"/>
        </w:rPr>
        <w:t>1. Handwritten Prescription Accuracy: Developing an OCR pipeline using PaddleOCR and EasyOCR that reliably extracts text from highly illegible handwriting.</w:t>
        <w:br/>
        <w:t>2. Offline Performance: Running complex machine learning models for drug-drug interaction predictions and OCR extraction locally on standard hardware (4GB RAM) without cloud dependencies.</w:t>
        <w:br/>
        <w:t>3. Local Database Synchronization: Ensuring inventory data, audit trails, and the drug interaction dataset remain consistent offline.</w:t>
        <w:br/>
        <w:t>4. Low Latency: Keeping the end-to-end verification time under 3 seconds to avoid disrupting busy pharmacy workflows.</w:t>
      </w:r>
    </w:p>
    <w:p>
      <w:pPr>
        <w:keepNext/>
        <w:spacing w:before="240" w:after="120"/>
        <w:jc w:val="left"/>
      </w:pPr>
      <w:r>
        <w:rPr>
          <w:rFonts w:ascii="Times New Roman" w:hAnsi="Times New Roman"/>
          <w:b/>
          <w:color w:val="000000"/>
          <w:sz w:val="28"/>
        </w:rPr>
        <w:t>1.7 Learning Outcomes</w:t>
      </w:r>
    </w:p>
    <w:p>
      <w:pPr>
        <w:spacing w:line="276" w:lineRule="auto" w:after="240"/>
        <w:jc w:val="both"/>
      </w:pPr>
      <w:r>
        <w:rPr>
          <w:rFonts w:ascii="Times New Roman" w:hAnsi="Times New Roman"/>
          <w:color w:val="000000"/>
          <w:sz w:val="22"/>
        </w:rPr>
        <w:t>1. Advanced NLP and Computer Vision: Gained experience in training machine learning models for classification, image preprocessing with OpenCV, and OCR.</w:t>
        <w:br/>
        <w:t>2. Full Stack Desktop Development: Developed a secure and lightweight desktop environment using Electron, React.js, and FastAPI (Python).</w:t>
        <w:br/>
        <w:t>3. Healthcare Data Safety Standards: Understood critical pharmaceutical standards, dosage validations, and clinical drug-drug interactions.</w:t>
        <w:br/>
        <w:t>4. Security and Compliance Implementation: Learned to design role-based access control (RBAC), audit trails, and AES-256 local encryption.</w:t>
      </w:r>
    </w:p>
    <w:p>
      <w:pPr>
        <w:keepNext/>
        <w:spacing w:before="240" w:after="120"/>
        <w:jc w:val="left"/>
      </w:pPr>
      <w:r>
        <w:rPr>
          <w:rFonts w:ascii="Times New Roman" w:hAnsi="Times New Roman"/>
          <w:b/>
          <w:color w:val="000000"/>
          <w:sz w:val="28"/>
        </w:rPr>
        <w:t>1.8 Nature of End Product</w:t>
      </w:r>
    </w:p>
    <w:p>
      <w:pPr>
        <w:spacing w:line="276" w:lineRule="auto" w:after="240"/>
        <w:jc w:val="both"/>
      </w:pPr>
      <w:r>
        <w:rPr>
          <w:rFonts w:ascii="Times New Roman" w:hAnsi="Times New Roman"/>
          <w:color w:val="000000"/>
          <w:sz w:val="22"/>
        </w:rPr>
        <w:t>The end product is a stand-alone desktop software application designed for Windows and Linux operating systems. It operates fully offline and combines an OCR engine, a machine learning-based safety verification engine, multilingual patient instruction generator, offline SQLite database, and inventory alert systems.</w:t>
      </w:r>
    </w:p>
    <w:p>
      <w:pPr>
        <w:keepNext/>
        <w:spacing w:before="240" w:after="120"/>
        <w:jc w:val="left"/>
      </w:pPr>
      <w:r>
        <w:rPr>
          <w:rFonts w:ascii="Times New Roman" w:hAnsi="Times New Roman"/>
          <w:b/>
          <w:color w:val="000000"/>
          <w:sz w:val="28"/>
        </w:rPr>
        <w:t>1.9 Related Work/ Literature Survey/ Literature Review</w:t>
      </w:r>
    </w:p>
    <w:p>
      <w:pPr>
        <w:spacing w:line="276" w:lineRule="auto" w:after="240"/>
        <w:jc w:val="both"/>
      </w:pPr>
      <w:r>
        <w:rPr>
          <w:rFonts w:ascii="Times New Roman" w:hAnsi="Times New Roman"/>
          <w:color w:val="000000"/>
          <w:sz w:val="22"/>
        </w:rPr>
        <w:t>Existing systems for pharmacy management focus primarily on billing and simple inventory management, failing to support clinical decision-making. Electronic Prescribing Systems (EPS) and Clinical Decision Support Systems (CDSS) do exist but are typically tied to expensive hospital networks, are costly to install, and generate too many alerts leading to alert fatigue. In contrast, SPSS provides an offline, localized, and desktop-based decision support solution leveraging PaddleOCR and machine learning models for predicting drug-drug interactions with high confidence and minimal cost.</w:t>
      </w:r>
    </w:p>
    <w:p>
      <w:pPr>
        <w:keepNext/>
        <w:spacing w:before="240" w:after="120"/>
        <w:jc w:val="left"/>
      </w:pPr>
      <w:r>
        <w:rPr>
          <w:rFonts w:ascii="Times New Roman" w:hAnsi="Times New Roman"/>
          <w:b/>
          <w:color w:val="000000"/>
          <w:sz w:val="28"/>
        </w:rPr>
        <w:t>1.10 Document Conventions</w:t>
      </w:r>
    </w:p>
    <w:p>
      <w:pPr>
        <w:spacing w:line="276" w:lineRule="auto" w:after="240"/>
        <w:jc w:val="both"/>
      </w:pPr>
      <w:r>
        <w:rPr>
          <w:rFonts w:ascii="Times New Roman" w:hAnsi="Times New Roman"/>
          <w:color w:val="000000"/>
          <w:sz w:val="22"/>
        </w:rPr>
        <w:t>This report is hierarchically numbered (i.e., 1, 1.1, 1.2) to make it easy to navigate and reference. The most important words are bolded when they are first mentioned and abbreviations are also spelled out when they are first used (e.g., Optical Character Recognition (OCR)). The project-related names such as SPSS (Smart Pharmacist Support System) are always written in capital letters. Each diagram and figure have sequential numbering and descriptive captions, which make the diagrams and figures very clear and easy to understand.</w:t>
      </w:r>
    </w:p>
    <w:p>
      <w:pPr>
        <w:keepNext/>
        <w:spacing w:before="240" w:after="120"/>
        <w:jc w:val="left"/>
      </w:pPr>
      <w:r>
        <w:rPr>
          <w:rFonts w:ascii="Times New Roman" w:hAnsi="Times New Roman"/>
          <w:b/>
          <w:color w:val="000000"/>
          <w:sz w:val="28"/>
        </w:rPr>
        <w:t>1.11 Miscellaneous</w:t>
      </w:r>
    </w:p>
    <w:p>
      <w:pPr>
        <w:spacing w:line="276" w:lineRule="auto" w:after="240"/>
        <w:jc w:val="both"/>
      </w:pPr>
      <w:r>
        <w:rPr>
          <w:rFonts w:ascii="Times New Roman" w:hAnsi="Times New Roman"/>
          <w:color w:val="000000"/>
          <w:sz w:val="22"/>
        </w:rPr>
        <w:t>The major technical document, which will be used by development team to give instructions to the remaining team, will be the Software Design Specification that will give the estimation to the implementation, testing, and quality assurance team with the whole project. The document will be supported during the lifecycle of the development and the amendments will be pointed out on the design refinements and implementation decisions. All members of the team should follow the patterns and decisions regarding the architecture and design, which are recorded in the present document in order to make them consistent and sustainable.</w:t>
      </w:r>
    </w:p>
    <w:p>
      <w:r>
        <w:br w:type="page"/>
      </w:r>
    </w:p>
    <w:p>
      <w:pPr>
        <w:keepNext/>
        <w:spacing w:before="240" w:after="120"/>
        <w:jc w:val="center"/>
      </w:pPr>
      <w:r>
        <w:rPr>
          <w:rFonts w:ascii="Times New Roman" w:hAnsi="Times New Roman"/>
          <w:b/>
          <w:color w:val="000000"/>
          <w:sz w:val="36"/>
        </w:rPr>
        <w:t>Chapter 2. Overall Description</w:t>
      </w:r>
    </w:p>
    <w:p>
      <w:pPr>
        <w:keepNext/>
        <w:spacing w:before="240" w:after="120"/>
        <w:jc w:val="left"/>
      </w:pPr>
      <w:r>
        <w:rPr>
          <w:rFonts w:ascii="Times New Roman" w:hAnsi="Times New Roman"/>
          <w:b/>
          <w:color w:val="000000"/>
          <w:sz w:val="28"/>
        </w:rPr>
        <w:t>2.1 Product Features</w:t>
      </w:r>
    </w:p>
    <w:p>
      <w:pPr>
        <w:spacing w:line="276" w:lineRule="auto" w:after="240"/>
        <w:jc w:val="both"/>
      </w:pPr>
      <w:r>
        <w:rPr>
          <w:rFonts w:ascii="Times New Roman" w:hAnsi="Times New Roman"/>
          <w:color w:val="000000"/>
          <w:sz w:val="22"/>
        </w:rPr>
        <w:t>SPSS contains a comprehensive set of features: machine authentication to prevent unauthorized installations, shift management for tracking staff logs, prescription image scanning and OCR extraction, AI-powered drug-drug interaction detection, API-based safety verification (contraindications, dosage validation, duplicate therapy checks), bilingual patient instruction generation (English and Urdu), and offline inventory management.</w:t>
      </w:r>
    </w:p>
    <w:p>
      <w:pPr>
        <w:keepNext/>
        <w:spacing w:before="240" w:after="120"/>
        <w:jc w:val="left"/>
      </w:pPr>
      <w:r>
        <w:rPr>
          <w:rFonts w:ascii="Times New Roman" w:hAnsi="Times New Roman"/>
          <w:b/>
          <w:color w:val="000000"/>
          <w:sz w:val="28"/>
        </w:rPr>
        <w:t>2.2 Functional Description</w:t>
      </w:r>
    </w:p>
    <w:p>
      <w:pPr>
        <w:spacing w:line="276" w:lineRule="auto" w:after="240"/>
        <w:jc w:val="both"/>
      </w:pPr>
      <w:r>
        <w:rPr>
          <w:rFonts w:ascii="Times New Roman" w:hAnsi="Times New Roman"/>
          <w:color w:val="000000"/>
          <w:sz w:val="22"/>
        </w:rPr>
        <w:t>The system accepts a prescription image via upload or scanner, performs OCR using PaddleOCR, parses extracted medication details, and executes parallel verification checks. If safety risks are found, priority-coded alerts are displayed on the pharmacist's dashboard. Upon confirmation, patient instructions are translated, stock levels are updated, and actions are logged to the local audit database.</w:t>
      </w:r>
    </w:p>
    <w:p>
      <w:pPr>
        <w:keepNext/>
        <w:spacing w:before="240" w:after="120"/>
        <w:jc w:val="left"/>
      </w:pPr>
      <w:r>
        <w:rPr>
          <w:rFonts w:ascii="Times New Roman" w:hAnsi="Times New Roman"/>
          <w:b/>
          <w:color w:val="000000"/>
          <w:sz w:val="28"/>
        </w:rPr>
        <w:t>2.3 User Classes and Characteristics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User Type</w:t>
            </w:r>
          </w:p>
        </w:tc>
        <w:tc>
          <w:tcPr>
            <w:tcW w:type="dxa" w:w="4680"/>
            <w:tcMar>
              <w:top w:w="120" w:type="dxa"/>
              <w:bottom w:w="120" w:type="dxa"/>
              <w:left w:w="150" w:type="dxa"/>
              <w:right w:w="150" w:type="dxa"/>
            </w:tcMar>
          </w:tcPr>
          <w:p>
            <w:pPr>
              <w:jc w:val="left"/>
            </w:pPr>
            <w:r>
              <w:rPr>
                <w:rFonts w:ascii="Times New Roman" w:hAnsi="Times New Roman"/>
                <w:b/>
                <w:color w:val="000000"/>
                <w:sz w:val="22"/>
              </w:rPr>
              <w:t>Description</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Pharmacists</w:t>
            </w:r>
          </w:p>
        </w:tc>
        <w:tc>
          <w:tcPr>
            <w:tcW w:type="dxa" w:w="4680"/>
            <w:tcMar>
              <w:top w:w="100" w:type="dxa"/>
              <w:bottom w:w="100" w:type="dxa"/>
              <w:left w:w="150" w:type="dxa"/>
              <w:right w:w="150" w:type="dxa"/>
            </w:tcMar>
          </w:tcPr>
          <w:p>
            <w:pPr>
              <w:jc w:val="left"/>
            </w:pPr>
            <w:r>
              <w:rPr>
                <w:rFonts w:ascii="Times New Roman" w:hAnsi="Times New Roman"/>
                <w:color w:val="000000"/>
                <w:sz w:val="22"/>
              </w:rPr>
              <w:t>Primary users responsible for verifying prescriptions and dispensing medications.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Pharmacy Managers</w:t>
            </w:r>
          </w:p>
        </w:tc>
        <w:tc>
          <w:tcPr>
            <w:tcW w:type="dxa" w:w="4680"/>
            <w:tcMar>
              <w:top w:w="100" w:type="dxa"/>
              <w:bottom w:w="100" w:type="dxa"/>
              <w:left w:w="150" w:type="dxa"/>
              <w:right w:w="150" w:type="dxa"/>
            </w:tcMar>
          </w:tcPr>
          <w:p>
            <w:pPr>
              <w:jc w:val="left"/>
            </w:pPr>
            <w:r>
              <w:rPr>
                <w:rFonts w:ascii="Times New Roman" w:hAnsi="Times New Roman"/>
                <w:color w:val="000000"/>
                <w:sz w:val="22"/>
              </w:rPr>
              <w:t>Monitor performance metrics, check stock levels, and review inventory reports.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Administrators</w:t>
            </w:r>
          </w:p>
        </w:tc>
        <w:tc>
          <w:tcPr>
            <w:tcW w:type="dxa" w:w="4680"/>
            <w:tcMar>
              <w:top w:w="100" w:type="dxa"/>
              <w:bottom w:w="100" w:type="dxa"/>
              <w:left w:w="150" w:type="dxa"/>
              <w:right w:w="150" w:type="dxa"/>
            </w:tcMar>
          </w:tcPr>
          <w:p>
            <w:pPr>
              <w:jc w:val="left"/>
            </w:pPr>
            <w:r>
              <w:rPr>
                <w:rFonts w:ascii="Times New Roman" w:hAnsi="Times New Roman"/>
                <w:color w:val="000000"/>
                <w:sz w:val="22"/>
              </w:rPr>
              <w:t>Install system, configure parameters, manage user accounts, and update drug databases.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Auditors</w:t>
            </w:r>
          </w:p>
        </w:tc>
        <w:tc>
          <w:tcPr>
            <w:tcW w:type="dxa" w:w="4680"/>
            <w:tcMar>
              <w:top w:w="100" w:type="dxa"/>
              <w:bottom w:w="100" w:type="dxa"/>
              <w:left w:w="150" w:type="dxa"/>
              <w:right w:w="150" w:type="dxa"/>
            </w:tcMar>
          </w:tcPr>
          <w:p>
            <w:pPr>
              <w:jc w:val="left"/>
            </w:pPr>
            <w:r>
              <w:rPr>
                <w:rFonts w:ascii="Times New Roman" w:hAnsi="Times New Roman"/>
                <w:color w:val="000000"/>
                <w:sz w:val="22"/>
              </w:rPr>
              <w:t>Review audit trails and compliance logs to ensure safety standards are met.</w:t>
            </w:r>
          </w:p>
        </w:tc>
      </w:tr>
    </w:tbl>
    <w:p>
      <w:pPr>
        <w:keepNext/>
        <w:spacing w:before="240" w:after="120"/>
        <w:jc w:val="left"/>
      </w:pPr>
      <w:r>
        <w:rPr>
          <w:rFonts w:ascii="Times New Roman" w:hAnsi="Times New Roman"/>
          <w:b/>
          <w:color w:val="000000"/>
          <w:sz w:val="28"/>
        </w:rPr>
        <w:t>2.4 Design and Implementation Constraints</w:t>
      </w:r>
    </w:p>
    <w:p>
      <w:pPr>
        <w:spacing w:line="276" w:lineRule="auto" w:after="240"/>
        <w:jc w:val="both"/>
      </w:pPr>
      <w:r>
        <w:rPr>
          <w:rFonts w:ascii="Times New Roman" w:hAnsi="Times New Roman"/>
          <w:color w:val="000000"/>
          <w:sz w:val="22"/>
        </w:rPr>
        <w:t>1. Operating Environment: Must run locally on a standard pharmacy computer with Windows 10/11 or Ubuntu Linux, requiring minimum 4GB RAM.</w:t>
        <w:br/>
        <w:t>2. SQLite Database: The database must be completely self-contained, file-based, and local.</w:t>
        <w:br/>
        <w:t>3. Offline Operations: Zero internet dependency for daily workflow, including OCR and AI predictions.</w:t>
        <w:br/>
        <w:t>4. Interface Limitations: Built as a desktop thick client using Electron and React.js.</w:t>
      </w:r>
    </w:p>
    <w:p>
      <w:pPr>
        <w:keepNext/>
        <w:spacing w:before="240" w:after="120"/>
        <w:jc w:val="left"/>
      </w:pPr>
      <w:r>
        <w:rPr>
          <w:rFonts w:ascii="Times New Roman" w:hAnsi="Times New Roman"/>
          <w:b/>
          <w:color w:val="000000"/>
          <w:sz w:val="28"/>
        </w:rPr>
        <w:t>2.5 Assumptions and Dependencies</w:t>
      </w:r>
    </w:p>
    <w:p>
      <w:pPr>
        <w:spacing w:line="276" w:lineRule="auto" w:after="240"/>
        <w:jc w:val="both"/>
      </w:pPr>
      <w:r>
        <w:rPr>
          <w:rFonts w:ascii="Times New Roman" w:hAnsi="Times New Roman"/>
          <w:color w:val="000000"/>
          <w:sz w:val="22"/>
        </w:rPr>
        <w:t>1. Image Quality: It is assumed that uploaded prescriptions have sufficient resolution and clarity for PaddleOCR to extract text.</w:t>
        <w:br/>
        <w:t>2. Drug Interaction Database: Relies on localized drug interaction rules derived from DrugBank.</w:t>
        <w:br/>
        <w:t>3. Local Security: Assumes physical and operating system level access controls are enforced on the host PC.</w:t>
      </w:r>
    </w:p>
    <w:p>
      <w:r>
        <w:br w:type="page"/>
      </w:r>
    </w:p>
    <w:p>
      <w:pPr>
        <w:keepNext/>
        <w:spacing w:before="240" w:after="120"/>
        <w:jc w:val="center"/>
      </w:pPr>
      <w:r>
        <w:rPr>
          <w:rFonts w:ascii="Times New Roman" w:hAnsi="Times New Roman"/>
          <w:b/>
          <w:color w:val="000000"/>
          <w:sz w:val="36"/>
        </w:rPr>
        <w:t>Chapter 3. System Requirements</w:t>
      </w:r>
    </w:p>
    <w:p>
      <w:pPr>
        <w:keepNext/>
        <w:spacing w:before="240" w:after="120"/>
        <w:jc w:val="left"/>
      </w:pPr>
      <w:r>
        <w:rPr>
          <w:rFonts w:ascii="Times New Roman" w:hAnsi="Times New Roman"/>
          <w:b/>
          <w:color w:val="000000"/>
          <w:sz w:val="28"/>
        </w:rPr>
        <w:t>3.1 Functional Requirements</w:t>
      </w:r>
    </w:p>
    <w:p>
      <w:pPr>
        <w:spacing w:line="276" w:lineRule="auto" w:after="240"/>
        <w:jc w:val="both"/>
      </w:pPr>
      <w:r>
        <w:rPr>
          <w:rFonts w:ascii="Times New Roman" w:hAnsi="Times New Roman"/>
          <w:color w:val="000000"/>
          <w:sz w:val="22"/>
        </w:rPr>
        <w:t>All functional requirements are expressed as use-cases. Below are the key use cases for the SPSS system:</w:t>
      </w:r>
    </w:p>
    <w:p>
      <w:pPr>
        <w:keepNext/>
        <w:spacing w:before="240" w:after="120"/>
        <w:jc w:val="left"/>
      </w:pPr>
      <w:r>
        <w:rPr>
          <w:rFonts w:ascii="Times New Roman" w:hAnsi="Times New Roman"/>
          <w:b/>
          <w:color w:val="000000"/>
          <w:sz w:val="24"/>
        </w:rPr>
        <w:t>3.1.1 Use Case 1: Upload and Extract Prescription Data</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UC-1</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Purpose</w:t>
            </w:r>
          </w:p>
        </w:tc>
        <w:tc>
          <w:tcPr>
            <w:tcW w:type="dxa" w:w="4680"/>
            <w:tcMar>
              <w:top w:w="100" w:type="dxa"/>
              <w:bottom w:w="100" w:type="dxa"/>
              <w:left w:w="150" w:type="dxa"/>
              <w:right w:w="150" w:type="dxa"/>
            </w:tcMar>
          </w:tcPr>
          <w:p>
            <w:pPr>
              <w:jc w:val="left"/>
            </w:pPr>
            <w:r>
              <w:rPr>
                <w:rFonts w:ascii="Times New Roman" w:hAnsi="Times New Roman"/>
                <w:color w:val="000000"/>
                <w:sz w:val="22"/>
              </w:rPr>
              <w:t>To upload a prescription image and extract drug names, dosages, frequencies, and durations using OCR.</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Priority</w:t>
            </w:r>
          </w:p>
        </w:tc>
        <w:tc>
          <w:tcPr>
            <w:tcW w:type="dxa" w:w="4680"/>
            <w:tcMar>
              <w:top w:w="100" w:type="dxa"/>
              <w:bottom w:w="100" w:type="dxa"/>
              <w:left w:w="150" w:type="dxa"/>
              <w:right w:w="150" w:type="dxa"/>
            </w:tcMar>
          </w:tcPr>
          <w:p>
            <w:pPr>
              <w:jc w:val="left"/>
            </w:pPr>
            <w:r>
              <w:rPr>
                <w:rFonts w:ascii="Times New Roman" w:hAnsi="Times New Roman"/>
                <w:color w:val="000000"/>
                <w:sz w:val="22"/>
              </w:rPr>
              <w:t>High</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Pharmacist is logged into the system and is on the Scan Prescription page.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data is extracted and presented to the pharmacist for verification.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Typical Course of Action</w:t>
            </w:r>
          </w:p>
        </w:tc>
        <w:tc>
          <w:tcPr>
            <w:tcW w:type="dxa" w:w="4680"/>
            <w:tcMar>
              <w:top w:w="100" w:type="dxa"/>
              <w:bottom w:w="100" w:type="dxa"/>
              <w:left w:w="150" w:type="dxa"/>
              <w:right w:w="150" w:type="dxa"/>
            </w:tcMar>
          </w:tcPr>
          <w:p>
            <w:pPr>
              <w:jc w:val="left"/>
            </w:pPr>
            <w:r>
              <w:rPr>
                <w:rFonts w:ascii="Times New Roman" w:hAnsi="Times New Roman"/>
                <w:color w:val="000000"/>
                <w:sz w:val="22"/>
              </w:rPr>
              <w:t>1. Pharmacist uploads a prescription image or captures it using a scanner.</w:t>
              <w:br/>
              <w:t>2. System validates image quality and processes it through PaddleOCR.</w:t>
              <w:br/>
              <w:t>3. System displays extracted text lines with confidence scores.</w:t>
              <w:br/>
              <w:t>4. Pharmacist reviews and confirms the extracted data.</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Alternate Course of Action</w:t>
            </w:r>
          </w:p>
        </w:tc>
        <w:tc>
          <w:tcPr>
            <w:tcW w:type="dxa" w:w="4680"/>
            <w:tcMar>
              <w:top w:w="100" w:type="dxa"/>
              <w:bottom w:w="100" w:type="dxa"/>
              <w:left w:w="150" w:type="dxa"/>
              <w:right w:w="150" w:type="dxa"/>
            </w:tcMar>
          </w:tcPr>
          <w:p>
            <w:pPr>
              <w:jc w:val="left"/>
            </w:pPr>
            <w:r>
              <w:rPr>
                <w:rFonts w:ascii="Times New Roman" w:hAnsi="Times New Roman"/>
                <w:color w:val="000000"/>
                <w:sz w:val="22"/>
              </w:rPr>
              <w:t>1a. Image quality is poor: System displays error and prompts re-upload.</w:t>
              <w:br/>
              <w:t>3a. Extracted text contains errors: Pharmacist edits or manually adds drug details.</w:t>
            </w:r>
          </w:p>
        </w:tc>
      </w:tr>
    </w:tbl>
    <w:p>
      <w:pPr>
        <w:keepNext/>
        <w:spacing w:before="240" w:after="120"/>
        <w:jc w:val="left"/>
      </w:pPr>
      <w:r>
        <w:rPr>
          <w:rFonts w:ascii="Times New Roman" w:hAnsi="Times New Roman"/>
          <w:b/>
          <w:color w:val="000000"/>
          <w:sz w:val="24"/>
        </w:rPr>
        <w:t>3.1.2 Use Case 2: Run Safety Verification and Detect Alerts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UC-2</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Purpose</w:t>
            </w:r>
          </w:p>
        </w:tc>
        <w:tc>
          <w:tcPr>
            <w:tcW w:type="dxa" w:w="4680"/>
            <w:tcMar>
              <w:top w:w="100" w:type="dxa"/>
              <w:bottom w:w="100" w:type="dxa"/>
              <w:left w:w="150" w:type="dxa"/>
              <w:right w:w="150" w:type="dxa"/>
            </w:tcMar>
          </w:tcPr>
          <w:p>
            <w:pPr>
              <w:jc w:val="left"/>
            </w:pPr>
            <w:r>
              <w:rPr>
                <w:rFonts w:ascii="Times New Roman" w:hAnsi="Times New Roman"/>
                <w:color w:val="000000"/>
                <w:sz w:val="22"/>
              </w:rPr>
              <w:t>To check verified prescription details for drug-drug interactions, dosage errors, contraindications, and duplications.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Priority</w:t>
            </w:r>
          </w:p>
        </w:tc>
        <w:tc>
          <w:tcPr>
            <w:tcW w:type="dxa" w:w="4680"/>
            <w:tcMar>
              <w:top w:w="100" w:type="dxa"/>
              <w:bottom w:w="100" w:type="dxa"/>
              <w:left w:w="150" w:type="dxa"/>
              <w:right w:w="150" w:type="dxa"/>
            </w:tcMar>
          </w:tcPr>
          <w:p>
            <w:pPr>
              <w:jc w:val="left"/>
            </w:pPr>
            <w:r>
              <w:rPr>
                <w:rFonts w:ascii="Times New Roman" w:hAnsi="Times New Roman"/>
                <w:color w:val="000000"/>
                <w:sz w:val="22"/>
              </w:rPr>
              <w:t>High</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details are confirmed by the pharmacist.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Safety alerts are generated and displayed on the Safety Alerts Dashboard.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Typical Course of Action</w:t>
            </w:r>
          </w:p>
        </w:tc>
        <w:tc>
          <w:tcPr>
            <w:tcW w:type="dxa" w:w="4680"/>
            <w:tcMar>
              <w:top w:w="100" w:type="dxa"/>
              <w:bottom w:w="100" w:type="dxa"/>
              <w:left w:w="150" w:type="dxa"/>
              <w:right w:w="150" w:type="dxa"/>
            </w:tcMar>
          </w:tcPr>
          <w:p>
            <w:pPr>
              <w:jc w:val="left"/>
            </w:pPr>
            <w:r>
              <w:rPr>
                <w:rFonts w:ascii="Times New Roman" w:hAnsi="Times New Roman"/>
                <w:color w:val="000000"/>
                <w:sz w:val="22"/>
              </w:rPr>
              <w:t>1. System queries local SQLite database and trained ML model for drug interactions.</w:t>
              <w:br/>
              <w:t>2. System identifies drug interactions and checks dosage guidelines.</w:t>
              <w:br/>
              <w:t>3. System displays a list of prioritized alerts (High, Medium, Low).</w:t>
              <w:br/>
              <w:t>4. Pharmacist addresses alerts (resolves or overrides with a documented reason).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Alternate Course of Action</w:t>
            </w:r>
          </w:p>
        </w:tc>
        <w:tc>
          <w:tcPr>
            <w:tcW w:type="dxa" w:w="4680"/>
            <w:tcMar>
              <w:top w:w="100" w:type="dxa"/>
              <w:bottom w:w="100" w:type="dxa"/>
              <w:left w:w="150" w:type="dxa"/>
              <w:right w:w="150" w:type="dxa"/>
            </w:tcMar>
          </w:tcPr>
          <w:p>
            <w:pPr>
              <w:jc w:val="left"/>
            </w:pPr>
            <w:r>
              <w:rPr>
                <w:rFonts w:ascii="Times New Roman" w:hAnsi="Times New Roman"/>
                <w:color w:val="000000"/>
                <w:sz w:val="22"/>
              </w:rPr>
              <w:t>1a. No alerts found: System displays 'Safe to Dispense' message and proceeds to patient instructions.</w:t>
            </w:r>
          </w:p>
        </w:tc>
      </w:tr>
    </w:tbl>
    <w:p>
      <w:pPr>
        <w:keepNext/>
        <w:spacing w:before="240" w:after="120"/>
        <w:jc w:val="left"/>
      </w:pPr>
      <w:r>
        <w:rPr>
          <w:rFonts w:ascii="Times New Roman" w:hAnsi="Times New Roman"/>
          <w:b/>
          <w:color w:val="000000"/>
          <w:sz w:val="24"/>
        </w:rPr>
        <w:t>3.1.3 Requirements Analysis and Modeling</w:t>
      </w:r>
    </w:p>
    <w:p>
      <w:pPr>
        <w:spacing w:line="276" w:lineRule="auto" w:after="240"/>
        <w:jc w:val="both"/>
      </w:pPr>
      <w:r>
        <w:rPr>
          <w:rFonts w:ascii="Times New Roman" w:hAnsi="Times New Roman"/>
          <w:color w:val="000000"/>
          <w:sz w:val="22"/>
        </w:rPr>
        <w:t>To model the requirements of the SPSS system, the following diagrams have been implemented:</w:t>
        <w:br/>
        <w:t>- Use Case Diagram: Demonstrates the interaction between the Pharmacist, Administrator, and system use cases.</w:t>
        <w:br/>
        <w:t>- DFD Level 0, 1, 2: Detail the data flow from prescription capture to safety verification, inventory updates, and report generation.</w:t>
        <w:br/>
        <w:t>- Activity Diagram: Models the workflow of prescription processing.</w:t>
        <w:br/>
        <w:t>- Sequence Diagram: Visualizes interaction between frontend components, backend controllers, safety engines, and databases.</w:t>
        <w:br/>
        <w:t>- Class Diagram: Outlines entities like Pharmacist, Patient, Drug, Prescription, Alert, and Inventory.</w:t>
      </w:r>
    </w:p>
    <w:p>
      <w:pPr>
        <w:keepNext/>
        <w:spacing w:before="240" w:after="120"/>
        <w:jc w:val="left"/>
      </w:pPr>
      <w:r>
        <w:rPr>
          <w:rFonts w:ascii="Times New Roman" w:hAnsi="Times New Roman"/>
          <w:b/>
          <w:color w:val="000000"/>
          <w:sz w:val="28"/>
        </w:rPr>
        <w:t>3.2 Nonfunctional Requirements</w:t>
      </w:r>
    </w:p>
    <w:p>
      <w:pPr>
        <w:keepNext/>
        <w:spacing w:before="240" w:after="120"/>
        <w:jc w:val="left"/>
      </w:pPr>
      <w:r>
        <w:rPr>
          <w:rFonts w:ascii="Times New Roman" w:hAnsi="Times New Roman"/>
          <w:b/>
          <w:color w:val="000000"/>
          <w:sz w:val="24"/>
        </w:rPr>
        <w:t>3.2.1 Performance Requirements</w:t>
      </w:r>
    </w:p>
    <w:p>
      <w:pPr>
        <w:spacing w:line="276" w:lineRule="auto" w:after="240"/>
        <w:jc w:val="both"/>
      </w:pPr>
      <w:r>
        <w:rPr>
          <w:rFonts w:ascii="Times New Roman" w:hAnsi="Times New Roman"/>
          <w:color w:val="000000"/>
          <w:sz w:val="22"/>
        </w:rPr>
        <w:t>- Response Time: Verification time (OCR and safety checks) must be &lt;= 3 seconds under normal load.</w:t>
        <w:br/>
        <w:t>- Processing Speed: OCR extraction from image should process in approximately 0.8 seconds.</w:t>
        <w:br/>
        <w:t>- Hardware Footprint: The desktop application must operate efficiently on a basic machine with 4GB RAM.</w:t>
      </w:r>
    </w:p>
    <w:p>
      <w:pPr>
        <w:keepNext/>
        <w:spacing w:before="240" w:after="120"/>
        <w:jc w:val="left"/>
      </w:pPr>
      <w:r>
        <w:rPr>
          <w:rFonts w:ascii="Times New Roman" w:hAnsi="Times New Roman"/>
          <w:b/>
          <w:color w:val="000000"/>
          <w:sz w:val="24"/>
        </w:rPr>
        <w:t>3.2.2 Safety Requirements</w:t>
      </w:r>
    </w:p>
    <w:p>
      <w:pPr>
        <w:spacing w:line="276" w:lineRule="auto" w:after="240"/>
        <w:jc w:val="both"/>
      </w:pPr>
      <w:r>
        <w:rPr>
          <w:rFonts w:ascii="Times New Roman" w:hAnsi="Times New Roman"/>
          <w:color w:val="000000"/>
          <w:sz w:val="22"/>
        </w:rPr>
        <w:t>- Critical Alert Overrides: High-severity drug interaction alerts cannot be bypassed without entering a valid clinical justification.</w:t>
        <w:br/>
        <w:t>- Error Logging: All verification failures, OCR processing errors, and system exceptions must be logged locally for security audits.</w:t>
      </w:r>
    </w:p>
    <w:p>
      <w:pPr>
        <w:keepNext/>
        <w:spacing w:before="240" w:after="120"/>
        <w:jc w:val="left"/>
      </w:pPr>
      <w:r>
        <w:rPr>
          <w:rFonts w:ascii="Times New Roman" w:hAnsi="Times New Roman"/>
          <w:b/>
          <w:color w:val="000000"/>
          <w:sz w:val="24"/>
        </w:rPr>
        <w:t>3.2.3 Security Requirements</w:t>
      </w:r>
    </w:p>
    <w:p>
      <w:pPr>
        <w:spacing w:line="276" w:lineRule="auto" w:after="240"/>
        <w:jc w:val="both"/>
      </w:pPr>
      <w:r>
        <w:rPr>
          <w:rFonts w:ascii="Times New Roman" w:hAnsi="Times New Roman"/>
          <w:color w:val="000000"/>
          <w:sz w:val="22"/>
        </w:rPr>
        <w:t>- Authentication: JWT-based authentication with a 30-minute session timeout.</w:t>
        <w:br/>
        <w:t>- Password Security: User credentials must be hashed using Bcrypt (12 salt rounds).</w:t>
        <w:br/>
        <w:t>- Data Encryption: Local database files and cached prescription images encrypted using AES-256.</w:t>
        <w:br/>
        <w:t>- Audit Trail: Complete logging of all user activities (Login, Scan, Verify, Override, Dispense) with user ID and timestamps.</w:t>
      </w:r>
    </w:p>
    <w:p>
      <w:pPr>
        <w:keepNext/>
        <w:spacing w:before="240" w:after="120"/>
        <w:jc w:val="left"/>
      </w:pPr>
      <w:r>
        <w:rPr>
          <w:rFonts w:ascii="Times New Roman" w:hAnsi="Times New Roman"/>
          <w:b/>
          <w:color w:val="000000"/>
          <w:sz w:val="24"/>
        </w:rPr>
        <w:t>3.2.4 Additional Software Quality Attributes</w:t>
      </w:r>
    </w:p>
    <w:p>
      <w:pPr>
        <w:spacing w:line="276" w:lineRule="auto" w:after="240"/>
        <w:jc w:val="both"/>
      </w:pPr>
      <w:r>
        <w:rPr>
          <w:rFonts w:ascii="Times New Roman" w:hAnsi="Times New Roman"/>
          <w:color w:val="000000"/>
          <w:sz w:val="22"/>
        </w:rPr>
        <w:t>- Usability: Minimal cognitive load, clear color-coded indicators (Red for High risk, Orange for Medium, Yellow for Low), and dual-language instructions.</w:t>
        <w:br/>
        <w:t>- Portability: Cross-platform capability across Windows and Linux environments via Electron shell.</w:t>
      </w:r>
    </w:p>
    <w:p>
      <w:pPr>
        <w:keepNext/>
        <w:spacing w:before="240" w:after="120"/>
        <w:jc w:val="left"/>
      </w:pPr>
      <w:r>
        <w:rPr>
          <w:rFonts w:ascii="Times New Roman" w:hAnsi="Times New Roman"/>
          <w:b/>
          <w:color w:val="000000"/>
          <w:sz w:val="28"/>
        </w:rPr>
        <w:t>3.3 Other Requirements</w:t>
      </w:r>
    </w:p>
    <w:p>
      <w:pPr>
        <w:spacing w:line="276" w:lineRule="auto" w:after="240"/>
        <w:jc w:val="both"/>
      </w:pPr>
      <w:r>
        <w:rPr>
          <w:rFonts w:ascii="Times New Roman" w:hAnsi="Times New Roman"/>
          <w:color w:val="000000"/>
          <w:sz w:val="22"/>
        </w:rPr>
        <w:t>- Database local storage: Database (SQLite) must run entirely on the local file system to guarantee data availability without network connections.</w:t>
      </w:r>
    </w:p>
    <w:p>
      <w:r>
        <w:br w:type="page"/>
      </w:r>
    </w:p>
    <w:p>
      <w:pPr>
        <w:keepNext/>
        <w:spacing w:before="240" w:after="120"/>
        <w:jc w:val="center"/>
      </w:pPr>
      <w:r>
        <w:rPr>
          <w:rFonts w:ascii="Times New Roman" w:hAnsi="Times New Roman"/>
          <w:b/>
          <w:color w:val="000000"/>
          <w:sz w:val="36"/>
        </w:rPr>
        <w:t>Chapter 4. Technical Architecture</w:t>
      </w:r>
    </w:p>
    <w:p>
      <w:pPr>
        <w:spacing w:line="276" w:lineRule="auto" w:after="240"/>
        <w:jc w:val="both"/>
      </w:pPr>
      <w:r>
        <w:rPr>
          <w:rFonts w:ascii="Times New Roman" w:hAnsi="Times New Roman"/>
          <w:color w:val="000000"/>
          <w:sz w:val="22"/>
        </w:rPr>
        <w:t>The Smart Pharmacist Support System utilizes a local 3-tier desktop architecture, packaging a React.js frontend in an Electron shell and communicating with a local FastAPI (Python) backend server. Data is stored in an embedded file-based SQLite database. All processing—including OCR image preprocessing (OpenCV), PaddleOCR text extraction, and ML-based Drug-Drug Interaction predictions—runs locally on the client machine to ensure complete network independence.</w:t>
      </w:r>
    </w:p>
    <w:p>
      <w:pPr>
        <w:keepNext/>
        <w:spacing w:before="240" w:after="120"/>
        <w:jc w:val="left"/>
      </w:pPr>
      <w:r>
        <w:rPr>
          <w:rFonts w:ascii="Times New Roman" w:hAnsi="Times New Roman"/>
          <w:b/>
          <w:color w:val="000000"/>
          <w:sz w:val="28"/>
        </w:rPr>
        <w:t>4.1 Application and Data Architecture</w:t>
      </w:r>
    </w:p>
    <w:p>
      <w:pPr>
        <w:spacing w:line="276" w:lineRule="auto" w:after="240"/>
        <w:jc w:val="both"/>
      </w:pPr>
      <w:r>
        <w:rPr>
          <w:rFonts w:ascii="Times New Roman" w:hAnsi="Times New Roman"/>
          <w:color w:val="000000"/>
          <w:sz w:val="22"/>
        </w:rPr>
        <w:t>The system architecture is structured as follows:</w:t>
        <w:br/>
        <w:t>1. Presentation Layer (Frontend): React.js and Electron provide a responsive and user-friendly interface for scanning, dashboard viewing, and alert verification.</w:t>
        <w:br/>
        <w:t>2. Application Layer (Backend): FastAPI manages the API gateway, routing requests for OCR, verification, and database queries.</w:t>
        <w:br/>
        <w:t>3. Processing &amp; Safety Layer: OpenCV performs image enhancement; PaddleOCR extracts medication text; the Safety Verification Engine analyzes interactions using a hybrid rule-based and ML-based DDI model.</w:t>
        <w:br/>
        <w:t>4. Data Layer: SQLite database stores local records including user profiles, medicine stock, audit trails, and patient details.</w:t>
      </w:r>
    </w:p>
    <w:p>
      <w:pPr>
        <w:keepNext/>
        <w:spacing w:before="240" w:after="120"/>
        <w:jc w:val="left"/>
      </w:pPr>
      <w:r>
        <w:rPr>
          <w:rFonts w:ascii="Times New Roman" w:hAnsi="Times New Roman"/>
          <w:b/>
          <w:color w:val="000000"/>
          <w:sz w:val="28"/>
        </w:rPr>
        <w:t>4.2 Component Interactions and Collaborations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Mar>
              <w:top w:w="120" w:type="dxa"/>
              <w:bottom w:w="120" w:type="dxa"/>
              <w:left w:w="150" w:type="dxa"/>
              <w:right w:w="150" w:type="dxa"/>
            </w:tcMar>
          </w:tcPr>
          <w:p>
            <w:pPr>
              <w:jc w:val="left"/>
            </w:pPr>
            <w:r>
              <w:rPr>
                <w:rFonts w:ascii="Times New Roman" w:hAnsi="Times New Roman"/>
                <w:b/>
                <w:color w:val="000000"/>
                <w:sz w:val="22"/>
              </w:rPr>
              <w:t>Component A</w:t>
            </w:r>
          </w:p>
        </w:tc>
        <w:tc>
          <w:tcPr>
            <w:tcW w:type="dxa" w:w="2340"/>
            <w:tcMar>
              <w:top w:w="120" w:type="dxa"/>
              <w:bottom w:w="120" w:type="dxa"/>
              <w:left w:w="150" w:type="dxa"/>
              <w:right w:w="150" w:type="dxa"/>
            </w:tcMar>
          </w:tcPr>
          <w:p>
            <w:pPr>
              <w:jc w:val="left"/>
            </w:pPr>
            <w:r>
              <w:rPr>
                <w:rFonts w:ascii="Times New Roman" w:hAnsi="Times New Roman"/>
                <w:b/>
                <w:color w:val="000000"/>
                <w:sz w:val="22"/>
              </w:rPr>
              <w:t>Component B</w:t>
            </w:r>
          </w:p>
        </w:tc>
        <w:tc>
          <w:tcPr>
            <w:tcW w:type="dxa" w:w="2340"/>
            <w:tcMar>
              <w:top w:w="120" w:type="dxa"/>
              <w:bottom w:w="120" w:type="dxa"/>
              <w:left w:w="150" w:type="dxa"/>
              <w:right w:w="150" w:type="dxa"/>
            </w:tcMar>
          </w:tcPr>
          <w:p>
            <w:pPr>
              <w:jc w:val="left"/>
            </w:pPr>
            <w:r>
              <w:rPr>
                <w:rFonts w:ascii="Times New Roman" w:hAnsi="Times New Roman"/>
                <w:b/>
                <w:color w:val="000000"/>
                <w:sz w:val="22"/>
              </w:rPr>
              <w:t>Interface</w:t>
            </w:r>
          </w:p>
        </w:tc>
        <w:tc>
          <w:tcPr>
            <w:tcW w:type="dxa" w:w="2340"/>
            <w:tcMar>
              <w:top w:w="120" w:type="dxa"/>
              <w:bottom w:w="120" w:type="dxa"/>
              <w:left w:w="150" w:type="dxa"/>
              <w:right w:w="150" w:type="dxa"/>
            </w:tcMar>
          </w:tcPr>
          <w:p>
            <w:pPr>
              <w:jc w:val="left"/>
            </w:pPr>
            <w:r>
              <w:rPr>
                <w:rFonts w:ascii="Times New Roman" w:hAnsi="Times New Roman"/>
                <w:b/>
                <w:color w:val="000000"/>
                <w:sz w:val="22"/>
              </w:rPr>
              <w:t>Data Format</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Frontend</w:t>
            </w:r>
          </w:p>
        </w:tc>
        <w:tc>
          <w:tcPr>
            <w:tcW w:type="dxa" w:w="2340"/>
            <w:tcMar>
              <w:top w:w="100" w:type="dxa"/>
              <w:bottom w:w="100" w:type="dxa"/>
              <w:left w:w="150" w:type="dxa"/>
              <w:right w:w="150" w:type="dxa"/>
            </w:tcMar>
          </w:tcPr>
          <w:p>
            <w:pPr>
              <w:jc w:val="left"/>
            </w:pPr>
            <w:r>
              <w:rPr>
                <w:rFonts w:ascii="Times New Roman" w:hAnsi="Times New Roman"/>
                <w:color w:val="000000"/>
                <w:sz w:val="22"/>
              </w:rPr>
              <w:t>Backend</w:t>
            </w:r>
          </w:p>
        </w:tc>
        <w:tc>
          <w:tcPr>
            <w:tcW w:type="dxa" w:w="2340"/>
            <w:tcMar>
              <w:top w:w="100" w:type="dxa"/>
              <w:bottom w:w="100" w:type="dxa"/>
              <w:left w:w="150" w:type="dxa"/>
              <w:right w:w="150" w:type="dxa"/>
            </w:tcMar>
          </w:tcPr>
          <w:p>
            <w:pPr>
              <w:jc w:val="left"/>
            </w:pPr>
            <w:r>
              <w:rPr>
                <w:rFonts w:ascii="Times New Roman" w:hAnsi="Times New Roman"/>
                <w:color w:val="000000"/>
                <w:sz w:val="22"/>
              </w:rPr>
              <w:t>REST API</w:t>
            </w:r>
          </w:p>
        </w:tc>
        <w:tc>
          <w:tcPr>
            <w:tcW w:type="dxa" w:w="2340"/>
            <w:tcMar>
              <w:top w:w="100" w:type="dxa"/>
              <w:bottom w:w="100" w:type="dxa"/>
              <w:left w:w="150" w:type="dxa"/>
              <w:right w:w="150" w:type="dxa"/>
            </w:tcMar>
          </w:tcPr>
          <w:p>
            <w:pPr>
              <w:jc w:val="left"/>
            </w:pPr>
            <w:r>
              <w:rPr>
                <w:rFonts w:ascii="Times New Roman" w:hAnsi="Times New Roman"/>
                <w:color w:val="000000"/>
                <w:sz w:val="22"/>
              </w:rPr>
              <w:t>JSON over HTTP</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Backend</w:t>
            </w:r>
          </w:p>
        </w:tc>
        <w:tc>
          <w:tcPr>
            <w:tcW w:type="dxa" w:w="2340"/>
            <w:tcMar>
              <w:top w:w="100" w:type="dxa"/>
              <w:bottom w:w="100" w:type="dxa"/>
              <w:left w:w="150" w:type="dxa"/>
              <w:right w:w="150" w:type="dxa"/>
            </w:tcMar>
          </w:tcPr>
          <w:p>
            <w:pPr>
              <w:jc w:val="left"/>
            </w:pPr>
            <w:r>
              <w:rPr>
                <w:rFonts w:ascii="Times New Roman" w:hAnsi="Times New Roman"/>
                <w:color w:val="000000"/>
                <w:sz w:val="22"/>
              </w:rPr>
              <w:t>SQLite</w:t>
            </w:r>
          </w:p>
        </w:tc>
        <w:tc>
          <w:tcPr>
            <w:tcW w:type="dxa" w:w="2340"/>
            <w:tcMar>
              <w:top w:w="100" w:type="dxa"/>
              <w:bottom w:w="100" w:type="dxa"/>
              <w:left w:w="150" w:type="dxa"/>
              <w:right w:w="150" w:type="dxa"/>
            </w:tcMar>
          </w:tcPr>
          <w:p>
            <w:pPr>
              <w:jc w:val="left"/>
            </w:pPr>
            <w:r>
              <w:rPr>
                <w:rFonts w:ascii="Times New Roman" w:hAnsi="Times New Roman"/>
                <w:color w:val="000000"/>
                <w:sz w:val="22"/>
              </w:rPr>
              <w:t>Database Driver</w:t>
            </w:r>
          </w:p>
        </w:tc>
        <w:tc>
          <w:tcPr>
            <w:tcW w:type="dxa" w:w="2340"/>
            <w:tcMar>
              <w:top w:w="100" w:type="dxa"/>
              <w:bottom w:w="100" w:type="dxa"/>
              <w:left w:w="150" w:type="dxa"/>
              <w:right w:w="150" w:type="dxa"/>
            </w:tcMar>
          </w:tcPr>
          <w:p>
            <w:pPr>
              <w:jc w:val="left"/>
            </w:pPr>
            <w:r>
              <w:rPr>
                <w:rFonts w:ascii="Times New Roman" w:hAnsi="Times New Roman"/>
                <w:color w:val="000000"/>
                <w:sz w:val="22"/>
              </w:rPr>
              <w:t>SQL Queries</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Backend</w:t>
            </w:r>
          </w:p>
        </w:tc>
        <w:tc>
          <w:tcPr>
            <w:tcW w:type="dxa" w:w="2340"/>
            <w:tcMar>
              <w:top w:w="100" w:type="dxa"/>
              <w:bottom w:w="100" w:type="dxa"/>
              <w:left w:w="150" w:type="dxa"/>
              <w:right w:w="150" w:type="dxa"/>
            </w:tcMar>
          </w:tcPr>
          <w:p>
            <w:pPr>
              <w:jc w:val="left"/>
            </w:pPr>
            <w:r>
              <w:rPr>
                <w:rFonts w:ascii="Times New Roman" w:hAnsi="Times New Roman"/>
                <w:color w:val="000000"/>
                <w:sz w:val="22"/>
              </w:rPr>
              <w:t>PaddleOCR</w:t>
            </w:r>
          </w:p>
        </w:tc>
        <w:tc>
          <w:tcPr>
            <w:tcW w:type="dxa" w:w="2340"/>
            <w:tcMar>
              <w:top w:w="100" w:type="dxa"/>
              <w:bottom w:w="100" w:type="dxa"/>
              <w:left w:w="150" w:type="dxa"/>
              <w:right w:w="150" w:type="dxa"/>
            </w:tcMar>
          </w:tcPr>
          <w:p>
            <w:pPr>
              <w:jc w:val="left"/>
            </w:pPr>
            <w:r>
              <w:rPr>
                <w:rFonts w:ascii="Times New Roman" w:hAnsi="Times New Roman"/>
                <w:color w:val="000000"/>
                <w:sz w:val="22"/>
              </w:rPr>
              <w:t>Python Library</w:t>
            </w:r>
          </w:p>
        </w:tc>
        <w:tc>
          <w:tcPr>
            <w:tcW w:type="dxa" w:w="2340"/>
            <w:tcMar>
              <w:top w:w="100" w:type="dxa"/>
              <w:bottom w:w="100" w:type="dxa"/>
              <w:left w:w="150" w:type="dxa"/>
              <w:right w:w="150" w:type="dxa"/>
            </w:tcMar>
          </w:tcPr>
          <w:p>
            <w:pPr>
              <w:jc w:val="left"/>
            </w:pPr>
            <w:r>
              <w:rPr>
                <w:rFonts w:ascii="Times New Roman" w:hAnsi="Times New Roman"/>
                <w:color w:val="000000"/>
                <w:sz w:val="22"/>
              </w:rPr>
              <w:t>Image + Text</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Safety Engine</w:t>
            </w:r>
          </w:p>
        </w:tc>
        <w:tc>
          <w:tcPr>
            <w:tcW w:type="dxa" w:w="2340"/>
            <w:tcMar>
              <w:top w:w="100" w:type="dxa"/>
              <w:bottom w:w="100" w:type="dxa"/>
              <w:left w:w="150" w:type="dxa"/>
              <w:right w:w="150" w:type="dxa"/>
            </w:tcMar>
          </w:tcPr>
          <w:p>
            <w:pPr>
              <w:jc w:val="left"/>
            </w:pPr>
            <w:r>
              <w:rPr>
                <w:rFonts w:ascii="Times New Roman" w:hAnsi="Times New Roman"/>
                <w:color w:val="000000"/>
                <w:sz w:val="22"/>
              </w:rPr>
              <w:t>DrugBank API / DB</w:t>
            </w:r>
          </w:p>
        </w:tc>
        <w:tc>
          <w:tcPr>
            <w:tcW w:type="dxa" w:w="2340"/>
            <w:tcMar>
              <w:top w:w="100" w:type="dxa"/>
              <w:bottom w:w="100" w:type="dxa"/>
              <w:left w:w="150" w:type="dxa"/>
              <w:right w:w="150" w:type="dxa"/>
            </w:tcMar>
          </w:tcPr>
          <w:p>
            <w:pPr>
              <w:jc w:val="left"/>
            </w:pPr>
            <w:r>
              <w:rPr>
                <w:rFonts w:ascii="Times New Roman" w:hAnsi="Times New Roman"/>
                <w:color w:val="000000"/>
                <w:sz w:val="22"/>
              </w:rPr>
              <w:t>HTTPS / SQL</w:t>
            </w:r>
          </w:p>
        </w:tc>
        <w:tc>
          <w:tcPr>
            <w:tcW w:type="dxa" w:w="2340"/>
            <w:tcMar>
              <w:top w:w="100" w:type="dxa"/>
              <w:bottom w:w="100" w:type="dxa"/>
              <w:left w:w="150" w:type="dxa"/>
              <w:right w:w="150" w:type="dxa"/>
            </w:tcMar>
          </w:tcPr>
          <w:p>
            <w:pPr>
              <w:jc w:val="left"/>
            </w:pPr>
            <w:r>
              <w:rPr>
                <w:rFonts w:ascii="Times New Roman" w:hAnsi="Times New Roman"/>
                <w:color w:val="000000"/>
                <w:sz w:val="22"/>
              </w:rPr>
              <w:t>JSON / SQL Row</w:t>
            </w:r>
          </w:p>
        </w:tc>
      </w:tr>
    </w:tbl>
    <w:p>
      <w:pPr>
        <w:keepNext/>
        <w:spacing w:before="240" w:after="120"/>
        <w:jc w:val="left"/>
      </w:pPr>
      <w:r>
        <w:rPr>
          <w:rFonts w:ascii="Times New Roman" w:hAnsi="Times New Roman"/>
          <w:b/>
          <w:color w:val="000000"/>
          <w:sz w:val="28"/>
        </w:rPr>
        <w:t>4.3 Design Reuse and Design Patterns</w:t>
      </w:r>
    </w:p>
    <w:p>
      <w:pPr>
        <w:spacing w:line="276" w:lineRule="auto" w:after="240"/>
        <w:jc w:val="both"/>
      </w:pPr>
      <w:r>
        <w:rPr>
          <w:rFonts w:ascii="Times New Roman" w:hAnsi="Times New Roman"/>
          <w:color w:val="000000"/>
          <w:sz w:val="22"/>
        </w:rPr>
        <w:t>- Layered Architecture: Separation of presentation, application, and data layers ensures system maintainability and scalability.</w:t>
        <w:br/>
        <w:t>- Singleton Pattern: Used for the local database connection pool and machine learning model instances to optimize memory usage.</w:t>
        <w:br/>
        <w:t>- Strategy Pattern: Used in the Safety Verification Engine to toggle or combine rule-based checks with machine learning prediction strategies.</w:t>
      </w:r>
    </w:p>
    <w:p>
      <w:pPr>
        <w:keepNext/>
        <w:spacing w:before="240" w:after="120"/>
        <w:jc w:val="left"/>
      </w:pPr>
      <w:r>
        <w:rPr>
          <w:rFonts w:ascii="Times New Roman" w:hAnsi="Times New Roman"/>
          <w:b/>
          <w:color w:val="000000"/>
          <w:sz w:val="28"/>
        </w:rPr>
        <w:t>4.4 Technology Architecture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120" w:type="dxa"/>
              <w:bottom w:w="120" w:type="dxa"/>
              <w:left w:w="150" w:type="dxa"/>
              <w:right w:w="150" w:type="dxa"/>
            </w:tcMar>
          </w:tcPr>
          <w:p>
            <w:pPr>
              <w:jc w:val="left"/>
            </w:pPr>
            <w:r>
              <w:rPr>
                <w:rFonts w:ascii="Times New Roman" w:hAnsi="Times New Roman"/>
                <w:b/>
                <w:color w:val="000000"/>
                <w:sz w:val="22"/>
              </w:rPr>
              <w:t>Component</w:t>
            </w:r>
          </w:p>
        </w:tc>
        <w:tc>
          <w:tcPr>
            <w:tcW w:type="dxa" w:w="3120"/>
            <w:tcMar>
              <w:top w:w="120" w:type="dxa"/>
              <w:bottom w:w="120" w:type="dxa"/>
              <w:left w:w="150" w:type="dxa"/>
              <w:right w:w="150" w:type="dxa"/>
            </w:tcMar>
          </w:tcPr>
          <w:p>
            <w:pPr>
              <w:jc w:val="left"/>
            </w:pPr>
            <w:r>
              <w:rPr>
                <w:rFonts w:ascii="Times New Roman" w:hAnsi="Times New Roman"/>
                <w:b/>
                <w:color w:val="000000"/>
                <w:sz w:val="22"/>
              </w:rPr>
              <w:t>Technology</w:t>
            </w:r>
          </w:p>
        </w:tc>
        <w:tc>
          <w:tcPr>
            <w:tcW w:type="dxa" w:w="3120"/>
            <w:tcMar>
              <w:top w:w="120" w:type="dxa"/>
              <w:bottom w:w="120" w:type="dxa"/>
              <w:left w:w="150" w:type="dxa"/>
              <w:right w:w="150" w:type="dxa"/>
            </w:tcMar>
          </w:tcPr>
          <w:p>
            <w:pPr>
              <w:jc w:val="left"/>
            </w:pPr>
            <w:r>
              <w:rPr>
                <w:rFonts w:ascii="Times New Roman" w:hAnsi="Times New Roman"/>
                <w:b/>
                <w:color w:val="000000"/>
                <w:sz w:val="22"/>
              </w:rPr>
              <w:t>Justification</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Frontend</w:t>
            </w:r>
          </w:p>
        </w:tc>
        <w:tc>
          <w:tcPr>
            <w:tcW w:type="dxa" w:w="3120"/>
            <w:tcMar>
              <w:top w:w="100" w:type="dxa"/>
              <w:bottom w:w="100" w:type="dxa"/>
              <w:left w:w="150" w:type="dxa"/>
              <w:right w:w="150" w:type="dxa"/>
            </w:tcMar>
          </w:tcPr>
          <w:p>
            <w:pPr>
              <w:jc w:val="left"/>
            </w:pPr>
            <w:r>
              <w:rPr>
                <w:rFonts w:ascii="Times New Roman" w:hAnsi="Times New Roman"/>
                <w:color w:val="000000"/>
                <w:sz w:val="22"/>
              </w:rPr>
              <w:t>React.js + Electron</w:t>
            </w:r>
          </w:p>
        </w:tc>
        <w:tc>
          <w:tcPr>
            <w:tcW w:type="dxa" w:w="3120"/>
            <w:tcMar>
              <w:top w:w="100" w:type="dxa"/>
              <w:bottom w:w="100" w:type="dxa"/>
              <w:left w:w="150" w:type="dxa"/>
              <w:right w:w="150" w:type="dxa"/>
            </w:tcMar>
          </w:tcPr>
          <w:p>
            <w:pPr>
              <w:jc w:val="left"/>
            </w:pPr>
            <w:r>
              <w:rPr>
                <w:rFonts w:ascii="Times New Roman" w:hAnsi="Times New Roman"/>
                <w:color w:val="000000"/>
                <w:sz w:val="22"/>
              </w:rPr>
              <w:t>Cross-platform desktop packaging with a rich component ecosystem and offline capability.</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Backend</w:t>
            </w:r>
          </w:p>
        </w:tc>
        <w:tc>
          <w:tcPr>
            <w:tcW w:type="dxa" w:w="3120"/>
            <w:tcMar>
              <w:top w:w="100" w:type="dxa"/>
              <w:bottom w:w="100" w:type="dxa"/>
              <w:left w:w="150" w:type="dxa"/>
              <w:right w:w="150" w:type="dxa"/>
            </w:tcMar>
          </w:tcPr>
          <w:p>
            <w:pPr>
              <w:jc w:val="left"/>
            </w:pPr>
            <w:r>
              <w:rPr>
                <w:rFonts w:ascii="Times New Roman" w:hAnsi="Times New Roman"/>
                <w:color w:val="000000"/>
                <w:sz w:val="22"/>
              </w:rPr>
              <w:t>FastAPI (Python)</w:t>
            </w:r>
          </w:p>
        </w:tc>
        <w:tc>
          <w:tcPr>
            <w:tcW w:type="dxa" w:w="3120"/>
            <w:tcMar>
              <w:top w:w="100" w:type="dxa"/>
              <w:bottom w:w="100" w:type="dxa"/>
              <w:left w:w="150" w:type="dxa"/>
              <w:right w:w="150" w:type="dxa"/>
            </w:tcMar>
          </w:tcPr>
          <w:p>
            <w:pPr>
              <w:jc w:val="left"/>
            </w:pPr>
            <w:r>
              <w:rPr>
                <w:rFonts w:ascii="Times New Roman" w:hAnsi="Times New Roman"/>
                <w:color w:val="000000"/>
                <w:sz w:val="22"/>
              </w:rPr>
              <w:t>High-performance asynchronous API backend, native validation, and simple integration with ML libraries.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Database</w:t>
            </w:r>
          </w:p>
        </w:tc>
        <w:tc>
          <w:tcPr>
            <w:tcW w:type="dxa" w:w="3120"/>
            <w:tcMar>
              <w:top w:w="100" w:type="dxa"/>
              <w:bottom w:w="100" w:type="dxa"/>
              <w:left w:w="150" w:type="dxa"/>
              <w:right w:w="150" w:type="dxa"/>
            </w:tcMar>
          </w:tcPr>
          <w:p>
            <w:pPr>
              <w:jc w:val="left"/>
            </w:pPr>
            <w:r>
              <w:rPr>
                <w:rFonts w:ascii="Times New Roman" w:hAnsi="Times New Roman"/>
                <w:color w:val="000000"/>
                <w:sz w:val="22"/>
              </w:rPr>
              <w:t>SQLite</w:t>
            </w:r>
          </w:p>
        </w:tc>
        <w:tc>
          <w:tcPr>
            <w:tcW w:type="dxa" w:w="3120"/>
            <w:tcMar>
              <w:top w:w="100" w:type="dxa"/>
              <w:bottom w:w="100" w:type="dxa"/>
              <w:left w:w="150" w:type="dxa"/>
              <w:right w:w="150" w:type="dxa"/>
            </w:tcMar>
          </w:tcPr>
          <w:p>
            <w:pPr>
              <w:jc w:val="left"/>
            </w:pPr>
            <w:r>
              <w:rPr>
                <w:rFonts w:ascii="Times New Roman" w:hAnsi="Times New Roman"/>
                <w:color w:val="000000"/>
                <w:sz w:val="22"/>
              </w:rPr>
              <w:t>Zero-configuration, serverless, file-based SQL database ideal for local storage.</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OCR</w:t>
            </w:r>
          </w:p>
        </w:tc>
        <w:tc>
          <w:tcPr>
            <w:tcW w:type="dxa" w:w="3120"/>
            <w:tcMar>
              <w:top w:w="100" w:type="dxa"/>
              <w:bottom w:w="100" w:type="dxa"/>
              <w:left w:w="150" w:type="dxa"/>
              <w:right w:w="150" w:type="dxa"/>
            </w:tcMar>
          </w:tcPr>
          <w:p>
            <w:pPr>
              <w:jc w:val="left"/>
            </w:pPr>
            <w:r>
              <w:rPr>
                <w:rFonts w:ascii="Times New Roman" w:hAnsi="Times New Roman"/>
                <w:color w:val="000000"/>
                <w:sz w:val="22"/>
              </w:rPr>
              <w:t>PaddleOCR</w:t>
            </w:r>
          </w:p>
        </w:tc>
        <w:tc>
          <w:tcPr>
            <w:tcW w:type="dxa" w:w="3120"/>
            <w:tcMar>
              <w:top w:w="100" w:type="dxa"/>
              <w:bottom w:w="100" w:type="dxa"/>
              <w:left w:w="150" w:type="dxa"/>
              <w:right w:w="150" w:type="dxa"/>
            </w:tcMar>
          </w:tcPr>
          <w:p>
            <w:pPr>
              <w:jc w:val="left"/>
            </w:pPr>
            <w:r>
              <w:rPr>
                <w:rFonts w:ascii="Times New Roman" w:hAnsi="Times New Roman"/>
                <w:color w:val="000000"/>
                <w:sz w:val="22"/>
              </w:rPr>
              <w:t>Deep learning-based OCR with high accuracy on both handwritten and printed prescription text.</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External API</w:t>
            </w:r>
          </w:p>
        </w:tc>
        <w:tc>
          <w:tcPr>
            <w:tcW w:type="dxa" w:w="3120"/>
            <w:tcMar>
              <w:top w:w="100" w:type="dxa"/>
              <w:bottom w:w="100" w:type="dxa"/>
              <w:left w:w="150" w:type="dxa"/>
              <w:right w:w="150" w:type="dxa"/>
            </w:tcMar>
          </w:tcPr>
          <w:p>
            <w:pPr>
              <w:jc w:val="left"/>
            </w:pPr>
            <w:r>
              <w:rPr>
                <w:rFonts w:ascii="Times New Roman" w:hAnsi="Times New Roman"/>
                <w:color w:val="000000"/>
                <w:sz w:val="22"/>
              </w:rPr>
              <w:t>DrugBank</w:t>
            </w:r>
          </w:p>
        </w:tc>
        <w:tc>
          <w:tcPr>
            <w:tcW w:type="dxa" w:w="3120"/>
            <w:tcMar>
              <w:top w:w="100" w:type="dxa"/>
              <w:bottom w:w="100" w:type="dxa"/>
              <w:left w:w="150" w:type="dxa"/>
              <w:right w:w="150" w:type="dxa"/>
            </w:tcMar>
          </w:tcPr>
          <w:p>
            <w:pPr>
              <w:jc w:val="left"/>
            </w:pPr>
            <w:r>
              <w:rPr>
                <w:rFonts w:ascii="Times New Roman" w:hAnsi="Times New Roman"/>
                <w:color w:val="000000"/>
                <w:sz w:val="22"/>
              </w:rPr>
              <w:t>Comprehensive clinical reference source for drug interactions, dosage standards, and contraindications.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Authentication</w:t>
            </w:r>
          </w:p>
        </w:tc>
        <w:tc>
          <w:tcPr>
            <w:tcW w:type="dxa" w:w="3120"/>
            <w:tcMar>
              <w:top w:w="100" w:type="dxa"/>
              <w:bottom w:w="100" w:type="dxa"/>
              <w:left w:w="150" w:type="dxa"/>
              <w:right w:w="150" w:type="dxa"/>
            </w:tcMar>
          </w:tcPr>
          <w:p>
            <w:pPr>
              <w:jc w:val="left"/>
            </w:pPr>
            <w:r>
              <w:rPr>
                <w:rFonts w:ascii="Times New Roman" w:hAnsi="Times New Roman"/>
                <w:color w:val="000000"/>
                <w:sz w:val="22"/>
              </w:rPr>
              <w:t>JWT + Bcrypt</w:t>
            </w:r>
          </w:p>
        </w:tc>
        <w:tc>
          <w:tcPr>
            <w:tcW w:type="dxa" w:w="3120"/>
            <w:tcMar>
              <w:top w:w="100" w:type="dxa"/>
              <w:bottom w:w="100" w:type="dxa"/>
              <w:left w:w="150" w:type="dxa"/>
              <w:right w:w="150" w:type="dxa"/>
            </w:tcMar>
          </w:tcPr>
          <w:p>
            <w:pPr>
              <w:jc w:val="left"/>
            </w:pPr>
            <w:r>
              <w:rPr>
                <w:rFonts w:ascii="Times New Roman" w:hAnsi="Times New Roman"/>
                <w:color w:val="000000"/>
                <w:sz w:val="22"/>
              </w:rPr>
              <w:t>Stateless secure session tokens and industry-standard salted hashing for passwords.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Version Control</w:t>
            </w:r>
          </w:p>
        </w:tc>
        <w:tc>
          <w:tcPr>
            <w:tcW w:type="dxa" w:w="3120"/>
            <w:tcMar>
              <w:top w:w="100" w:type="dxa"/>
              <w:bottom w:w="100" w:type="dxa"/>
              <w:left w:w="150" w:type="dxa"/>
              <w:right w:w="150" w:type="dxa"/>
            </w:tcMar>
          </w:tcPr>
          <w:p>
            <w:pPr>
              <w:jc w:val="left"/>
            </w:pPr>
            <w:r>
              <w:rPr>
                <w:rFonts w:ascii="Times New Roman" w:hAnsi="Times New Roman"/>
                <w:color w:val="000000"/>
                <w:sz w:val="22"/>
              </w:rPr>
              <w:t>Git + GitHub</w:t>
            </w:r>
          </w:p>
        </w:tc>
        <w:tc>
          <w:tcPr>
            <w:tcW w:type="dxa" w:w="3120"/>
            <w:tcMar>
              <w:top w:w="100" w:type="dxa"/>
              <w:bottom w:w="100" w:type="dxa"/>
              <w:left w:w="150" w:type="dxa"/>
              <w:right w:w="150" w:type="dxa"/>
            </w:tcMar>
          </w:tcPr>
          <w:p>
            <w:pPr>
              <w:jc w:val="left"/>
            </w:pPr>
            <w:r>
              <w:rPr>
                <w:rFonts w:ascii="Times New Roman" w:hAnsi="Times New Roman"/>
                <w:color w:val="000000"/>
                <w:sz w:val="22"/>
              </w:rPr>
              <w:t>Enables source code management, tracking, and collaboration.</w:t>
            </w:r>
          </w:p>
        </w:tc>
      </w:tr>
    </w:tbl>
    <w:p>
      <w:pPr>
        <w:keepNext/>
        <w:spacing w:before="240" w:after="120"/>
        <w:jc w:val="left"/>
      </w:pPr>
      <w:r>
        <w:rPr>
          <w:rFonts w:ascii="Times New Roman" w:hAnsi="Times New Roman"/>
          <w:b/>
          <w:color w:val="000000"/>
          <w:sz w:val="28"/>
        </w:rPr>
        <w:t>4.5 Architecture Evaluation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Mar>
              <w:top w:w="120" w:type="dxa"/>
              <w:bottom w:w="120" w:type="dxa"/>
              <w:left w:w="150" w:type="dxa"/>
              <w:right w:w="150" w:type="dxa"/>
            </w:tcMar>
          </w:tcPr>
          <w:p>
            <w:pPr>
              <w:jc w:val="left"/>
            </w:pPr>
            <w:r>
              <w:rPr>
                <w:rFonts w:ascii="Times New Roman" w:hAnsi="Times New Roman"/>
                <w:b/>
                <w:color w:val="000000"/>
                <w:sz w:val="22"/>
              </w:rPr>
              <w:t>Component</w:t>
            </w:r>
          </w:p>
        </w:tc>
        <w:tc>
          <w:tcPr>
            <w:tcW w:type="dxa" w:w="2340"/>
            <w:tcMar>
              <w:top w:w="120" w:type="dxa"/>
              <w:bottom w:w="120" w:type="dxa"/>
              <w:left w:w="150" w:type="dxa"/>
              <w:right w:w="150" w:type="dxa"/>
            </w:tcMar>
          </w:tcPr>
          <w:p>
            <w:pPr>
              <w:jc w:val="left"/>
            </w:pPr>
            <w:r>
              <w:rPr>
                <w:rFonts w:ascii="Times New Roman" w:hAnsi="Times New Roman"/>
                <w:b/>
                <w:color w:val="000000"/>
                <w:sz w:val="22"/>
              </w:rPr>
              <w:t>Selected</w:t>
            </w:r>
          </w:p>
        </w:tc>
        <w:tc>
          <w:tcPr>
            <w:tcW w:type="dxa" w:w="2340"/>
            <w:tcMar>
              <w:top w:w="120" w:type="dxa"/>
              <w:bottom w:w="120" w:type="dxa"/>
              <w:left w:w="150" w:type="dxa"/>
              <w:right w:w="150" w:type="dxa"/>
            </w:tcMar>
          </w:tcPr>
          <w:p>
            <w:pPr>
              <w:jc w:val="left"/>
            </w:pPr>
            <w:r>
              <w:rPr>
                <w:rFonts w:ascii="Times New Roman" w:hAnsi="Times New Roman"/>
                <w:b/>
                <w:color w:val="000000"/>
                <w:sz w:val="22"/>
              </w:rPr>
              <w:t>Alternatives</w:t>
            </w:r>
          </w:p>
        </w:tc>
        <w:tc>
          <w:tcPr>
            <w:tcW w:type="dxa" w:w="2340"/>
            <w:tcMar>
              <w:top w:w="120" w:type="dxa"/>
              <w:bottom w:w="120" w:type="dxa"/>
              <w:left w:w="150" w:type="dxa"/>
              <w:right w:w="150" w:type="dxa"/>
            </w:tcMar>
          </w:tcPr>
          <w:p>
            <w:pPr>
              <w:jc w:val="left"/>
            </w:pPr>
            <w:r>
              <w:rPr>
                <w:rFonts w:ascii="Times New Roman" w:hAnsi="Times New Roman"/>
                <w:b/>
                <w:color w:val="000000"/>
                <w:sz w:val="22"/>
              </w:rPr>
              <w:t>Reason</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Frontend</w:t>
            </w:r>
          </w:p>
        </w:tc>
        <w:tc>
          <w:tcPr>
            <w:tcW w:type="dxa" w:w="2340"/>
            <w:tcMar>
              <w:top w:w="100" w:type="dxa"/>
              <w:bottom w:w="100" w:type="dxa"/>
              <w:left w:w="150" w:type="dxa"/>
              <w:right w:w="150" w:type="dxa"/>
            </w:tcMar>
          </w:tcPr>
          <w:p>
            <w:pPr>
              <w:jc w:val="left"/>
            </w:pPr>
            <w:r>
              <w:rPr>
                <w:rFonts w:ascii="Times New Roman" w:hAnsi="Times New Roman"/>
                <w:color w:val="000000"/>
                <w:sz w:val="22"/>
              </w:rPr>
              <w:t>React.js + Electron</w:t>
            </w:r>
          </w:p>
        </w:tc>
        <w:tc>
          <w:tcPr>
            <w:tcW w:type="dxa" w:w="2340"/>
            <w:tcMar>
              <w:top w:w="100" w:type="dxa"/>
              <w:bottom w:w="100" w:type="dxa"/>
              <w:left w:w="150" w:type="dxa"/>
              <w:right w:w="150" w:type="dxa"/>
            </w:tcMar>
          </w:tcPr>
          <w:p>
            <w:pPr>
              <w:jc w:val="left"/>
            </w:pPr>
            <w:r>
              <w:rPr>
                <w:rFonts w:ascii="Times New Roman" w:hAnsi="Times New Roman"/>
                <w:color w:val="000000"/>
                <w:sz w:val="22"/>
              </w:rPr>
              <w:t>Angular, Vue.js</w:t>
            </w:r>
          </w:p>
        </w:tc>
        <w:tc>
          <w:tcPr>
            <w:tcW w:type="dxa" w:w="2340"/>
            <w:tcMar>
              <w:top w:w="100" w:type="dxa"/>
              <w:bottom w:w="100" w:type="dxa"/>
              <w:left w:w="150" w:type="dxa"/>
              <w:right w:w="150" w:type="dxa"/>
            </w:tcMar>
          </w:tcPr>
          <w:p>
            <w:pPr>
              <w:jc w:val="left"/>
            </w:pPr>
            <w:r>
              <w:rPr>
                <w:rFonts w:ascii="Times New Roman" w:hAnsi="Times New Roman"/>
                <w:color w:val="000000"/>
                <w:sz w:val="22"/>
              </w:rPr>
              <w:t>Cross-platform, large developer community, rich UI libraries, and offline desktop support.</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Backend</w:t>
            </w:r>
          </w:p>
        </w:tc>
        <w:tc>
          <w:tcPr>
            <w:tcW w:type="dxa" w:w="2340"/>
            <w:tcMar>
              <w:top w:w="100" w:type="dxa"/>
              <w:bottom w:w="100" w:type="dxa"/>
              <w:left w:w="150" w:type="dxa"/>
              <w:right w:w="150" w:type="dxa"/>
            </w:tcMar>
          </w:tcPr>
          <w:p>
            <w:pPr>
              <w:jc w:val="left"/>
            </w:pPr>
            <w:r>
              <w:rPr>
                <w:rFonts w:ascii="Times New Roman" w:hAnsi="Times New Roman"/>
                <w:color w:val="000000"/>
                <w:sz w:val="22"/>
              </w:rPr>
              <w:t>FastAPI</w:t>
            </w:r>
          </w:p>
        </w:tc>
        <w:tc>
          <w:tcPr>
            <w:tcW w:type="dxa" w:w="2340"/>
            <w:tcMar>
              <w:top w:w="100" w:type="dxa"/>
              <w:bottom w:w="100" w:type="dxa"/>
              <w:left w:w="150" w:type="dxa"/>
              <w:right w:w="150" w:type="dxa"/>
            </w:tcMar>
          </w:tcPr>
          <w:p>
            <w:pPr>
              <w:jc w:val="left"/>
            </w:pPr>
            <w:r>
              <w:rPr>
                <w:rFonts w:ascii="Times New Roman" w:hAnsi="Times New Roman"/>
                <w:color w:val="000000"/>
                <w:sz w:val="22"/>
              </w:rPr>
              <w:t>Flask, Django</w:t>
            </w:r>
          </w:p>
        </w:tc>
        <w:tc>
          <w:tcPr>
            <w:tcW w:type="dxa" w:w="2340"/>
            <w:tcMar>
              <w:top w:w="100" w:type="dxa"/>
              <w:bottom w:w="100" w:type="dxa"/>
              <w:left w:w="150" w:type="dxa"/>
              <w:right w:w="150" w:type="dxa"/>
            </w:tcMar>
          </w:tcPr>
          <w:p>
            <w:pPr>
              <w:jc w:val="left"/>
            </w:pPr>
            <w:r>
              <w:rPr>
                <w:rFonts w:ascii="Times New Roman" w:hAnsi="Times New Roman"/>
                <w:color w:val="000000"/>
                <w:sz w:val="22"/>
              </w:rPr>
              <w:t>Asynchronous capabilities, faster performance, and automatic documentation generation.</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Database</w:t>
            </w:r>
          </w:p>
        </w:tc>
        <w:tc>
          <w:tcPr>
            <w:tcW w:type="dxa" w:w="2340"/>
            <w:tcMar>
              <w:top w:w="100" w:type="dxa"/>
              <w:bottom w:w="100" w:type="dxa"/>
              <w:left w:w="150" w:type="dxa"/>
              <w:right w:w="150" w:type="dxa"/>
            </w:tcMar>
          </w:tcPr>
          <w:p>
            <w:pPr>
              <w:jc w:val="left"/>
            </w:pPr>
            <w:r>
              <w:rPr>
                <w:rFonts w:ascii="Times New Roman" w:hAnsi="Times New Roman"/>
                <w:color w:val="000000"/>
                <w:sz w:val="22"/>
              </w:rPr>
              <w:t>SQLite</w:t>
            </w:r>
          </w:p>
        </w:tc>
        <w:tc>
          <w:tcPr>
            <w:tcW w:type="dxa" w:w="2340"/>
            <w:tcMar>
              <w:top w:w="100" w:type="dxa"/>
              <w:bottom w:w="100" w:type="dxa"/>
              <w:left w:w="150" w:type="dxa"/>
              <w:right w:w="150" w:type="dxa"/>
            </w:tcMar>
          </w:tcPr>
          <w:p>
            <w:pPr>
              <w:jc w:val="left"/>
            </w:pPr>
            <w:r>
              <w:rPr>
                <w:rFonts w:ascii="Times New Roman" w:hAnsi="Times New Roman"/>
                <w:color w:val="000000"/>
                <w:sz w:val="22"/>
              </w:rPr>
              <w:t>PostgreSQL, MySQL</w:t>
            </w:r>
          </w:p>
        </w:tc>
        <w:tc>
          <w:tcPr>
            <w:tcW w:type="dxa" w:w="2340"/>
            <w:tcMar>
              <w:top w:w="100" w:type="dxa"/>
              <w:bottom w:w="100" w:type="dxa"/>
              <w:left w:w="150" w:type="dxa"/>
              <w:right w:w="150" w:type="dxa"/>
            </w:tcMar>
          </w:tcPr>
          <w:p>
            <w:pPr>
              <w:jc w:val="left"/>
            </w:pPr>
            <w:r>
              <w:rPr>
                <w:rFonts w:ascii="Times New Roman" w:hAnsi="Times New Roman"/>
                <w:color w:val="000000"/>
                <w:sz w:val="22"/>
              </w:rPr>
              <w:t>No setup overhead, lightweight, portable, file-based, and fits offline desktop requirements perfectly.</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OCR</w:t>
            </w:r>
          </w:p>
        </w:tc>
        <w:tc>
          <w:tcPr>
            <w:tcW w:type="dxa" w:w="2340"/>
            <w:tcMar>
              <w:top w:w="100" w:type="dxa"/>
              <w:bottom w:w="100" w:type="dxa"/>
              <w:left w:w="150" w:type="dxa"/>
              <w:right w:w="150" w:type="dxa"/>
            </w:tcMar>
          </w:tcPr>
          <w:p>
            <w:pPr>
              <w:jc w:val="left"/>
            </w:pPr>
            <w:r>
              <w:rPr>
                <w:rFonts w:ascii="Times New Roman" w:hAnsi="Times New Roman"/>
                <w:color w:val="000000"/>
                <w:sz w:val="22"/>
              </w:rPr>
              <w:t>PaddleOCR</w:t>
            </w:r>
          </w:p>
        </w:tc>
        <w:tc>
          <w:tcPr>
            <w:tcW w:type="dxa" w:w="2340"/>
            <w:tcMar>
              <w:top w:w="100" w:type="dxa"/>
              <w:bottom w:w="100" w:type="dxa"/>
              <w:left w:w="150" w:type="dxa"/>
              <w:right w:w="150" w:type="dxa"/>
            </w:tcMar>
          </w:tcPr>
          <w:p>
            <w:pPr>
              <w:jc w:val="left"/>
            </w:pPr>
            <w:r>
              <w:rPr>
                <w:rFonts w:ascii="Times New Roman" w:hAnsi="Times New Roman"/>
                <w:color w:val="000000"/>
                <w:sz w:val="22"/>
              </w:rPr>
              <w:t>Tesseract, Google Vision</w:t>
            </w:r>
          </w:p>
        </w:tc>
        <w:tc>
          <w:tcPr>
            <w:tcW w:type="dxa" w:w="2340"/>
            <w:tcMar>
              <w:top w:w="100" w:type="dxa"/>
              <w:bottom w:w="100" w:type="dxa"/>
              <w:left w:w="150" w:type="dxa"/>
              <w:right w:w="150" w:type="dxa"/>
            </w:tcMar>
          </w:tcPr>
          <w:p>
            <w:pPr>
              <w:jc w:val="left"/>
            </w:pPr>
            <w:r>
              <w:rPr>
                <w:rFonts w:ascii="Times New Roman" w:hAnsi="Times New Roman"/>
                <w:color w:val="000000"/>
                <w:sz w:val="22"/>
              </w:rPr>
              <w:t>Significantly higher accuracy on handwritten prescription text and runs locally without cloud costs.</w:t>
            </w:r>
          </w:p>
        </w:tc>
      </w:tr>
    </w:tbl>
    <w:p>
      <w:r>
        <w:br w:type="page"/>
      </w:r>
    </w:p>
    <w:p>
      <w:pPr>
        <w:keepNext/>
        <w:spacing w:before="240" w:after="120"/>
        <w:jc w:val="center"/>
      </w:pPr>
      <w:r>
        <w:rPr>
          <w:rFonts w:ascii="Times New Roman" w:hAnsi="Times New Roman"/>
          <w:b/>
          <w:color w:val="000000"/>
          <w:sz w:val="36"/>
        </w:rPr>
        <w:t>Chapter 5. Detailed Design and Implementation</w:t>
      </w:r>
    </w:p>
    <w:p>
      <w:pPr>
        <w:keepNext/>
        <w:spacing w:before="240" w:after="120"/>
        <w:jc w:val="left"/>
      </w:pPr>
      <w:r>
        <w:rPr>
          <w:rFonts w:ascii="Times New Roman" w:hAnsi="Times New Roman"/>
          <w:b/>
          <w:color w:val="000000"/>
          <w:sz w:val="28"/>
        </w:rPr>
        <w:t>5.1 Component-Component Interface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Mar>
              <w:top w:w="120" w:type="dxa"/>
              <w:bottom w:w="120" w:type="dxa"/>
              <w:left w:w="150" w:type="dxa"/>
              <w:right w:w="150" w:type="dxa"/>
            </w:tcMar>
          </w:tcPr>
          <w:p>
            <w:pPr>
              <w:jc w:val="left"/>
            </w:pPr>
            <w:r>
              <w:rPr>
                <w:rFonts w:ascii="Times New Roman" w:hAnsi="Times New Roman"/>
                <w:b/>
                <w:color w:val="000000"/>
                <w:sz w:val="22"/>
              </w:rPr>
              <w:t>Component A</w:t>
            </w:r>
          </w:p>
        </w:tc>
        <w:tc>
          <w:tcPr>
            <w:tcW w:type="dxa" w:w="2340"/>
            <w:tcMar>
              <w:top w:w="120" w:type="dxa"/>
              <w:bottom w:w="120" w:type="dxa"/>
              <w:left w:w="150" w:type="dxa"/>
              <w:right w:w="150" w:type="dxa"/>
            </w:tcMar>
          </w:tcPr>
          <w:p>
            <w:pPr>
              <w:jc w:val="left"/>
            </w:pPr>
            <w:r>
              <w:rPr>
                <w:rFonts w:ascii="Times New Roman" w:hAnsi="Times New Roman"/>
                <w:b/>
                <w:color w:val="000000"/>
                <w:sz w:val="22"/>
              </w:rPr>
              <w:t>Component B</w:t>
            </w:r>
          </w:p>
        </w:tc>
        <w:tc>
          <w:tcPr>
            <w:tcW w:type="dxa" w:w="2340"/>
            <w:tcMar>
              <w:top w:w="120" w:type="dxa"/>
              <w:bottom w:w="120" w:type="dxa"/>
              <w:left w:w="150" w:type="dxa"/>
              <w:right w:w="150" w:type="dxa"/>
            </w:tcMar>
          </w:tcPr>
          <w:p>
            <w:pPr>
              <w:jc w:val="left"/>
            </w:pPr>
            <w:r>
              <w:rPr>
                <w:rFonts w:ascii="Times New Roman" w:hAnsi="Times New Roman"/>
                <w:b/>
                <w:color w:val="000000"/>
                <w:sz w:val="22"/>
              </w:rPr>
              <w:t>Interface</w:t>
            </w:r>
          </w:p>
        </w:tc>
        <w:tc>
          <w:tcPr>
            <w:tcW w:type="dxa" w:w="2340"/>
            <w:tcMar>
              <w:top w:w="120" w:type="dxa"/>
              <w:bottom w:w="120" w:type="dxa"/>
              <w:left w:w="150" w:type="dxa"/>
              <w:right w:w="150" w:type="dxa"/>
            </w:tcMar>
          </w:tcPr>
          <w:p>
            <w:pPr>
              <w:jc w:val="left"/>
            </w:pPr>
            <w:r>
              <w:rPr>
                <w:rFonts w:ascii="Times New Roman" w:hAnsi="Times New Roman"/>
                <w:b/>
                <w:color w:val="000000"/>
                <w:sz w:val="22"/>
              </w:rPr>
              <w:t>Description</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Frontend</w:t>
            </w:r>
          </w:p>
        </w:tc>
        <w:tc>
          <w:tcPr>
            <w:tcW w:type="dxa" w:w="2340"/>
            <w:tcMar>
              <w:top w:w="100" w:type="dxa"/>
              <w:bottom w:w="100" w:type="dxa"/>
              <w:left w:w="150" w:type="dxa"/>
              <w:right w:w="150" w:type="dxa"/>
            </w:tcMar>
          </w:tcPr>
          <w:p>
            <w:pPr>
              <w:jc w:val="left"/>
            </w:pPr>
            <w:r>
              <w:rPr>
                <w:rFonts w:ascii="Times New Roman" w:hAnsi="Times New Roman"/>
                <w:color w:val="000000"/>
                <w:sz w:val="22"/>
              </w:rPr>
              <w:t>Backend</w:t>
            </w:r>
          </w:p>
        </w:tc>
        <w:tc>
          <w:tcPr>
            <w:tcW w:type="dxa" w:w="2340"/>
            <w:tcMar>
              <w:top w:w="100" w:type="dxa"/>
              <w:bottom w:w="100" w:type="dxa"/>
              <w:left w:w="150" w:type="dxa"/>
              <w:right w:w="150" w:type="dxa"/>
            </w:tcMar>
          </w:tcPr>
          <w:p>
            <w:pPr>
              <w:jc w:val="left"/>
            </w:pPr>
            <w:r>
              <w:rPr>
                <w:rFonts w:ascii="Times New Roman" w:hAnsi="Times New Roman"/>
                <w:color w:val="000000"/>
                <w:sz w:val="22"/>
              </w:rPr>
              <w:t>REST API</w:t>
            </w:r>
          </w:p>
        </w:tc>
        <w:tc>
          <w:tcPr>
            <w:tcW w:type="dxa" w:w="2340"/>
            <w:tcMar>
              <w:top w:w="100" w:type="dxa"/>
              <w:bottom w:w="100" w:type="dxa"/>
              <w:left w:w="150" w:type="dxa"/>
              <w:right w:w="150" w:type="dxa"/>
            </w:tcMar>
          </w:tcPr>
          <w:p>
            <w:pPr>
              <w:jc w:val="left"/>
            </w:pPr>
            <w:r>
              <w:rPr>
                <w:rFonts w:ascii="Times New Roman" w:hAnsi="Times New Roman"/>
                <w:color w:val="000000"/>
                <w:sz w:val="22"/>
              </w:rPr>
              <w:t>All user actions (login, scan, query) are sent via local HTTP requests.</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Backend</w:t>
            </w:r>
          </w:p>
        </w:tc>
        <w:tc>
          <w:tcPr>
            <w:tcW w:type="dxa" w:w="2340"/>
            <w:tcMar>
              <w:top w:w="100" w:type="dxa"/>
              <w:bottom w:w="100" w:type="dxa"/>
              <w:left w:w="150" w:type="dxa"/>
              <w:right w:w="150" w:type="dxa"/>
            </w:tcMar>
          </w:tcPr>
          <w:p>
            <w:pPr>
              <w:jc w:val="left"/>
            </w:pPr>
            <w:r>
              <w:rPr>
                <w:rFonts w:ascii="Times New Roman" w:hAnsi="Times New Roman"/>
                <w:color w:val="000000"/>
                <w:sz w:val="22"/>
              </w:rPr>
              <w:t>SQLite</w:t>
            </w:r>
          </w:p>
        </w:tc>
        <w:tc>
          <w:tcPr>
            <w:tcW w:type="dxa" w:w="2340"/>
            <w:tcMar>
              <w:top w:w="100" w:type="dxa"/>
              <w:bottom w:w="100" w:type="dxa"/>
              <w:left w:w="150" w:type="dxa"/>
              <w:right w:w="150" w:type="dxa"/>
            </w:tcMar>
          </w:tcPr>
          <w:p>
            <w:pPr>
              <w:jc w:val="left"/>
            </w:pPr>
            <w:r>
              <w:rPr>
                <w:rFonts w:ascii="Times New Roman" w:hAnsi="Times New Roman"/>
                <w:color w:val="000000"/>
                <w:sz w:val="22"/>
              </w:rPr>
              <w:t>SQL</w:t>
            </w:r>
          </w:p>
        </w:tc>
        <w:tc>
          <w:tcPr>
            <w:tcW w:type="dxa" w:w="2340"/>
            <w:tcMar>
              <w:top w:w="100" w:type="dxa"/>
              <w:bottom w:w="100" w:type="dxa"/>
              <w:left w:w="150" w:type="dxa"/>
              <w:right w:w="150" w:type="dxa"/>
            </w:tcMar>
          </w:tcPr>
          <w:p>
            <w:pPr>
              <w:jc w:val="left"/>
            </w:pPr>
            <w:r>
              <w:rPr>
                <w:rFonts w:ascii="Times New Roman" w:hAnsi="Times New Roman"/>
                <w:color w:val="000000"/>
                <w:sz w:val="22"/>
              </w:rPr>
              <w:t>Database CRUD operations via SQLAlchemy Object Relational Mapper.</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OCR Router</w:t>
            </w:r>
          </w:p>
        </w:tc>
        <w:tc>
          <w:tcPr>
            <w:tcW w:type="dxa" w:w="2340"/>
            <w:tcMar>
              <w:top w:w="100" w:type="dxa"/>
              <w:bottom w:w="100" w:type="dxa"/>
              <w:left w:w="150" w:type="dxa"/>
              <w:right w:w="150" w:type="dxa"/>
            </w:tcMar>
          </w:tcPr>
          <w:p>
            <w:pPr>
              <w:jc w:val="left"/>
            </w:pPr>
            <w:r>
              <w:rPr>
                <w:rFonts w:ascii="Times New Roman" w:hAnsi="Times New Roman"/>
                <w:color w:val="000000"/>
                <w:sz w:val="22"/>
              </w:rPr>
              <w:t>Image Classifier</w:t>
            </w:r>
          </w:p>
        </w:tc>
        <w:tc>
          <w:tcPr>
            <w:tcW w:type="dxa" w:w="2340"/>
            <w:tcMar>
              <w:top w:w="100" w:type="dxa"/>
              <w:bottom w:w="100" w:type="dxa"/>
              <w:left w:w="150" w:type="dxa"/>
              <w:right w:w="150" w:type="dxa"/>
            </w:tcMar>
          </w:tcPr>
          <w:p>
            <w:pPr>
              <w:jc w:val="left"/>
            </w:pPr>
            <w:r>
              <w:rPr>
                <w:rFonts w:ascii="Times New Roman" w:hAnsi="Times New Roman"/>
                <w:color w:val="000000"/>
                <w:sz w:val="22"/>
              </w:rPr>
              <w:t>Function Call</w:t>
            </w:r>
          </w:p>
        </w:tc>
        <w:tc>
          <w:tcPr>
            <w:tcW w:type="dxa" w:w="2340"/>
            <w:tcMar>
              <w:top w:w="100" w:type="dxa"/>
              <w:bottom w:w="100" w:type="dxa"/>
              <w:left w:w="150" w:type="dxa"/>
              <w:right w:w="150" w:type="dxa"/>
            </w:tcMar>
          </w:tcPr>
          <w:p>
            <w:pPr>
              <w:jc w:val="left"/>
            </w:pPr>
            <w:r>
              <w:rPr>
                <w:rFonts w:ascii="Times New Roman" w:hAnsi="Times New Roman"/>
                <w:color w:val="000000"/>
                <w:sz w:val="22"/>
              </w:rPr>
              <w:t>Determines whether the prescription is handwritten or printed.</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Image Classifier</w:t>
            </w:r>
          </w:p>
        </w:tc>
        <w:tc>
          <w:tcPr>
            <w:tcW w:type="dxa" w:w="2340"/>
            <w:tcMar>
              <w:top w:w="100" w:type="dxa"/>
              <w:bottom w:w="100" w:type="dxa"/>
              <w:left w:w="150" w:type="dxa"/>
              <w:right w:w="150" w:type="dxa"/>
            </w:tcMar>
          </w:tcPr>
          <w:p>
            <w:pPr>
              <w:jc w:val="left"/>
            </w:pPr>
            <w:r>
              <w:rPr>
                <w:rFonts w:ascii="Times New Roman" w:hAnsi="Times New Roman"/>
                <w:color w:val="000000"/>
                <w:sz w:val="22"/>
              </w:rPr>
              <w:t>PaddleOCR</w:t>
            </w:r>
          </w:p>
        </w:tc>
        <w:tc>
          <w:tcPr>
            <w:tcW w:type="dxa" w:w="2340"/>
            <w:tcMar>
              <w:top w:w="100" w:type="dxa"/>
              <w:bottom w:w="100" w:type="dxa"/>
              <w:left w:w="150" w:type="dxa"/>
              <w:right w:w="150" w:type="dxa"/>
            </w:tcMar>
          </w:tcPr>
          <w:p>
            <w:pPr>
              <w:jc w:val="left"/>
            </w:pPr>
            <w:r>
              <w:rPr>
                <w:rFonts w:ascii="Times New Roman" w:hAnsi="Times New Roman"/>
                <w:color w:val="000000"/>
                <w:sz w:val="22"/>
              </w:rPr>
              <w:t>Library Call</w:t>
            </w:r>
          </w:p>
        </w:tc>
        <w:tc>
          <w:tcPr>
            <w:tcW w:type="dxa" w:w="2340"/>
            <w:tcMar>
              <w:top w:w="100" w:type="dxa"/>
              <w:bottom w:w="100" w:type="dxa"/>
              <w:left w:w="150" w:type="dxa"/>
              <w:right w:w="150" w:type="dxa"/>
            </w:tcMar>
          </w:tcPr>
          <w:p>
            <w:pPr>
              <w:jc w:val="left"/>
            </w:pPr>
            <w:r>
              <w:rPr>
                <w:rFonts w:ascii="Times New Roman" w:hAnsi="Times New Roman"/>
                <w:color w:val="000000"/>
                <w:sz w:val="22"/>
              </w:rPr>
              <w:t>Invokes deep learning libraries for high-accuracy text extraction.</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Safety Engine</w:t>
            </w:r>
          </w:p>
        </w:tc>
        <w:tc>
          <w:tcPr>
            <w:tcW w:type="dxa" w:w="2340"/>
            <w:tcMar>
              <w:top w:w="100" w:type="dxa"/>
              <w:bottom w:w="100" w:type="dxa"/>
              <w:left w:w="150" w:type="dxa"/>
              <w:right w:w="150" w:type="dxa"/>
            </w:tcMar>
          </w:tcPr>
          <w:p>
            <w:pPr>
              <w:jc w:val="left"/>
            </w:pPr>
            <w:r>
              <w:rPr>
                <w:rFonts w:ascii="Times New Roman" w:hAnsi="Times New Roman"/>
                <w:color w:val="000000"/>
                <w:sz w:val="22"/>
              </w:rPr>
              <w:t>DrugBank DB</w:t>
            </w:r>
          </w:p>
        </w:tc>
        <w:tc>
          <w:tcPr>
            <w:tcW w:type="dxa" w:w="2340"/>
            <w:tcMar>
              <w:top w:w="100" w:type="dxa"/>
              <w:bottom w:w="100" w:type="dxa"/>
              <w:left w:w="150" w:type="dxa"/>
              <w:right w:w="150" w:type="dxa"/>
            </w:tcMar>
          </w:tcPr>
          <w:p>
            <w:pPr>
              <w:jc w:val="left"/>
            </w:pPr>
            <w:r>
              <w:rPr>
                <w:rFonts w:ascii="Times New Roman" w:hAnsi="Times New Roman"/>
                <w:color w:val="000000"/>
                <w:sz w:val="22"/>
              </w:rPr>
              <w:t>SQL / Internal Query</w:t>
            </w:r>
          </w:p>
        </w:tc>
        <w:tc>
          <w:tcPr>
            <w:tcW w:type="dxa" w:w="2340"/>
            <w:tcMar>
              <w:top w:w="100" w:type="dxa"/>
              <w:bottom w:w="100" w:type="dxa"/>
              <w:left w:w="150" w:type="dxa"/>
              <w:right w:w="150" w:type="dxa"/>
            </w:tcMar>
          </w:tcPr>
          <w:p>
            <w:pPr>
              <w:jc w:val="left"/>
            </w:pPr>
            <w:r>
              <w:rPr>
                <w:rFonts w:ascii="Times New Roman" w:hAnsi="Times New Roman"/>
                <w:color w:val="000000"/>
                <w:sz w:val="22"/>
              </w:rPr>
              <w:t>Searches local rule database for drug interactions and contraindications.</w:t>
            </w:r>
          </w:p>
        </w:tc>
      </w:tr>
    </w:tbl>
    <w:p>
      <w:pPr>
        <w:keepNext/>
        <w:spacing w:before="240" w:after="120"/>
        <w:jc w:val="left"/>
      </w:pPr>
      <w:r>
        <w:rPr>
          <w:rFonts w:ascii="Times New Roman" w:hAnsi="Times New Roman"/>
          <w:b/>
          <w:color w:val="000000"/>
          <w:sz w:val="28"/>
        </w:rPr>
        <w:t>5.2 Component-External Entities Interface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120" w:type="dxa"/>
              <w:bottom w:w="120" w:type="dxa"/>
              <w:left w:w="150" w:type="dxa"/>
              <w:right w:w="150" w:type="dxa"/>
            </w:tcMar>
          </w:tcPr>
          <w:p>
            <w:pPr>
              <w:jc w:val="left"/>
            </w:pPr>
            <w:r>
              <w:rPr>
                <w:rFonts w:ascii="Times New Roman" w:hAnsi="Times New Roman"/>
                <w:b/>
                <w:color w:val="000000"/>
                <w:sz w:val="22"/>
              </w:rPr>
              <w:t>External Entity</w:t>
            </w:r>
          </w:p>
        </w:tc>
        <w:tc>
          <w:tcPr>
            <w:tcW w:type="dxa" w:w="3120"/>
            <w:tcMar>
              <w:top w:w="120" w:type="dxa"/>
              <w:bottom w:w="120" w:type="dxa"/>
              <w:left w:w="150" w:type="dxa"/>
              <w:right w:w="150" w:type="dxa"/>
            </w:tcMar>
          </w:tcPr>
          <w:p>
            <w:pPr>
              <w:jc w:val="left"/>
            </w:pPr>
            <w:r>
              <w:rPr>
                <w:rFonts w:ascii="Times New Roman" w:hAnsi="Times New Roman"/>
                <w:b/>
                <w:color w:val="000000"/>
                <w:sz w:val="22"/>
              </w:rPr>
              <w:t>Interface</w:t>
            </w:r>
          </w:p>
        </w:tc>
        <w:tc>
          <w:tcPr>
            <w:tcW w:type="dxa" w:w="3120"/>
            <w:tcMar>
              <w:top w:w="120" w:type="dxa"/>
              <w:bottom w:w="120" w:type="dxa"/>
              <w:left w:w="150" w:type="dxa"/>
              <w:right w:w="150" w:type="dxa"/>
            </w:tcMar>
          </w:tcPr>
          <w:p>
            <w:pPr>
              <w:jc w:val="left"/>
            </w:pPr>
            <w:r>
              <w:rPr>
                <w:rFonts w:ascii="Times New Roman" w:hAnsi="Times New Roman"/>
                <w:b/>
                <w:color w:val="000000"/>
                <w:sz w:val="22"/>
              </w:rPr>
              <w:t>Data Exchanged</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Pharmacist</w:t>
            </w:r>
          </w:p>
        </w:tc>
        <w:tc>
          <w:tcPr>
            <w:tcW w:type="dxa" w:w="3120"/>
            <w:tcMar>
              <w:top w:w="100" w:type="dxa"/>
              <w:bottom w:w="100" w:type="dxa"/>
              <w:left w:w="150" w:type="dxa"/>
              <w:right w:w="150" w:type="dxa"/>
            </w:tcMar>
          </w:tcPr>
          <w:p>
            <w:pPr>
              <w:jc w:val="left"/>
            </w:pPr>
            <w:r>
              <w:rPr>
                <w:rFonts w:ascii="Times New Roman" w:hAnsi="Times New Roman"/>
                <w:color w:val="000000"/>
                <w:sz w:val="22"/>
              </w:rPr>
              <w:t>Electron GUI</w:t>
            </w:r>
          </w:p>
        </w:tc>
        <w:tc>
          <w:tcPr>
            <w:tcW w:type="dxa" w:w="3120"/>
            <w:tcMar>
              <w:top w:w="100" w:type="dxa"/>
              <w:bottom w:w="100" w:type="dxa"/>
              <w:left w:w="150" w:type="dxa"/>
              <w:right w:w="150" w:type="dxa"/>
            </w:tcMar>
          </w:tcPr>
          <w:p>
            <w:pPr>
              <w:jc w:val="left"/>
            </w:pPr>
            <w:r>
              <w:rPr>
                <w:rFonts w:ascii="Times New Roman" w:hAnsi="Times New Roman"/>
                <w:color w:val="000000"/>
                <w:sz w:val="22"/>
              </w:rPr>
              <w:t>Prescription images, corrected text, verification decisions, and login credentials.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Administrator</w:t>
            </w:r>
          </w:p>
        </w:tc>
        <w:tc>
          <w:tcPr>
            <w:tcW w:type="dxa" w:w="3120"/>
            <w:tcMar>
              <w:top w:w="100" w:type="dxa"/>
              <w:bottom w:w="100" w:type="dxa"/>
              <w:left w:w="150" w:type="dxa"/>
              <w:right w:w="150" w:type="dxa"/>
            </w:tcMar>
          </w:tcPr>
          <w:p>
            <w:pPr>
              <w:jc w:val="left"/>
            </w:pPr>
            <w:r>
              <w:rPr>
                <w:rFonts w:ascii="Times New Roman" w:hAnsi="Times New Roman"/>
                <w:color w:val="000000"/>
                <w:sz w:val="22"/>
              </w:rPr>
              <w:t>Electron GUI</w:t>
            </w:r>
          </w:p>
        </w:tc>
        <w:tc>
          <w:tcPr>
            <w:tcW w:type="dxa" w:w="3120"/>
            <w:tcMar>
              <w:top w:w="100" w:type="dxa"/>
              <w:bottom w:w="100" w:type="dxa"/>
              <w:left w:w="150" w:type="dxa"/>
              <w:right w:w="150" w:type="dxa"/>
            </w:tcMar>
          </w:tcPr>
          <w:p>
            <w:pPr>
              <w:jc w:val="left"/>
            </w:pPr>
            <w:r>
              <w:rPr>
                <w:rFonts w:ascii="Times New Roman" w:hAnsi="Times New Roman"/>
                <w:color w:val="000000"/>
                <w:sz w:val="22"/>
              </w:rPr>
              <w:t>User accounts, custom medicine rules, and inventory threshold settings.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Auditor</w:t>
            </w:r>
          </w:p>
        </w:tc>
        <w:tc>
          <w:tcPr>
            <w:tcW w:type="dxa" w:w="3120"/>
            <w:tcMar>
              <w:top w:w="100" w:type="dxa"/>
              <w:bottom w:w="100" w:type="dxa"/>
              <w:left w:w="150" w:type="dxa"/>
              <w:right w:w="150" w:type="dxa"/>
            </w:tcMar>
          </w:tcPr>
          <w:p>
            <w:pPr>
              <w:jc w:val="left"/>
            </w:pPr>
            <w:r>
              <w:rPr>
                <w:rFonts w:ascii="Times New Roman" w:hAnsi="Times New Roman"/>
                <w:color w:val="000000"/>
                <w:sz w:val="22"/>
              </w:rPr>
              <w:t>Read-only GUI</w:t>
            </w:r>
          </w:p>
        </w:tc>
        <w:tc>
          <w:tcPr>
            <w:tcW w:type="dxa" w:w="3120"/>
            <w:tcMar>
              <w:top w:w="100" w:type="dxa"/>
              <w:bottom w:w="100" w:type="dxa"/>
              <w:left w:w="150" w:type="dxa"/>
              <w:right w:w="150" w:type="dxa"/>
            </w:tcMar>
          </w:tcPr>
          <w:p>
            <w:pPr>
              <w:jc w:val="left"/>
            </w:pPr>
            <w:r>
              <w:rPr>
                <w:rFonts w:ascii="Times New Roman" w:hAnsi="Times New Roman"/>
                <w:color w:val="000000"/>
                <w:sz w:val="22"/>
              </w:rPr>
              <w:t>Filtered audit log reports, activity history, and security logs.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Patient</w:t>
            </w:r>
          </w:p>
        </w:tc>
        <w:tc>
          <w:tcPr>
            <w:tcW w:type="dxa" w:w="3120"/>
            <w:tcMar>
              <w:top w:w="100" w:type="dxa"/>
              <w:bottom w:w="100" w:type="dxa"/>
              <w:left w:w="150" w:type="dxa"/>
              <w:right w:w="150" w:type="dxa"/>
            </w:tcMar>
          </w:tcPr>
          <w:p>
            <w:pPr>
              <w:jc w:val="left"/>
            </w:pPr>
            <w:r>
              <w:rPr>
                <w:rFonts w:ascii="Times New Roman" w:hAnsi="Times New Roman"/>
                <w:color w:val="000000"/>
                <w:sz w:val="22"/>
              </w:rPr>
              <w:t>Printed / PDF output</w:t>
            </w:r>
          </w:p>
        </w:tc>
        <w:tc>
          <w:tcPr>
            <w:tcW w:type="dxa" w:w="3120"/>
            <w:tcMar>
              <w:top w:w="100" w:type="dxa"/>
              <w:bottom w:w="100" w:type="dxa"/>
              <w:left w:w="150" w:type="dxa"/>
              <w:right w:w="150" w:type="dxa"/>
            </w:tcMar>
          </w:tcPr>
          <w:p>
            <w:pPr>
              <w:jc w:val="left"/>
            </w:pPr>
            <w:r>
              <w:rPr>
                <w:rFonts w:ascii="Times New Roman" w:hAnsi="Times New Roman"/>
                <w:color w:val="000000"/>
                <w:sz w:val="22"/>
              </w:rPr>
              <w:t>Medication instructions, timing schedules, and caution labels (English/Urdu).</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Scanner/Camera</w:t>
            </w:r>
          </w:p>
        </w:tc>
        <w:tc>
          <w:tcPr>
            <w:tcW w:type="dxa" w:w="3120"/>
            <w:tcMar>
              <w:top w:w="100" w:type="dxa"/>
              <w:bottom w:w="100" w:type="dxa"/>
              <w:left w:w="150" w:type="dxa"/>
              <w:right w:w="150" w:type="dxa"/>
            </w:tcMar>
          </w:tcPr>
          <w:p>
            <w:pPr>
              <w:jc w:val="left"/>
            </w:pPr>
            <w:r>
              <w:rPr>
                <w:rFonts w:ascii="Times New Roman" w:hAnsi="Times New Roman"/>
                <w:color w:val="000000"/>
                <w:sz w:val="22"/>
              </w:rPr>
              <w:t>Device or file interface</w:t>
            </w:r>
          </w:p>
        </w:tc>
        <w:tc>
          <w:tcPr>
            <w:tcW w:type="dxa" w:w="3120"/>
            <w:tcMar>
              <w:top w:w="100" w:type="dxa"/>
              <w:bottom w:w="100" w:type="dxa"/>
              <w:left w:w="150" w:type="dxa"/>
              <w:right w:w="150" w:type="dxa"/>
            </w:tcMar>
          </w:tcPr>
          <w:p>
            <w:pPr>
              <w:jc w:val="left"/>
            </w:pPr>
            <w:r>
              <w:rPr>
                <w:rFonts w:ascii="Times New Roman" w:hAnsi="Times New Roman"/>
                <w:color w:val="000000"/>
                <w:sz w:val="22"/>
              </w:rPr>
              <w:t>Prescription image capture and transfer to frontend cache.</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Printer</w:t>
            </w:r>
          </w:p>
        </w:tc>
        <w:tc>
          <w:tcPr>
            <w:tcW w:type="dxa" w:w="3120"/>
            <w:tcMar>
              <w:top w:w="100" w:type="dxa"/>
              <w:bottom w:w="100" w:type="dxa"/>
              <w:left w:w="150" w:type="dxa"/>
              <w:right w:w="150" w:type="dxa"/>
            </w:tcMar>
          </w:tcPr>
          <w:p>
            <w:pPr>
              <w:jc w:val="left"/>
            </w:pPr>
            <w:r>
              <w:rPr>
                <w:rFonts w:ascii="Times New Roman" w:hAnsi="Times New Roman"/>
                <w:color w:val="000000"/>
                <w:sz w:val="22"/>
              </w:rPr>
              <w:t>Operating system printer bridge</w:t>
            </w:r>
          </w:p>
        </w:tc>
        <w:tc>
          <w:tcPr>
            <w:tcW w:type="dxa" w:w="3120"/>
            <w:tcMar>
              <w:top w:w="100" w:type="dxa"/>
              <w:bottom w:w="100" w:type="dxa"/>
              <w:left w:w="150" w:type="dxa"/>
              <w:right w:w="150" w:type="dxa"/>
            </w:tcMar>
          </w:tcPr>
          <w:p>
            <w:pPr>
              <w:jc w:val="left"/>
            </w:pPr>
            <w:r>
              <w:rPr>
                <w:rFonts w:ascii="Times New Roman" w:hAnsi="Times New Roman"/>
                <w:color w:val="000000"/>
                <w:sz w:val="22"/>
              </w:rPr>
              <w:t>Sends generated patient instruction sheets directly to the local printer.</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Backup Device</w:t>
            </w:r>
          </w:p>
        </w:tc>
        <w:tc>
          <w:tcPr>
            <w:tcW w:type="dxa" w:w="3120"/>
            <w:tcMar>
              <w:top w:w="100" w:type="dxa"/>
              <w:bottom w:w="100" w:type="dxa"/>
              <w:left w:w="150" w:type="dxa"/>
              <w:right w:w="150" w:type="dxa"/>
            </w:tcMar>
          </w:tcPr>
          <w:p>
            <w:pPr>
              <w:jc w:val="left"/>
            </w:pPr>
            <w:r>
              <w:rPr>
                <w:rFonts w:ascii="Times New Roman" w:hAnsi="Times New Roman"/>
                <w:color w:val="000000"/>
                <w:sz w:val="22"/>
              </w:rPr>
              <w:t>File-system interface</w:t>
            </w:r>
          </w:p>
        </w:tc>
        <w:tc>
          <w:tcPr>
            <w:tcW w:type="dxa" w:w="3120"/>
            <w:tcMar>
              <w:top w:w="100" w:type="dxa"/>
              <w:bottom w:w="100" w:type="dxa"/>
              <w:left w:w="150" w:type="dxa"/>
              <w:right w:w="150" w:type="dxa"/>
            </w:tcMar>
          </w:tcPr>
          <w:p>
            <w:pPr>
              <w:jc w:val="left"/>
            </w:pPr>
            <w:r>
              <w:rPr>
                <w:rFonts w:ascii="Times New Roman" w:hAnsi="Times New Roman"/>
                <w:color w:val="000000"/>
                <w:sz w:val="22"/>
              </w:rPr>
              <w:t>Exports compressed SQL database backup files to selected local storage.</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Optional Drug Source</w:t>
            </w:r>
          </w:p>
        </w:tc>
        <w:tc>
          <w:tcPr>
            <w:tcW w:type="dxa" w:w="3120"/>
            <w:tcMar>
              <w:top w:w="100" w:type="dxa"/>
              <w:bottom w:w="100" w:type="dxa"/>
              <w:left w:w="150" w:type="dxa"/>
              <w:right w:w="150" w:type="dxa"/>
            </w:tcMar>
          </w:tcPr>
          <w:p>
            <w:pPr>
              <w:jc w:val="left"/>
            </w:pPr>
            <w:r>
              <w:rPr>
                <w:rFonts w:ascii="Times New Roman" w:hAnsi="Times New Roman"/>
                <w:color w:val="000000"/>
                <w:sz w:val="22"/>
              </w:rPr>
              <w:t>HTTPS update interface</w:t>
            </w:r>
          </w:p>
        </w:tc>
        <w:tc>
          <w:tcPr>
            <w:tcW w:type="dxa" w:w="3120"/>
            <w:tcMar>
              <w:top w:w="100" w:type="dxa"/>
              <w:bottom w:w="100" w:type="dxa"/>
              <w:left w:w="150" w:type="dxa"/>
              <w:right w:w="150" w:type="dxa"/>
            </w:tcMar>
          </w:tcPr>
          <w:p>
            <w:pPr>
              <w:jc w:val="left"/>
            </w:pPr>
            <w:r>
              <w:rPr>
                <w:rFonts w:ascii="Times New Roman" w:hAnsi="Times New Roman"/>
                <w:color w:val="000000"/>
                <w:sz w:val="22"/>
              </w:rPr>
              <w:t>Periodic check and download of updated DrugBank interaction dataset.</w:t>
            </w:r>
          </w:p>
        </w:tc>
      </w:tr>
    </w:tbl>
    <w:p>
      <w:pPr>
        <w:keepNext/>
        <w:spacing w:before="240" w:after="120"/>
        <w:jc w:val="left"/>
      </w:pPr>
      <w:r>
        <w:rPr>
          <w:rFonts w:ascii="Times New Roman" w:hAnsi="Times New Roman"/>
          <w:b/>
          <w:color w:val="000000"/>
          <w:sz w:val="28"/>
        </w:rPr>
        <w:t>5.3 Component-Human Interface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120" w:type="dxa"/>
              <w:bottom w:w="120" w:type="dxa"/>
              <w:left w:w="150" w:type="dxa"/>
              <w:right w:w="150" w:type="dxa"/>
            </w:tcMar>
          </w:tcPr>
          <w:p>
            <w:pPr>
              <w:jc w:val="left"/>
            </w:pPr>
            <w:r>
              <w:rPr>
                <w:rFonts w:ascii="Times New Roman" w:hAnsi="Times New Roman"/>
                <w:b/>
                <w:color w:val="000000"/>
                <w:sz w:val="22"/>
              </w:rPr>
              <w:t>Screen</w:t>
            </w:r>
          </w:p>
        </w:tc>
        <w:tc>
          <w:tcPr>
            <w:tcW w:type="dxa" w:w="3120"/>
            <w:tcMar>
              <w:top w:w="120" w:type="dxa"/>
              <w:bottom w:w="120" w:type="dxa"/>
              <w:left w:w="150" w:type="dxa"/>
              <w:right w:w="150" w:type="dxa"/>
            </w:tcMar>
          </w:tcPr>
          <w:p>
            <w:pPr>
              <w:jc w:val="left"/>
            </w:pPr>
            <w:r>
              <w:rPr>
                <w:rFonts w:ascii="Times New Roman" w:hAnsi="Times New Roman"/>
                <w:b/>
                <w:color w:val="000000"/>
                <w:sz w:val="22"/>
              </w:rPr>
              <w:t>User Action</w:t>
            </w:r>
          </w:p>
        </w:tc>
        <w:tc>
          <w:tcPr>
            <w:tcW w:type="dxa" w:w="3120"/>
            <w:tcMar>
              <w:top w:w="120" w:type="dxa"/>
              <w:bottom w:w="120" w:type="dxa"/>
              <w:left w:w="150" w:type="dxa"/>
              <w:right w:w="150" w:type="dxa"/>
            </w:tcMar>
          </w:tcPr>
          <w:p>
            <w:pPr>
              <w:jc w:val="left"/>
            </w:pPr>
            <w:r>
              <w:rPr>
                <w:rFonts w:ascii="Times New Roman" w:hAnsi="Times New Roman"/>
                <w:b/>
                <w:color w:val="000000"/>
                <w:sz w:val="22"/>
              </w:rPr>
              <w:t>System Response</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Login</w:t>
            </w:r>
          </w:p>
        </w:tc>
        <w:tc>
          <w:tcPr>
            <w:tcW w:type="dxa" w:w="3120"/>
            <w:tcMar>
              <w:top w:w="100" w:type="dxa"/>
              <w:bottom w:w="100" w:type="dxa"/>
              <w:left w:w="150" w:type="dxa"/>
              <w:right w:w="150" w:type="dxa"/>
            </w:tcMar>
          </w:tcPr>
          <w:p>
            <w:pPr>
              <w:jc w:val="left"/>
            </w:pPr>
            <w:r>
              <w:rPr>
                <w:rFonts w:ascii="Times New Roman" w:hAnsi="Times New Roman"/>
                <w:color w:val="000000"/>
                <w:sz w:val="22"/>
              </w:rPr>
              <w:t>Enter credentials</w:t>
            </w:r>
          </w:p>
        </w:tc>
        <w:tc>
          <w:tcPr>
            <w:tcW w:type="dxa" w:w="3120"/>
            <w:tcMar>
              <w:top w:w="100" w:type="dxa"/>
              <w:bottom w:w="100" w:type="dxa"/>
              <w:left w:w="150" w:type="dxa"/>
              <w:right w:w="150" w:type="dxa"/>
            </w:tcMar>
          </w:tcPr>
          <w:p>
            <w:pPr>
              <w:jc w:val="left"/>
            </w:pPr>
            <w:r>
              <w:rPr>
                <w:rFonts w:ascii="Times New Roman" w:hAnsi="Times New Roman"/>
                <w:color w:val="000000"/>
                <w:sz w:val="22"/>
              </w:rPr>
              <w:t>Verifies auth and displays the main dashboard.</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Prescription Scan</w:t>
            </w:r>
          </w:p>
        </w:tc>
        <w:tc>
          <w:tcPr>
            <w:tcW w:type="dxa" w:w="3120"/>
            <w:tcMar>
              <w:top w:w="100" w:type="dxa"/>
              <w:bottom w:w="100" w:type="dxa"/>
              <w:left w:w="150" w:type="dxa"/>
              <w:right w:w="150" w:type="dxa"/>
            </w:tcMar>
          </w:tcPr>
          <w:p>
            <w:pPr>
              <w:jc w:val="left"/>
            </w:pPr>
            <w:r>
              <w:rPr>
                <w:rFonts w:ascii="Times New Roman" w:hAnsi="Times New Roman"/>
                <w:color w:val="000000"/>
                <w:sz w:val="22"/>
              </w:rPr>
              <w:t>Upload image or click Use Scanner</w:t>
            </w:r>
          </w:p>
        </w:tc>
        <w:tc>
          <w:tcPr>
            <w:tcW w:type="dxa" w:w="3120"/>
            <w:tcMar>
              <w:top w:w="100" w:type="dxa"/>
              <w:bottom w:w="100" w:type="dxa"/>
              <w:left w:w="150" w:type="dxa"/>
              <w:right w:w="150" w:type="dxa"/>
            </w:tcMar>
          </w:tcPr>
          <w:p>
            <w:pPr>
              <w:jc w:val="left"/>
            </w:pPr>
            <w:r>
              <w:rPr>
                <w:rFonts w:ascii="Times New Roman" w:hAnsi="Times New Roman"/>
                <w:color w:val="000000"/>
                <w:sz w:val="22"/>
              </w:rPr>
              <w:t>Validates image quality and triggers OCR pipeline.</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OCR Review</w:t>
            </w:r>
          </w:p>
        </w:tc>
        <w:tc>
          <w:tcPr>
            <w:tcW w:type="dxa" w:w="3120"/>
            <w:tcMar>
              <w:top w:w="100" w:type="dxa"/>
              <w:bottom w:w="100" w:type="dxa"/>
              <w:left w:w="150" w:type="dxa"/>
              <w:right w:w="150" w:type="dxa"/>
            </w:tcMar>
          </w:tcPr>
          <w:p>
            <w:pPr>
              <w:jc w:val="left"/>
            </w:pPr>
            <w:r>
              <w:rPr>
                <w:rFonts w:ascii="Times New Roman" w:hAnsi="Times New Roman"/>
                <w:color w:val="000000"/>
                <w:sz w:val="22"/>
              </w:rPr>
              <w:t>Review and confirm/edit data</w:t>
            </w:r>
          </w:p>
        </w:tc>
        <w:tc>
          <w:tcPr>
            <w:tcW w:type="dxa" w:w="3120"/>
            <w:tcMar>
              <w:top w:w="100" w:type="dxa"/>
              <w:bottom w:w="100" w:type="dxa"/>
              <w:left w:w="150" w:type="dxa"/>
              <w:right w:w="150" w:type="dxa"/>
            </w:tcMar>
          </w:tcPr>
          <w:p>
            <w:pPr>
              <w:jc w:val="left"/>
            </w:pPr>
            <w:r>
              <w:rPr>
                <w:rFonts w:ascii="Times New Roman" w:hAnsi="Times New Roman"/>
                <w:color w:val="000000"/>
                <w:sz w:val="22"/>
              </w:rPr>
              <w:t>Saves medication data and routes to safety checker.</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Alert Dashboard</w:t>
            </w:r>
          </w:p>
        </w:tc>
        <w:tc>
          <w:tcPr>
            <w:tcW w:type="dxa" w:w="3120"/>
            <w:tcMar>
              <w:top w:w="100" w:type="dxa"/>
              <w:bottom w:w="100" w:type="dxa"/>
              <w:left w:w="150" w:type="dxa"/>
              <w:right w:w="150" w:type="dxa"/>
            </w:tcMar>
          </w:tcPr>
          <w:p>
            <w:pPr>
              <w:jc w:val="left"/>
            </w:pPr>
            <w:r>
              <w:rPr>
                <w:rFonts w:ascii="Times New Roman" w:hAnsi="Times New Roman"/>
                <w:color w:val="000000"/>
                <w:sz w:val="22"/>
              </w:rPr>
              <w:t>Review or override safety warnings</w:t>
            </w:r>
          </w:p>
        </w:tc>
        <w:tc>
          <w:tcPr>
            <w:tcW w:type="dxa" w:w="3120"/>
            <w:tcMar>
              <w:top w:w="100" w:type="dxa"/>
              <w:bottom w:w="100" w:type="dxa"/>
              <w:left w:w="150" w:type="dxa"/>
              <w:right w:w="150" w:type="dxa"/>
            </w:tcMar>
          </w:tcPr>
          <w:p>
            <w:pPr>
              <w:jc w:val="left"/>
            </w:pPr>
            <w:r>
              <w:rPr>
                <w:rFonts w:ascii="Times New Roman" w:hAnsi="Times New Roman"/>
                <w:color w:val="000000"/>
                <w:sz w:val="22"/>
              </w:rPr>
              <w:t>Logs actions and generates patient instructions.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Instructions</w:t>
            </w:r>
          </w:p>
        </w:tc>
        <w:tc>
          <w:tcPr>
            <w:tcW w:type="dxa" w:w="3120"/>
            <w:tcMar>
              <w:top w:w="100" w:type="dxa"/>
              <w:bottom w:w="100" w:type="dxa"/>
              <w:left w:w="150" w:type="dxa"/>
              <w:right w:w="150" w:type="dxa"/>
            </w:tcMar>
          </w:tcPr>
          <w:p>
            <w:pPr>
              <w:jc w:val="left"/>
            </w:pPr>
            <w:r>
              <w:rPr>
                <w:rFonts w:ascii="Times New Roman" w:hAnsi="Times New Roman"/>
                <w:color w:val="000000"/>
                <w:sz w:val="22"/>
              </w:rPr>
              <w:t>Click Print/Send</w:t>
            </w:r>
          </w:p>
        </w:tc>
        <w:tc>
          <w:tcPr>
            <w:tcW w:type="dxa" w:w="3120"/>
            <w:tcMar>
              <w:top w:w="100" w:type="dxa"/>
              <w:bottom w:w="100" w:type="dxa"/>
              <w:left w:w="150" w:type="dxa"/>
              <w:right w:w="150" w:type="dxa"/>
            </w:tcMar>
          </w:tcPr>
          <w:p>
            <w:pPr>
              <w:jc w:val="left"/>
            </w:pPr>
            <w:r>
              <w:rPr>
                <w:rFonts w:ascii="Times New Roman" w:hAnsi="Times New Roman"/>
                <w:color w:val="000000"/>
                <w:sz w:val="22"/>
              </w:rPr>
              <w:t>Generates and translates instructions to Urdu/English PDF.</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Inventory</w:t>
            </w:r>
          </w:p>
        </w:tc>
        <w:tc>
          <w:tcPr>
            <w:tcW w:type="dxa" w:w="3120"/>
            <w:tcMar>
              <w:top w:w="100" w:type="dxa"/>
              <w:bottom w:w="100" w:type="dxa"/>
              <w:left w:w="150" w:type="dxa"/>
              <w:right w:w="150" w:type="dxa"/>
            </w:tcMar>
          </w:tcPr>
          <w:p>
            <w:pPr>
              <w:jc w:val="left"/>
            </w:pPr>
            <w:r>
              <w:rPr>
                <w:rFonts w:ascii="Times New Roman" w:hAnsi="Times New Roman"/>
                <w:color w:val="000000"/>
                <w:sz w:val="22"/>
              </w:rPr>
              <w:t>Update stock/view alert thresholds</w:t>
            </w:r>
          </w:p>
        </w:tc>
        <w:tc>
          <w:tcPr>
            <w:tcW w:type="dxa" w:w="3120"/>
            <w:tcMar>
              <w:top w:w="100" w:type="dxa"/>
              <w:bottom w:w="100" w:type="dxa"/>
              <w:left w:w="150" w:type="dxa"/>
              <w:right w:w="150" w:type="dxa"/>
            </w:tcMar>
          </w:tcPr>
          <w:p>
            <w:pPr>
              <w:jc w:val="left"/>
            </w:pPr>
            <w:r>
              <w:rPr>
                <w:rFonts w:ascii="Times New Roman" w:hAnsi="Times New Roman"/>
                <w:color w:val="000000"/>
                <w:sz w:val="22"/>
              </w:rPr>
              <w:t>Updates local stock database and fires alert if low.</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Analytics</w:t>
            </w:r>
          </w:p>
        </w:tc>
        <w:tc>
          <w:tcPr>
            <w:tcW w:type="dxa" w:w="3120"/>
            <w:tcMar>
              <w:top w:w="100" w:type="dxa"/>
              <w:bottom w:w="100" w:type="dxa"/>
              <w:left w:w="150" w:type="dxa"/>
              <w:right w:w="150" w:type="dxa"/>
            </w:tcMar>
          </w:tcPr>
          <w:p>
            <w:pPr>
              <w:jc w:val="left"/>
            </w:pPr>
            <w:r>
              <w:rPr>
                <w:rFonts w:ascii="Times New Roman" w:hAnsi="Times New Roman"/>
                <w:color w:val="000000"/>
                <w:sz w:val="22"/>
              </w:rPr>
              <w:t>View dashboard charts</w:t>
            </w:r>
          </w:p>
        </w:tc>
        <w:tc>
          <w:tcPr>
            <w:tcW w:type="dxa" w:w="3120"/>
            <w:tcMar>
              <w:top w:w="100" w:type="dxa"/>
              <w:bottom w:w="100" w:type="dxa"/>
              <w:left w:w="150" w:type="dxa"/>
              <w:right w:w="150" w:type="dxa"/>
            </w:tcMar>
          </w:tcPr>
          <w:p>
            <w:pPr>
              <w:jc w:val="left"/>
            </w:pPr>
            <w:r>
              <w:rPr>
                <w:rFonts w:ascii="Times New Roman" w:hAnsi="Times New Roman"/>
                <w:color w:val="000000"/>
                <w:sz w:val="22"/>
              </w:rPr>
              <w:t>Displays prescription volume and error rate charts.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Reports</w:t>
            </w:r>
          </w:p>
        </w:tc>
        <w:tc>
          <w:tcPr>
            <w:tcW w:type="dxa" w:w="3120"/>
            <w:tcMar>
              <w:top w:w="100" w:type="dxa"/>
              <w:bottom w:w="100" w:type="dxa"/>
              <w:left w:w="150" w:type="dxa"/>
              <w:right w:w="150" w:type="dxa"/>
            </w:tcMar>
          </w:tcPr>
          <w:p>
            <w:pPr>
              <w:jc w:val="left"/>
            </w:pPr>
            <w:r>
              <w:rPr>
                <w:rFonts w:ascii="Times New Roman" w:hAnsi="Times New Roman"/>
                <w:color w:val="000000"/>
                <w:sz w:val="22"/>
              </w:rPr>
              <w:t>Generate report (PDF/CSV)</w:t>
            </w:r>
          </w:p>
        </w:tc>
        <w:tc>
          <w:tcPr>
            <w:tcW w:type="dxa" w:w="3120"/>
            <w:tcMar>
              <w:top w:w="100" w:type="dxa"/>
              <w:bottom w:w="100" w:type="dxa"/>
              <w:left w:w="150" w:type="dxa"/>
              <w:right w:w="150" w:type="dxa"/>
            </w:tcMar>
          </w:tcPr>
          <w:p>
            <w:pPr>
              <w:jc w:val="left"/>
            </w:pPr>
            <w:r>
              <w:rPr>
                <w:rFonts w:ascii="Times New Roman" w:hAnsi="Times New Roman"/>
                <w:color w:val="000000"/>
                <w:sz w:val="22"/>
              </w:rPr>
              <w:t>Exports filtered reports to the file system.</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Settings</w:t>
            </w:r>
          </w:p>
        </w:tc>
        <w:tc>
          <w:tcPr>
            <w:tcW w:type="dxa" w:w="3120"/>
            <w:tcMar>
              <w:top w:w="100" w:type="dxa"/>
              <w:bottom w:w="100" w:type="dxa"/>
              <w:left w:w="150" w:type="dxa"/>
              <w:right w:w="150" w:type="dxa"/>
            </w:tcMar>
          </w:tcPr>
          <w:p>
            <w:pPr>
              <w:jc w:val="left"/>
            </w:pPr>
            <w:r>
              <w:rPr>
                <w:rFonts w:ascii="Times New Roman" w:hAnsi="Times New Roman"/>
                <w:color w:val="000000"/>
                <w:sz w:val="22"/>
              </w:rPr>
              <w:t>Configure system options</w:t>
            </w:r>
          </w:p>
        </w:tc>
        <w:tc>
          <w:tcPr>
            <w:tcW w:type="dxa" w:w="3120"/>
            <w:tcMar>
              <w:top w:w="100" w:type="dxa"/>
              <w:bottom w:w="100" w:type="dxa"/>
              <w:left w:w="150" w:type="dxa"/>
              <w:right w:w="150" w:type="dxa"/>
            </w:tcMar>
          </w:tcPr>
          <w:p>
            <w:pPr>
              <w:jc w:val="left"/>
            </w:pPr>
            <w:r>
              <w:rPr>
                <w:rFonts w:ascii="Times New Roman" w:hAnsi="Times New Roman"/>
                <w:color w:val="000000"/>
                <w:sz w:val="22"/>
              </w:rPr>
              <w:t>Saves preferences and user profiles to database.</w:t>
            </w:r>
          </w:p>
        </w:tc>
      </w:tr>
    </w:tbl>
    <w:p>
      <w:pPr>
        <w:keepNext/>
        <w:spacing w:before="240" w:after="120"/>
        <w:jc w:val="left"/>
      </w:pPr>
      <w:r>
        <w:rPr>
          <w:rFonts w:ascii="Times New Roman" w:hAnsi="Times New Roman"/>
          <w:b/>
          <w:color w:val="000000"/>
          <w:sz w:val="28"/>
        </w:rPr>
        <w:t>5.4 Screenshots/Prototype</w:t>
      </w:r>
    </w:p>
    <w:p>
      <w:pPr>
        <w:keepNext/>
        <w:spacing w:before="240" w:after="120"/>
        <w:jc w:val="left"/>
      </w:pPr>
      <w:r>
        <w:rPr>
          <w:rFonts w:ascii="Times New Roman" w:hAnsi="Times New Roman"/>
          <w:b/>
          <w:color w:val="000000"/>
          <w:sz w:val="24"/>
        </w:rPr>
        <w:t>5.4.1 Workflow</w:t>
      </w:r>
    </w:p>
    <w:p>
      <w:pPr>
        <w:spacing w:line="276" w:lineRule="auto" w:after="240"/>
        <w:jc w:val="both"/>
      </w:pPr>
      <w:r>
        <w:rPr>
          <w:rFonts w:ascii="Times New Roman" w:hAnsi="Times New Roman"/>
          <w:color w:val="000000"/>
          <w:sz w:val="22"/>
        </w:rPr>
        <w:t>The overall workflow starts when a pharmacist logs in. A prescription image is uploaded, validated for clarity, and processed via OCR. The pharmacist verifies the text output. The Safety Verification Engine checks drug-drug interactions, dosage guidelines, contraindications, and duplicate therapies. Prioritized warnings are generated. The pharmacist reviews and overrides/resolves these alerts. Once complete, patient instructions are generated, stock is deducted, and logs are updated.</w:t>
      </w:r>
    </w:p>
    <w:p>
      <w:pPr>
        <w:keepNext/>
        <w:spacing w:before="240" w:after="120"/>
        <w:jc w:val="left"/>
      </w:pPr>
      <w:r>
        <w:rPr>
          <w:rFonts w:ascii="Times New Roman" w:hAnsi="Times New Roman"/>
          <w:b/>
          <w:color w:val="000000"/>
          <w:sz w:val="24"/>
        </w:rPr>
        <w:t>5.4.2 Screens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120" w:type="dxa"/>
              <w:bottom w:w="120" w:type="dxa"/>
              <w:left w:w="150" w:type="dxa"/>
              <w:right w:w="150" w:type="dxa"/>
            </w:tcMar>
          </w:tcPr>
          <w:p>
            <w:pPr>
              <w:jc w:val="left"/>
            </w:pPr>
            <w:r>
              <w:rPr>
                <w:rFonts w:ascii="Times New Roman" w:hAnsi="Times New Roman"/>
                <w:b/>
                <w:color w:val="000000"/>
                <w:sz w:val="22"/>
              </w:rPr>
              <w:t>Screen#</w:t>
            </w:r>
          </w:p>
        </w:tc>
        <w:tc>
          <w:tcPr>
            <w:tcW w:type="dxa" w:w="3120"/>
            <w:tcMar>
              <w:top w:w="120" w:type="dxa"/>
              <w:bottom w:w="120" w:type="dxa"/>
              <w:left w:w="150" w:type="dxa"/>
              <w:right w:w="150" w:type="dxa"/>
            </w:tcMar>
          </w:tcPr>
          <w:p>
            <w:pPr>
              <w:jc w:val="left"/>
            </w:pPr>
            <w:r>
              <w:rPr>
                <w:rFonts w:ascii="Times New Roman" w:hAnsi="Times New Roman"/>
                <w:b/>
                <w:color w:val="000000"/>
                <w:sz w:val="22"/>
              </w:rPr>
              <w:t>Screen Name</w:t>
            </w:r>
          </w:p>
        </w:tc>
        <w:tc>
          <w:tcPr>
            <w:tcW w:type="dxa" w:w="3120"/>
            <w:tcMar>
              <w:top w:w="120" w:type="dxa"/>
              <w:bottom w:w="120" w:type="dxa"/>
              <w:left w:w="150" w:type="dxa"/>
              <w:right w:w="150" w:type="dxa"/>
            </w:tcMar>
          </w:tcPr>
          <w:p>
            <w:pPr>
              <w:jc w:val="left"/>
            </w:pPr>
            <w:r>
              <w:rPr>
                <w:rFonts w:ascii="Times New Roman" w:hAnsi="Times New Roman"/>
                <w:b/>
                <w:color w:val="000000"/>
                <w:sz w:val="22"/>
              </w:rPr>
              <w:t>Description</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1</w:t>
            </w:r>
          </w:p>
        </w:tc>
        <w:tc>
          <w:tcPr>
            <w:tcW w:type="dxa" w:w="3120"/>
            <w:tcMar>
              <w:top w:w="100" w:type="dxa"/>
              <w:bottom w:w="100" w:type="dxa"/>
              <w:left w:w="150" w:type="dxa"/>
              <w:right w:w="150" w:type="dxa"/>
            </w:tcMar>
          </w:tcPr>
          <w:p>
            <w:pPr>
              <w:jc w:val="left"/>
            </w:pPr>
            <w:r>
              <w:rPr>
                <w:rFonts w:ascii="Times New Roman" w:hAnsi="Times New Roman"/>
                <w:color w:val="000000"/>
                <w:sz w:val="22"/>
              </w:rPr>
              <w:t>Login Screen</w:t>
            </w:r>
          </w:p>
        </w:tc>
        <w:tc>
          <w:tcPr>
            <w:tcW w:type="dxa" w:w="3120"/>
            <w:tcMar>
              <w:top w:w="100" w:type="dxa"/>
              <w:bottom w:w="100" w:type="dxa"/>
              <w:left w:w="150" w:type="dxa"/>
              <w:right w:w="150" w:type="dxa"/>
            </w:tcMar>
          </w:tcPr>
          <w:p>
            <w:pPr>
              <w:jc w:val="left"/>
            </w:pPr>
            <w:r>
              <w:rPr>
                <w:rFonts w:ascii="Times New Roman" w:hAnsi="Times New Roman"/>
                <w:color w:val="000000"/>
                <w:sz w:val="22"/>
              </w:rPr>
              <w:t>Secure authentication page using license ID and password credentials.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2</w:t>
            </w:r>
          </w:p>
        </w:tc>
        <w:tc>
          <w:tcPr>
            <w:tcW w:type="dxa" w:w="3120"/>
            <w:tcMar>
              <w:top w:w="100" w:type="dxa"/>
              <w:bottom w:w="100" w:type="dxa"/>
              <w:left w:w="150" w:type="dxa"/>
              <w:right w:w="150" w:type="dxa"/>
            </w:tcMar>
          </w:tcPr>
          <w:p>
            <w:pPr>
              <w:jc w:val="left"/>
            </w:pPr>
            <w:r>
              <w:rPr>
                <w:rFonts w:ascii="Times New Roman" w:hAnsi="Times New Roman"/>
                <w:color w:val="000000"/>
                <w:sz w:val="22"/>
              </w:rPr>
              <w:t>Main Dashboard</w:t>
            </w:r>
          </w:p>
        </w:tc>
        <w:tc>
          <w:tcPr>
            <w:tcW w:type="dxa" w:w="3120"/>
            <w:tcMar>
              <w:top w:w="100" w:type="dxa"/>
              <w:bottom w:w="100" w:type="dxa"/>
              <w:left w:w="150" w:type="dxa"/>
              <w:right w:w="150" w:type="dxa"/>
            </w:tcMar>
          </w:tcPr>
          <w:p>
            <w:pPr>
              <w:jc w:val="left"/>
            </w:pPr>
            <w:r>
              <w:rPr>
                <w:rFonts w:ascii="Times New Roman" w:hAnsi="Times New Roman"/>
                <w:color w:val="000000"/>
                <w:sz w:val="22"/>
              </w:rPr>
              <w:t>Central hub displaying today's statistics, pending verifications, error rates, and quick actions.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3</w:t>
            </w:r>
          </w:p>
        </w:tc>
        <w:tc>
          <w:tcPr>
            <w:tcW w:type="dxa" w:w="3120"/>
            <w:tcMar>
              <w:top w:w="100" w:type="dxa"/>
              <w:bottom w:w="100" w:type="dxa"/>
              <w:left w:w="150" w:type="dxa"/>
              <w:right w:w="150" w:type="dxa"/>
            </w:tcMar>
          </w:tcPr>
          <w:p>
            <w:pPr>
              <w:jc w:val="left"/>
            </w:pPr>
            <w:r>
              <w:rPr>
                <w:rFonts w:ascii="Times New Roman" w:hAnsi="Times New Roman"/>
                <w:color w:val="000000"/>
                <w:sz w:val="22"/>
              </w:rPr>
              <w:t>Prescription Scan/Upload Screen</w:t>
            </w:r>
          </w:p>
        </w:tc>
        <w:tc>
          <w:tcPr>
            <w:tcW w:type="dxa" w:w="3120"/>
            <w:tcMar>
              <w:top w:w="100" w:type="dxa"/>
              <w:bottom w:w="100" w:type="dxa"/>
              <w:left w:w="150" w:type="dxa"/>
              <w:right w:w="150" w:type="dxa"/>
            </w:tcMar>
          </w:tcPr>
          <w:p>
            <w:pPr>
              <w:jc w:val="left"/>
            </w:pPr>
            <w:r>
              <w:rPr>
                <w:rFonts w:ascii="Times New Roman" w:hAnsi="Times New Roman"/>
                <w:color w:val="000000"/>
                <w:sz w:val="22"/>
              </w:rPr>
              <w:t>Drag-and-drop or file upload area with scanner interface integration.</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4</w:t>
            </w:r>
          </w:p>
        </w:tc>
        <w:tc>
          <w:tcPr>
            <w:tcW w:type="dxa" w:w="3120"/>
            <w:tcMar>
              <w:top w:w="100" w:type="dxa"/>
              <w:bottom w:w="100" w:type="dxa"/>
              <w:left w:w="150" w:type="dxa"/>
              <w:right w:w="150" w:type="dxa"/>
            </w:tcMar>
          </w:tcPr>
          <w:p>
            <w:pPr>
              <w:jc w:val="left"/>
            </w:pPr>
            <w:r>
              <w:rPr>
                <w:rFonts w:ascii="Times New Roman" w:hAnsi="Times New Roman"/>
                <w:color w:val="000000"/>
                <w:sz w:val="22"/>
              </w:rPr>
              <w:t>OCR Extraction Review Screen</w:t>
            </w:r>
          </w:p>
        </w:tc>
        <w:tc>
          <w:tcPr>
            <w:tcW w:type="dxa" w:w="3120"/>
            <w:tcMar>
              <w:top w:w="100" w:type="dxa"/>
              <w:bottom w:w="100" w:type="dxa"/>
              <w:left w:w="150" w:type="dxa"/>
              <w:right w:w="150" w:type="dxa"/>
            </w:tcMar>
          </w:tcPr>
          <w:p>
            <w:pPr>
              <w:jc w:val="left"/>
            </w:pPr>
            <w:r>
              <w:rPr>
                <w:rFonts w:ascii="Times New Roman" w:hAnsi="Times New Roman"/>
                <w:color w:val="000000"/>
                <w:sz w:val="22"/>
              </w:rPr>
              <w:t>Displays side-by-side view of the prescription image, extracted text lines, and editable structured form.</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5</w:t>
            </w:r>
          </w:p>
        </w:tc>
        <w:tc>
          <w:tcPr>
            <w:tcW w:type="dxa" w:w="3120"/>
            <w:tcMar>
              <w:top w:w="100" w:type="dxa"/>
              <w:bottom w:w="100" w:type="dxa"/>
              <w:left w:w="150" w:type="dxa"/>
              <w:right w:w="150" w:type="dxa"/>
            </w:tcMar>
          </w:tcPr>
          <w:p>
            <w:pPr>
              <w:jc w:val="left"/>
            </w:pPr>
            <w:r>
              <w:rPr>
                <w:rFonts w:ascii="Times New Roman" w:hAnsi="Times New Roman"/>
                <w:color w:val="000000"/>
                <w:sz w:val="22"/>
              </w:rPr>
              <w:t>Safety Alerts Dashboard</w:t>
            </w:r>
          </w:p>
        </w:tc>
        <w:tc>
          <w:tcPr>
            <w:tcW w:type="dxa" w:w="3120"/>
            <w:tcMar>
              <w:top w:w="100" w:type="dxa"/>
              <w:bottom w:w="100" w:type="dxa"/>
              <w:left w:w="150" w:type="dxa"/>
              <w:right w:w="150" w:type="dxa"/>
            </w:tcMar>
          </w:tcPr>
          <w:p>
            <w:pPr>
              <w:jc w:val="left"/>
            </w:pPr>
            <w:r>
              <w:rPr>
                <w:rFonts w:ascii="Times New Roman" w:hAnsi="Times New Roman"/>
                <w:color w:val="000000"/>
                <w:sz w:val="22"/>
              </w:rPr>
              <w:t>Prioritized and color-coded list of safety warnings (interactions, dosage) with override features.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6</w:t>
            </w:r>
          </w:p>
        </w:tc>
        <w:tc>
          <w:tcPr>
            <w:tcW w:type="dxa" w:w="3120"/>
            <w:tcMar>
              <w:top w:w="100" w:type="dxa"/>
              <w:bottom w:w="100" w:type="dxa"/>
              <w:left w:w="150" w:type="dxa"/>
              <w:right w:w="150" w:type="dxa"/>
            </w:tcMar>
          </w:tcPr>
          <w:p>
            <w:pPr>
              <w:jc w:val="left"/>
            </w:pPr>
            <w:r>
              <w:rPr>
                <w:rFonts w:ascii="Times New Roman" w:hAnsi="Times New Roman"/>
                <w:color w:val="000000"/>
                <w:sz w:val="22"/>
              </w:rPr>
              <w:t>Patient Instructions Generator</w:t>
            </w:r>
          </w:p>
        </w:tc>
        <w:tc>
          <w:tcPr>
            <w:tcW w:type="dxa" w:w="3120"/>
            <w:tcMar>
              <w:top w:w="100" w:type="dxa"/>
              <w:bottom w:w="100" w:type="dxa"/>
              <w:left w:w="150" w:type="dxa"/>
              <w:right w:w="150" w:type="dxa"/>
            </w:tcMar>
          </w:tcPr>
          <w:p>
            <w:pPr>
              <w:jc w:val="left"/>
            </w:pPr>
            <w:r>
              <w:rPr>
                <w:rFonts w:ascii="Times New Roman" w:hAnsi="Times New Roman"/>
                <w:color w:val="000000"/>
                <w:sz w:val="22"/>
              </w:rPr>
              <w:t>Bilingual instruction preview (English and Urdu) with PDF download and print options.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7</w:t>
            </w:r>
          </w:p>
        </w:tc>
        <w:tc>
          <w:tcPr>
            <w:tcW w:type="dxa" w:w="3120"/>
            <w:tcMar>
              <w:top w:w="100" w:type="dxa"/>
              <w:bottom w:w="100" w:type="dxa"/>
              <w:left w:w="150" w:type="dxa"/>
              <w:right w:w="150" w:type="dxa"/>
            </w:tcMar>
          </w:tcPr>
          <w:p>
            <w:pPr>
              <w:jc w:val="left"/>
            </w:pPr>
            <w:r>
              <w:rPr>
                <w:rFonts w:ascii="Times New Roman" w:hAnsi="Times New Roman"/>
                <w:color w:val="000000"/>
                <w:sz w:val="22"/>
              </w:rPr>
              <w:t>Inventory Management Screen</w:t>
            </w:r>
          </w:p>
        </w:tc>
        <w:tc>
          <w:tcPr>
            <w:tcW w:type="dxa" w:w="3120"/>
            <w:tcMar>
              <w:top w:w="100" w:type="dxa"/>
              <w:bottom w:w="100" w:type="dxa"/>
              <w:left w:w="150" w:type="dxa"/>
              <w:right w:w="150" w:type="dxa"/>
            </w:tcMar>
          </w:tcPr>
          <w:p>
            <w:pPr>
              <w:jc w:val="left"/>
            </w:pPr>
            <w:r>
              <w:rPr>
                <w:rFonts w:ascii="Times New Roman" w:hAnsi="Times New Roman"/>
                <w:color w:val="000000"/>
                <w:sz w:val="22"/>
              </w:rPr>
              <w:t>View and update stock levels, edit low-stock thresholds, and monitor critical alerts.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8</w:t>
            </w:r>
          </w:p>
        </w:tc>
        <w:tc>
          <w:tcPr>
            <w:tcW w:type="dxa" w:w="3120"/>
            <w:tcMar>
              <w:top w:w="100" w:type="dxa"/>
              <w:bottom w:w="100" w:type="dxa"/>
              <w:left w:w="150" w:type="dxa"/>
              <w:right w:w="150" w:type="dxa"/>
            </w:tcMar>
          </w:tcPr>
          <w:p>
            <w:pPr>
              <w:jc w:val="left"/>
            </w:pPr>
            <w:r>
              <w:rPr>
                <w:rFonts w:ascii="Times New Roman" w:hAnsi="Times New Roman"/>
                <w:color w:val="000000"/>
                <w:sz w:val="22"/>
              </w:rPr>
              <w:t>Analytics Dashboard</w:t>
            </w:r>
          </w:p>
        </w:tc>
        <w:tc>
          <w:tcPr>
            <w:tcW w:type="dxa" w:w="3120"/>
            <w:tcMar>
              <w:top w:w="100" w:type="dxa"/>
              <w:bottom w:w="100" w:type="dxa"/>
              <w:left w:w="150" w:type="dxa"/>
              <w:right w:w="150" w:type="dxa"/>
            </w:tcMar>
          </w:tcPr>
          <w:p>
            <w:pPr>
              <w:jc w:val="left"/>
            </w:pPr>
            <w:r>
              <w:rPr>
                <w:rFonts w:ascii="Times New Roman" w:hAnsi="Times New Roman"/>
                <w:color w:val="000000"/>
                <w:sz w:val="22"/>
              </w:rPr>
              <w:t>Visual charts tracking prescription volumes, average verification times, and alert type distributions.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9</w:t>
            </w:r>
          </w:p>
        </w:tc>
        <w:tc>
          <w:tcPr>
            <w:tcW w:type="dxa" w:w="3120"/>
            <w:tcMar>
              <w:top w:w="100" w:type="dxa"/>
              <w:bottom w:w="100" w:type="dxa"/>
              <w:left w:w="150" w:type="dxa"/>
              <w:right w:w="150" w:type="dxa"/>
            </w:tcMar>
          </w:tcPr>
          <w:p>
            <w:pPr>
              <w:jc w:val="left"/>
            </w:pPr>
            <w:r>
              <w:rPr>
                <w:rFonts w:ascii="Times New Roman" w:hAnsi="Times New Roman"/>
                <w:color w:val="000000"/>
                <w:sz w:val="22"/>
              </w:rPr>
              <w:t>Reports Generator</w:t>
            </w:r>
          </w:p>
        </w:tc>
        <w:tc>
          <w:tcPr>
            <w:tcW w:type="dxa" w:w="3120"/>
            <w:tcMar>
              <w:top w:w="100" w:type="dxa"/>
              <w:bottom w:w="100" w:type="dxa"/>
              <w:left w:w="150" w:type="dxa"/>
              <w:right w:w="150" w:type="dxa"/>
            </w:tcMar>
          </w:tcPr>
          <w:p>
            <w:pPr>
              <w:jc w:val="left"/>
            </w:pPr>
            <w:r>
              <w:rPr>
                <w:rFonts w:ascii="Times New Roman" w:hAnsi="Times New Roman"/>
                <w:color w:val="000000"/>
                <w:sz w:val="22"/>
              </w:rPr>
              <w:t>Customizable report engine filtering by date and exporting to PDF or CSV.</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10</w:t>
            </w:r>
          </w:p>
        </w:tc>
        <w:tc>
          <w:tcPr>
            <w:tcW w:type="dxa" w:w="3120"/>
            <w:tcMar>
              <w:top w:w="100" w:type="dxa"/>
              <w:bottom w:w="100" w:type="dxa"/>
              <w:left w:w="150" w:type="dxa"/>
              <w:right w:w="150" w:type="dxa"/>
            </w:tcMar>
          </w:tcPr>
          <w:p>
            <w:pPr>
              <w:jc w:val="left"/>
            </w:pPr>
            <w:r>
              <w:rPr>
                <w:rFonts w:ascii="Times New Roman" w:hAnsi="Times New Roman"/>
                <w:color w:val="000000"/>
                <w:sz w:val="22"/>
              </w:rPr>
              <w:t>Audit Log Viewer</w:t>
            </w:r>
          </w:p>
        </w:tc>
        <w:tc>
          <w:tcPr>
            <w:tcW w:type="dxa" w:w="3120"/>
            <w:tcMar>
              <w:top w:w="100" w:type="dxa"/>
              <w:bottom w:w="100" w:type="dxa"/>
              <w:left w:w="150" w:type="dxa"/>
              <w:right w:w="150" w:type="dxa"/>
            </w:tcMar>
          </w:tcPr>
          <w:p>
            <w:pPr>
              <w:jc w:val="left"/>
            </w:pPr>
            <w:r>
              <w:rPr>
                <w:rFonts w:ascii="Times New Roman" w:hAnsi="Times New Roman"/>
                <w:color w:val="000000"/>
                <w:sz w:val="22"/>
              </w:rPr>
              <w:t>A searchable log of all system activities, actions, user identifiers, and timestamps.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11</w:t>
            </w:r>
          </w:p>
        </w:tc>
        <w:tc>
          <w:tcPr>
            <w:tcW w:type="dxa" w:w="3120"/>
            <w:tcMar>
              <w:top w:w="100" w:type="dxa"/>
              <w:bottom w:w="100" w:type="dxa"/>
              <w:left w:w="150" w:type="dxa"/>
              <w:right w:w="150" w:type="dxa"/>
            </w:tcMar>
          </w:tcPr>
          <w:p>
            <w:pPr>
              <w:jc w:val="left"/>
            </w:pPr>
            <w:r>
              <w:rPr>
                <w:rFonts w:ascii="Times New Roman" w:hAnsi="Times New Roman"/>
                <w:color w:val="000000"/>
                <w:sz w:val="22"/>
              </w:rPr>
              <w:t>Settings/Configuration Screen</w:t>
            </w:r>
          </w:p>
        </w:tc>
        <w:tc>
          <w:tcPr>
            <w:tcW w:type="dxa" w:w="3120"/>
            <w:tcMar>
              <w:top w:w="100" w:type="dxa"/>
              <w:bottom w:w="100" w:type="dxa"/>
              <w:left w:w="150" w:type="dxa"/>
              <w:right w:w="150" w:type="dxa"/>
            </w:tcMar>
          </w:tcPr>
          <w:p>
            <w:pPr>
              <w:jc w:val="left"/>
            </w:pPr>
            <w:r>
              <w:rPr>
                <w:rFonts w:ascii="Times New Roman" w:hAnsi="Times New Roman"/>
                <w:color w:val="000000"/>
                <w:sz w:val="22"/>
              </w:rPr>
              <w:t>User management, database update path, and language preferences configuration panel.</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12</w:t>
            </w:r>
          </w:p>
        </w:tc>
        <w:tc>
          <w:tcPr>
            <w:tcW w:type="dxa" w:w="3120"/>
            <w:tcMar>
              <w:top w:w="100" w:type="dxa"/>
              <w:bottom w:w="100" w:type="dxa"/>
              <w:left w:w="150" w:type="dxa"/>
              <w:right w:w="150" w:type="dxa"/>
            </w:tcMar>
          </w:tcPr>
          <w:p>
            <w:pPr>
              <w:jc w:val="left"/>
            </w:pPr>
            <w:r>
              <w:rPr>
                <w:rFonts w:ascii="Times New Roman" w:hAnsi="Times New Roman"/>
                <w:color w:val="000000"/>
                <w:sz w:val="22"/>
              </w:rPr>
              <w:t>Dispensing Confirmation</w:t>
            </w:r>
          </w:p>
        </w:tc>
        <w:tc>
          <w:tcPr>
            <w:tcW w:type="dxa" w:w="3120"/>
            <w:tcMar>
              <w:top w:w="100" w:type="dxa"/>
              <w:bottom w:w="100" w:type="dxa"/>
              <w:left w:w="150" w:type="dxa"/>
              <w:right w:w="150" w:type="dxa"/>
            </w:tcMar>
          </w:tcPr>
          <w:p>
            <w:pPr>
              <w:jc w:val="left"/>
            </w:pPr>
            <w:r>
              <w:rPr>
                <w:rFonts w:ascii="Times New Roman" w:hAnsi="Times New Roman"/>
                <w:color w:val="000000"/>
                <w:sz w:val="22"/>
              </w:rPr>
              <w:t>Final verification completion screen detailing transaction log updates.</w:t>
            </w:r>
          </w:p>
        </w:tc>
      </w:tr>
    </w:tbl>
    <w:p>
      <w:pPr>
        <w:keepNext/>
        <w:spacing w:before="240" w:after="120"/>
        <w:jc w:val="left"/>
      </w:pPr>
      <w:r>
        <w:rPr>
          <w:rFonts w:ascii="Times New Roman" w:hAnsi="Times New Roman"/>
          <w:b/>
          <w:color w:val="000000"/>
          <w:sz w:val="28"/>
        </w:rPr>
        <w:t>5.5 Additional Information</w:t>
      </w:r>
    </w:p>
    <w:p>
      <w:pPr>
        <w:spacing w:line="276" w:lineRule="auto" w:after="240"/>
        <w:jc w:val="both"/>
      </w:pPr>
      <w:r>
        <w:rPr>
          <w:rFonts w:ascii="Times New Roman" w:hAnsi="Times New Roman"/>
          <w:color w:val="000000"/>
          <w:sz w:val="22"/>
        </w:rPr>
        <w:t>The interface design prioritizes low cognitive load and high readability. Standard colors are used for status indication: medical blue (#2C7DA0) for primary buttons, success green (#2E7D32) for confirmed status, warning orange (#F39C12) for cautions, and danger red (#E63946) for errors or high-severity alerts. Accessibility features include sufficient contrast, keyboard navigation, and screen-reader compliance.</w:t>
      </w:r>
    </w:p>
    <w:p>
      <w:pPr>
        <w:keepNext/>
        <w:spacing w:before="240" w:after="120"/>
        <w:jc w:val="left"/>
      </w:pPr>
      <w:r>
        <w:rPr>
          <w:rFonts w:ascii="Times New Roman" w:hAnsi="Times New Roman"/>
          <w:b/>
          <w:color w:val="000000"/>
          <w:sz w:val="28"/>
        </w:rPr>
        <w:t>5.6 Other Design Details</w:t>
      </w:r>
    </w:p>
    <w:p>
      <w:pPr>
        <w:spacing w:line="276" w:lineRule="auto" w:after="240"/>
        <w:jc w:val="both"/>
      </w:pPr>
      <w:r>
        <w:rPr>
          <w:rFonts w:ascii="Times New Roman" w:hAnsi="Times New Roman"/>
          <w:color w:val="000000"/>
          <w:sz w:val="22"/>
        </w:rPr>
        <w:t>- Security Architecture: Role-Based Access Control limits settings modifications to Admin users. Sessions auto-expire after 30 minutes of inactivity.</w:t>
        <w:br/>
        <w:t>- Error Handling: If OCR fails or returns low confidence, a manual form is provided. Database query failures trigger automatic connection retries with exponential backoff.</w:t>
        <w:br/>
        <w:t>- Performance Optimization: Local image preprocessing (resizing and noise reduction) is performed to maximize OCR accuracy.</w:t>
      </w:r>
    </w:p>
    <w:p>
      <w:r>
        <w:br w:type="page"/>
      </w:r>
    </w:p>
    <w:p>
      <w:pPr>
        <w:keepNext/>
        <w:spacing w:before="240" w:after="120"/>
        <w:jc w:val="center"/>
      </w:pPr>
      <w:r>
        <w:rPr>
          <w:rFonts w:ascii="Times New Roman" w:hAnsi="Times New Roman"/>
          <w:b/>
          <w:color w:val="000000"/>
          <w:sz w:val="36"/>
        </w:rPr>
        <w:t>Chapter 6. Test Specification and Results</w:t>
      </w:r>
    </w:p>
    <w:p>
      <w:pPr>
        <w:keepNext/>
        <w:spacing w:before="240" w:after="120"/>
        <w:jc w:val="left"/>
      </w:pPr>
      <w:r>
        <w:rPr>
          <w:rFonts w:ascii="Times New Roman" w:hAnsi="Times New Roman"/>
          <w:b/>
          <w:color w:val="000000"/>
          <w:sz w:val="28"/>
        </w:rPr>
        <w:t>6.1 Test Case Specification</w:t>
      </w:r>
    </w:p>
    <w:p>
      <w:pPr>
        <w:spacing w:line="276" w:lineRule="auto" w:after="240"/>
        <w:jc w:val="both"/>
      </w:pPr>
      <w:r>
        <w:rPr>
          <w:rFonts w:ascii="Times New Roman" w:hAnsi="Times New Roman"/>
          <w:color w:val="000000"/>
          <w:sz w:val="22"/>
        </w:rPr>
        <w:t>Below are the detailed test cases verified for the SPSS application. These test cases validate both functional and nonfunctional requirements:</w:t>
      </w:r>
    </w:p>
    <w:p>
      <w:pPr>
        <w:keepNext/>
        <w:spacing w:before="240" w:after="120"/>
        <w:jc w:val="left"/>
      </w:pPr>
      <w:r>
        <w:rPr>
          <w:rFonts w:ascii="Times New Roman" w:hAnsi="Times New Roman"/>
          <w:b/>
          <w:color w:val="000000"/>
          <w:sz w:val="24"/>
        </w:rPr>
        <w:t>Test Case TC-01: Verify pharmacist can login with valid credentials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TC-01</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Authentication Module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Verify pharmacist can login with valid credentials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User account exists in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Email: PHARM-001, Password: 1234</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Open SPSS application</w:t>
              <w:br/>
              <w:t>2. Enter valid email</w:t>
              <w:br/>
              <w:t>3. Enter valid password</w:t>
              <w:br/>
              <w:t>4. Click Login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Dashboard displayed within 2 seconds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User session active, last_login updated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Dashboard displayed in 1.5 seconds - Pass</w:t>
            </w:r>
          </w:p>
        </w:tc>
      </w:tr>
    </w:tbl>
    <w:p>
      <w:pPr>
        <w:keepNext/>
        <w:spacing w:before="240" w:after="120"/>
        <w:jc w:val="left"/>
      </w:pPr>
      <w:r>
        <w:rPr>
          <w:rFonts w:ascii="Times New Roman" w:hAnsi="Times New Roman"/>
          <w:b/>
          <w:color w:val="000000"/>
          <w:sz w:val="24"/>
        </w:rPr>
        <w:t>Test Case TC-02: Verify image upload works correctly</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TC-02</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Capture Module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Verify image upload works correctly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User logged in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JPEG image (1920x1080, 2.5MB)</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Click 'Scan Prescription'</w:t>
              <w:br/>
              <w:t>2. Upload JPEG file</w:t>
              <w:br/>
              <w:t>3. Click Process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Image preview displayed, Process button enabled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Image stored locally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Image preview displayed correctly - Pass</w:t>
            </w:r>
          </w:p>
        </w:tc>
      </w:tr>
    </w:tbl>
    <w:p>
      <w:pPr>
        <w:keepNext/>
        <w:spacing w:before="240" w:after="120"/>
        <w:jc w:val="left"/>
      </w:pPr>
      <w:r>
        <w:rPr>
          <w:rFonts w:ascii="Times New Roman" w:hAnsi="Times New Roman"/>
          <w:b/>
          <w:color w:val="000000"/>
          <w:sz w:val="24"/>
        </w:rPr>
        <w:t>Test Case TC-03: Verify text extraction from prescription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TC-03</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OCR Module (Paddle ocr)</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Verify text extraction from prescription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Printed prescription image uploaded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Printed prescription with clear text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Click 'Extract Data'</w:t>
              <w:br/>
              <w:t>2. Wait for OCR completion</w:t>
              <w:br/>
              <w:t>3. Review extracted text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&gt;=95% accuracy for printed text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Extracted data saved to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96.5% accuracy achieved - Pass</w:t>
            </w:r>
          </w:p>
        </w:tc>
      </w:tr>
    </w:tbl>
    <w:p>
      <w:pPr>
        <w:keepNext/>
        <w:spacing w:before="240" w:after="120"/>
        <w:jc w:val="left"/>
      </w:pPr>
      <w:r>
        <w:rPr>
          <w:rFonts w:ascii="Times New Roman" w:hAnsi="Times New Roman"/>
          <w:b/>
          <w:color w:val="000000"/>
          <w:sz w:val="24"/>
        </w:rPr>
        <w:t>Test Case TC-04: Verify drug-drug interaction detection works (Warfarin + Aspirin)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TC-04</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Safety Verification Engine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Verify drug-drug interaction detection works (Warfarin + Aspirin)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with both drugs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Warfarin 5mg, Aspirin 100mg</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Enter prescription with both drugs</w:t>
              <w:br/>
              <w:t>2. Run verification</w:t>
              <w:br/>
              <w:t>3. Check alerts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HIGH severity alert generated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Alert logged to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HIGH severity alert displayed - Pass</w:t>
            </w:r>
          </w:p>
        </w:tc>
      </w:tr>
    </w:tbl>
    <w:p>
      <w:pPr>
        <w:keepNext/>
        <w:spacing w:before="240" w:after="120"/>
        <w:jc w:val="left"/>
      </w:pPr>
      <w:r>
        <w:rPr>
          <w:rFonts w:ascii="Times New Roman" w:hAnsi="Times New Roman"/>
          <w:b/>
          <w:color w:val="000000"/>
          <w:sz w:val="24"/>
        </w:rPr>
        <w:t>Test Case TC-05: Detect Paracetamol overdose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TC-05</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Safety Verification Engine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Detect Paracetamol overdose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with Paracetamol</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Paracetamol 1000mg every 4 hours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Enter prescription with high dosage</w:t>
              <w:br/>
              <w:t>2. Run verification</w:t>
              <w:br/>
              <w:t>3. Check alerts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HIGH severity dosage alert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Alert logged to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HIGH severity alert displayed - Pass</w:t>
            </w:r>
          </w:p>
        </w:tc>
      </w:tr>
    </w:tbl>
    <w:p>
      <w:pPr>
        <w:keepNext/>
        <w:spacing w:before="240" w:after="120"/>
        <w:jc w:val="left"/>
      </w:pPr>
      <w:r>
        <w:rPr>
          <w:rFonts w:ascii="Times New Roman" w:hAnsi="Times New Roman"/>
          <w:b/>
          <w:color w:val="000000"/>
          <w:sz w:val="24"/>
        </w:rPr>
        <w:t>Test Case TC-06: Detect duplicate NSAIDs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TC-06</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Safety Verification Engine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Detect duplicate NSAIDs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with two NSAIDs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Ibuprofen 400mg, Aspirin 100mg</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Enter prescription with duplicate class</w:t>
              <w:br/>
              <w:t>2. Run verification</w:t>
              <w:br/>
              <w:t>3. Check alerts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LOW severity duplicate alert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Alert logged to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LOW severity alert displayed - Pass</w:t>
            </w:r>
          </w:p>
        </w:tc>
      </w:tr>
    </w:tbl>
    <w:p>
      <w:pPr>
        <w:keepNext/>
        <w:spacing w:before="240" w:after="120"/>
        <w:jc w:val="left"/>
      </w:pPr>
      <w:r>
        <w:rPr>
          <w:rFonts w:ascii="Times New Roman" w:hAnsi="Times New Roman"/>
          <w:b/>
          <w:color w:val="000000"/>
          <w:sz w:val="24"/>
        </w:rPr>
        <w:t>Test Case TC-07: Generate Urdu instructions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TC-07</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Instruction Generation Module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Generate Urdu instructions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verified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Language selection: Urdu/Eng</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Click 'Generate Instructions'</w:t>
              <w:br/>
              <w:t>2. Select 'Urdu'</w:t>
              <w:br/>
              <w:t>3. Review output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Urdu text displayed correctly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Instructions saved to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Urdu text displayed correctly - Pass</w:t>
            </w:r>
          </w:p>
        </w:tc>
      </w:tr>
    </w:tbl>
    <w:p>
      <w:pPr>
        <w:keepNext/>
        <w:spacing w:before="240" w:after="120"/>
        <w:jc w:val="left"/>
      </w:pPr>
      <w:r>
        <w:rPr>
          <w:rFonts w:ascii="Times New Roman" w:hAnsi="Times New Roman"/>
          <w:b/>
          <w:color w:val="000000"/>
          <w:sz w:val="24"/>
        </w:rPr>
        <w:t>Test Case TC-08: Verify response time &lt;= 3 seconds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TC-08</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Performance Requirement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Verify response time &lt;= 3 seconds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System running normally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Standard prescription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Upload prescription</w:t>
              <w:br/>
              <w:t>2. Start timer</w:t>
              <w:br/>
              <w:t>3. Stop after verification complete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Time &lt;= 3 seconds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Performance logged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2.4 seconds average - Pass</w:t>
            </w:r>
          </w:p>
        </w:tc>
      </w:tr>
    </w:tbl>
    <w:p>
      <w:pPr>
        <w:keepNext/>
        <w:spacing w:before="240" w:after="120"/>
        <w:jc w:val="left"/>
      </w:pPr>
      <w:r>
        <w:rPr>
          <w:rFonts w:ascii="Times New Roman" w:hAnsi="Times New Roman"/>
          <w:b/>
          <w:color w:val="000000"/>
          <w:sz w:val="24"/>
        </w:rPr>
        <w:t>Test Case TC-09: Verify offline operation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TC-09</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Offline Operation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Verify offline operation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No internet connection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image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Disable Wi-Fi</w:t>
              <w:br/>
              <w:t>2. Upload prescription</w:t>
              <w:br/>
              <w:t>3. Run verification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System works normally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All functions available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All functions worked offline - Pass</w:t>
            </w:r>
          </w:p>
        </w:tc>
      </w:tr>
    </w:tbl>
    <w:p>
      <w:pPr>
        <w:keepNext/>
        <w:spacing w:before="240" w:after="120"/>
        <w:jc w:val="left"/>
      </w:pPr>
      <w:r>
        <w:rPr>
          <w:rFonts w:ascii="Times New Roman" w:hAnsi="Times New Roman"/>
          <w:b/>
          <w:color w:val="000000"/>
          <w:sz w:val="24"/>
        </w:rPr>
        <w:t>Test Case TC-10: Generate low stock alert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TC-10</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Inventory Module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Generate low stock alert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Stock below threshold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Paracetamol stock=5 (threshold=10)</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Set stock below threshold</w:t>
              <w:br/>
              <w:t>2. Open dashboard</w:t>
              <w:br/>
              <w:t>3. Check alerts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Low stock alert displayed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Alert acknowledged by pharmacist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Low stock alert displayed - Pass</w:t>
            </w:r>
          </w:p>
        </w:tc>
      </w:tr>
    </w:tbl>
    <w:p>
      <w:pPr>
        <w:keepNext/>
        <w:spacing w:before="240" w:after="120"/>
        <w:jc w:val="left"/>
      </w:pPr>
      <w:r>
        <w:rPr>
          <w:rFonts w:ascii="Times New Roman" w:hAnsi="Times New Roman"/>
          <w:b/>
          <w:color w:val="000000"/>
          <w:sz w:val="24"/>
        </w:rPr>
        <w:t>Test Case TC-11: Generate PDF report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TC-11</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Report Module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Generate PDF report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Prescriptions in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Date range: last 30 days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Select report type</w:t>
              <w:br/>
              <w:t>2. Select date range</w:t>
              <w:br/>
              <w:t>3. Click Generate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PDF file created successfully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Report saved locally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PDF generated successfully - Pass</w:t>
            </w:r>
          </w:p>
        </w:tc>
      </w:tr>
    </w:tbl>
    <w:p>
      <w:pPr>
        <w:keepNext/>
        <w:spacing w:before="240" w:after="120"/>
        <w:jc w:val="left"/>
      </w:pPr>
      <w:r>
        <w:rPr>
          <w:rFonts w:ascii="Times New Roman" w:hAnsi="Times New Roman"/>
          <w:b/>
          <w:color w:val="000000"/>
          <w:sz w:val="28"/>
        </w:rPr>
        <w:t>6.2 Summary of Test Results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Mar>
              <w:top w:w="120" w:type="dxa"/>
              <w:bottom w:w="120" w:type="dxa"/>
              <w:left w:w="150" w:type="dxa"/>
              <w:right w:w="150" w:type="dxa"/>
            </w:tcMar>
          </w:tcPr>
          <w:p>
            <w:pPr>
              <w:jc w:val="left"/>
            </w:pPr>
            <w:r>
              <w:rPr>
                <w:rFonts w:ascii="Times New Roman" w:hAnsi="Times New Roman"/>
                <w:b/>
                <w:color w:val="000000"/>
                <w:sz w:val="22"/>
              </w:rPr>
              <w:t>Module Name</w:t>
            </w:r>
          </w:p>
        </w:tc>
        <w:tc>
          <w:tcPr>
            <w:tcW w:type="dxa" w:w="1872"/>
            <w:tcMar>
              <w:top w:w="120" w:type="dxa"/>
              <w:bottom w:w="120" w:type="dxa"/>
              <w:left w:w="150" w:type="dxa"/>
              <w:right w:w="150" w:type="dxa"/>
            </w:tcMar>
          </w:tcPr>
          <w:p>
            <w:pPr>
              <w:jc w:val="left"/>
            </w:pPr>
            <w:r>
              <w:rPr>
                <w:rFonts w:ascii="Times New Roman" w:hAnsi="Times New Roman"/>
                <w:b/>
                <w:color w:val="000000"/>
                <w:sz w:val="22"/>
              </w:rPr>
              <w:t>Test cases run</w:t>
            </w:r>
          </w:p>
        </w:tc>
        <w:tc>
          <w:tcPr>
            <w:tcW w:type="dxa" w:w="1872"/>
            <w:tcMar>
              <w:top w:w="120" w:type="dxa"/>
              <w:bottom w:w="120" w:type="dxa"/>
              <w:left w:w="150" w:type="dxa"/>
              <w:right w:w="150" w:type="dxa"/>
            </w:tcMar>
          </w:tcPr>
          <w:p>
            <w:pPr>
              <w:jc w:val="left"/>
            </w:pPr>
            <w:r>
              <w:rPr>
                <w:rFonts w:ascii="Times New Roman" w:hAnsi="Times New Roman"/>
                <w:b/>
                <w:color w:val="000000"/>
                <w:sz w:val="22"/>
              </w:rPr>
              <w:t>Number of defects found</w:t>
            </w:r>
          </w:p>
        </w:tc>
        <w:tc>
          <w:tcPr>
            <w:tcW w:type="dxa" w:w="1872"/>
            <w:tcMar>
              <w:top w:w="120" w:type="dxa"/>
              <w:bottom w:w="120" w:type="dxa"/>
              <w:left w:w="150" w:type="dxa"/>
              <w:right w:w="150" w:type="dxa"/>
            </w:tcMar>
          </w:tcPr>
          <w:p>
            <w:pPr>
              <w:jc w:val="left"/>
            </w:pPr>
            <w:r>
              <w:rPr>
                <w:rFonts w:ascii="Times New Roman" w:hAnsi="Times New Roman"/>
                <w:b/>
                <w:color w:val="000000"/>
                <w:sz w:val="22"/>
              </w:rPr>
              <w:t>Number of defects corrected</w:t>
            </w:r>
          </w:p>
        </w:tc>
        <w:tc>
          <w:tcPr>
            <w:tcW w:type="dxa" w:w="1872"/>
            <w:tcMar>
              <w:top w:w="120" w:type="dxa"/>
              <w:bottom w:w="120" w:type="dxa"/>
              <w:left w:w="150" w:type="dxa"/>
              <w:right w:w="150" w:type="dxa"/>
            </w:tcMar>
          </w:tcPr>
          <w:p>
            <w:pPr>
              <w:jc w:val="left"/>
            </w:pPr>
            <w:r>
              <w:rPr>
                <w:rFonts w:ascii="Times New Roman" w:hAnsi="Times New Roman"/>
                <w:b/>
                <w:color w:val="000000"/>
                <w:sz w:val="22"/>
              </w:rPr>
              <w:t>Defects still to be corrected</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Authentication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TC-01</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Prescription Capture</w:t>
            </w:r>
          </w:p>
        </w:tc>
        <w:tc>
          <w:tcPr>
            <w:tcW w:type="dxa" w:w="1872"/>
            <w:tcMar>
              <w:top w:w="100" w:type="dxa"/>
              <w:bottom w:w="100" w:type="dxa"/>
              <w:left w:w="150" w:type="dxa"/>
              <w:right w:w="150" w:type="dxa"/>
            </w:tcMar>
          </w:tcPr>
          <w:p>
            <w:pPr>
              <w:jc w:val="left"/>
            </w:pPr>
            <w:r>
              <w:rPr>
                <w:rFonts w:ascii="Times New Roman" w:hAnsi="Times New Roman"/>
                <w:color w:val="000000"/>
                <w:sz w:val="22"/>
              </w:rPr>
              <w:t>TC-02</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OCR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TC-03</w:t>
            </w:r>
          </w:p>
        </w:tc>
        <w:tc>
          <w:tcPr>
            <w:tcW w:type="dxa" w:w="1872"/>
            <w:tcMar>
              <w:top w:w="100" w:type="dxa"/>
              <w:bottom w:w="100" w:type="dxa"/>
              <w:left w:w="150" w:type="dxa"/>
              <w:right w:w="150" w:type="dxa"/>
            </w:tcMar>
          </w:tcPr>
          <w:p>
            <w:pPr>
              <w:jc w:val="left"/>
            </w:pPr>
            <w:r>
              <w:rPr>
                <w:rFonts w:ascii="Times New Roman" w:hAnsi="Times New Roman"/>
                <w:color w:val="000000"/>
                <w:sz w:val="22"/>
              </w:rPr>
              <w:t>4</w:t>
            </w:r>
          </w:p>
        </w:tc>
        <w:tc>
          <w:tcPr>
            <w:tcW w:type="dxa" w:w="1872"/>
            <w:tcMar>
              <w:top w:w="100" w:type="dxa"/>
              <w:bottom w:w="100" w:type="dxa"/>
              <w:left w:w="150" w:type="dxa"/>
              <w:right w:w="150" w:type="dxa"/>
            </w:tcMar>
          </w:tcPr>
          <w:p>
            <w:pPr>
              <w:jc w:val="left"/>
            </w:pPr>
            <w:r>
              <w:rPr>
                <w:rFonts w:ascii="Times New Roman" w:hAnsi="Times New Roman"/>
                <w:color w:val="000000"/>
                <w:sz w:val="22"/>
              </w:rPr>
              <w:t>3</w:t>
            </w:r>
          </w:p>
        </w:tc>
        <w:tc>
          <w:tcPr>
            <w:tcW w:type="dxa" w:w="1872"/>
            <w:tcMar>
              <w:top w:w="100" w:type="dxa"/>
              <w:bottom w:w="100" w:type="dxa"/>
              <w:left w:w="150" w:type="dxa"/>
              <w:right w:w="150" w:type="dxa"/>
            </w:tcMar>
          </w:tcPr>
          <w:p>
            <w:pPr>
              <w:jc w:val="left"/>
            </w:pPr>
            <w:r>
              <w:rPr>
                <w:rFonts w:ascii="Times New Roman" w:hAnsi="Times New Roman"/>
                <w:color w:val="000000"/>
                <w:sz w:val="22"/>
              </w:rPr>
              <w:t>1</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Safety Verification Engine</w:t>
            </w:r>
          </w:p>
        </w:tc>
        <w:tc>
          <w:tcPr>
            <w:tcW w:type="dxa" w:w="1872"/>
            <w:tcMar>
              <w:top w:w="100" w:type="dxa"/>
              <w:bottom w:w="100" w:type="dxa"/>
              <w:left w:w="150" w:type="dxa"/>
              <w:right w:w="150" w:type="dxa"/>
            </w:tcMar>
          </w:tcPr>
          <w:p>
            <w:pPr>
              <w:jc w:val="left"/>
            </w:pPr>
            <w:r>
              <w:rPr>
                <w:rFonts w:ascii="Times New Roman" w:hAnsi="Times New Roman"/>
                <w:color w:val="000000"/>
                <w:sz w:val="22"/>
              </w:rPr>
              <w:t>TC-04, TC-05, TC-06</w:t>
            </w:r>
          </w:p>
        </w:tc>
        <w:tc>
          <w:tcPr>
            <w:tcW w:type="dxa" w:w="1872"/>
            <w:tcMar>
              <w:top w:w="100" w:type="dxa"/>
              <w:bottom w:w="100" w:type="dxa"/>
              <w:left w:w="150" w:type="dxa"/>
              <w:right w:w="150" w:type="dxa"/>
            </w:tcMar>
          </w:tcPr>
          <w:p>
            <w:pPr>
              <w:jc w:val="left"/>
            </w:pPr>
            <w:r>
              <w:rPr>
                <w:rFonts w:ascii="Times New Roman" w:hAnsi="Times New Roman"/>
                <w:color w:val="000000"/>
                <w:sz w:val="22"/>
              </w:rPr>
              <w:t>2</w:t>
            </w:r>
          </w:p>
        </w:tc>
        <w:tc>
          <w:tcPr>
            <w:tcW w:type="dxa" w:w="1872"/>
            <w:tcMar>
              <w:top w:w="100" w:type="dxa"/>
              <w:bottom w:w="100" w:type="dxa"/>
              <w:left w:w="150" w:type="dxa"/>
              <w:right w:w="150" w:type="dxa"/>
            </w:tcMar>
          </w:tcPr>
          <w:p>
            <w:pPr>
              <w:jc w:val="left"/>
            </w:pPr>
            <w:r>
              <w:rPr>
                <w:rFonts w:ascii="Times New Roman" w:hAnsi="Times New Roman"/>
                <w:color w:val="000000"/>
                <w:sz w:val="22"/>
              </w:rPr>
              <w:t>2</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Instruction Generation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TC-07</w:t>
            </w:r>
          </w:p>
        </w:tc>
        <w:tc>
          <w:tcPr>
            <w:tcW w:type="dxa" w:w="1872"/>
            <w:tcMar>
              <w:top w:w="100" w:type="dxa"/>
              <w:bottom w:w="100" w:type="dxa"/>
              <w:left w:w="150" w:type="dxa"/>
              <w:right w:w="150" w:type="dxa"/>
            </w:tcMar>
          </w:tcPr>
          <w:p>
            <w:pPr>
              <w:jc w:val="left"/>
            </w:pPr>
            <w:r>
              <w:rPr>
                <w:rFonts w:ascii="Times New Roman" w:hAnsi="Times New Roman"/>
                <w:color w:val="000000"/>
                <w:sz w:val="22"/>
              </w:rPr>
              <w:t>1</w:t>
            </w:r>
          </w:p>
        </w:tc>
        <w:tc>
          <w:tcPr>
            <w:tcW w:type="dxa" w:w="1872"/>
            <w:tcMar>
              <w:top w:w="100" w:type="dxa"/>
              <w:bottom w:w="100" w:type="dxa"/>
              <w:left w:w="150" w:type="dxa"/>
              <w:right w:w="150" w:type="dxa"/>
            </w:tcMar>
          </w:tcPr>
          <w:p>
            <w:pPr>
              <w:jc w:val="left"/>
            </w:pPr>
            <w:r>
              <w:rPr>
                <w:rFonts w:ascii="Times New Roman" w:hAnsi="Times New Roman"/>
                <w:color w:val="000000"/>
                <w:sz w:val="22"/>
              </w:rPr>
              <w:t>1</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Performance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TC-08</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Offline Functionality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TC-09</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Inventory Management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TC-10</w:t>
            </w:r>
          </w:p>
        </w:tc>
        <w:tc>
          <w:tcPr>
            <w:tcW w:type="dxa" w:w="1872"/>
            <w:tcMar>
              <w:top w:w="100" w:type="dxa"/>
              <w:bottom w:w="100" w:type="dxa"/>
              <w:left w:w="150" w:type="dxa"/>
              <w:right w:w="150" w:type="dxa"/>
            </w:tcMar>
          </w:tcPr>
          <w:p>
            <w:pPr>
              <w:jc w:val="left"/>
            </w:pPr>
            <w:r>
              <w:rPr>
                <w:rFonts w:ascii="Times New Roman" w:hAnsi="Times New Roman"/>
                <w:color w:val="000000"/>
                <w:sz w:val="22"/>
              </w:rPr>
              <w:t>1</w:t>
            </w:r>
          </w:p>
        </w:tc>
        <w:tc>
          <w:tcPr>
            <w:tcW w:type="dxa" w:w="1872"/>
            <w:tcMar>
              <w:top w:w="100" w:type="dxa"/>
              <w:bottom w:w="100" w:type="dxa"/>
              <w:left w:w="150" w:type="dxa"/>
              <w:right w:w="150" w:type="dxa"/>
            </w:tcMar>
          </w:tcPr>
          <w:p>
            <w:pPr>
              <w:jc w:val="left"/>
            </w:pPr>
            <w:r>
              <w:rPr>
                <w:rFonts w:ascii="Times New Roman" w:hAnsi="Times New Roman"/>
                <w:color w:val="000000"/>
                <w:sz w:val="22"/>
              </w:rPr>
              <w:t>1</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Report Generation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TC-11</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b/>
                <w:color w:val="000000"/>
                <w:sz w:val="22"/>
              </w:rPr>
              <w:t>Complete System</w:t>
            </w:r>
          </w:p>
        </w:tc>
        <w:tc>
          <w:tcPr>
            <w:tcW w:type="dxa" w:w="1872"/>
            <w:tcMar>
              <w:top w:w="100" w:type="dxa"/>
              <w:bottom w:w="100" w:type="dxa"/>
              <w:left w:w="150" w:type="dxa"/>
              <w:right w:w="150" w:type="dxa"/>
            </w:tcMar>
          </w:tcPr>
          <w:p>
            <w:pPr>
              <w:jc w:val="left"/>
            </w:pPr>
            <w:r>
              <w:rPr>
                <w:rFonts w:ascii="Times New Roman" w:hAnsi="Times New Roman"/>
                <w:b/>
                <w:color w:val="000000"/>
                <w:sz w:val="22"/>
              </w:rPr>
              <w:t>TC-01 to TC-11</w:t>
            </w:r>
          </w:p>
        </w:tc>
        <w:tc>
          <w:tcPr>
            <w:tcW w:type="dxa" w:w="1872"/>
            <w:tcMar>
              <w:top w:w="100" w:type="dxa"/>
              <w:bottom w:w="100" w:type="dxa"/>
              <w:left w:w="150" w:type="dxa"/>
              <w:right w:w="150" w:type="dxa"/>
            </w:tcMar>
          </w:tcPr>
          <w:p>
            <w:pPr>
              <w:jc w:val="left"/>
            </w:pPr>
            <w:r>
              <w:rPr>
                <w:rFonts w:ascii="Times New Roman" w:hAnsi="Times New Roman"/>
                <w:b/>
                <w:color w:val="000000"/>
                <w:sz w:val="22"/>
              </w:rPr>
              <w:t>8</w:t>
            </w:r>
          </w:p>
        </w:tc>
        <w:tc>
          <w:tcPr>
            <w:tcW w:type="dxa" w:w="1872"/>
            <w:tcMar>
              <w:top w:w="100" w:type="dxa"/>
              <w:bottom w:w="100" w:type="dxa"/>
              <w:left w:w="150" w:type="dxa"/>
              <w:right w:w="150" w:type="dxa"/>
            </w:tcMar>
          </w:tcPr>
          <w:p>
            <w:pPr>
              <w:jc w:val="left"/>
            </w:pPr>
            <w:r>
              <w:rPr>
                <w:rFonts w:ascii="Times New Roman" w:hAnsi="Times New Roman"/>
                <w:b/>
                <w:color w:val="000000"/>
                <w:sz w:val="22"/>
              </w:rPr>
              <w:t>7</w:t>
            </w:r>
          </w:p>
        </w:tc>
        <w:tc>
          <w:tcPr>
            <w:tcW w:type="dxa" w:w="1872"/>
            <w:tcMar>
              <w:top w:w="100" w:type="dxa"/>
              <w:bottom w:w="100" w:type="dxa"/>
              <w:left w:w="150" w:type="dxa"/>
              <w:right w:w="150" w:type="dxa"/>
            </w:tcMar>
          </w:tcPr>
          <w:p>
            <w:pPr>
              <w:jc w:val="left"/>
            </w:pPr>
            <w:r>
              <w:rPr>
                <w:rFonts w:ascii="Times New Roman" w:hAnsi="Times New Roman"/>
                <w:b/>
                <w:color w:val="000000"/>
                <w:sz w:val="22"/>
              </w:rPr>
              <w:t>1</w:t>
            </w:r>
          </w:p>
        </w:tc>
      </w:tr>
    </w:tbl>
    <w:p>
      <w:r>
        <w:br w:type="page"/>
      </w:r>
    </w:p>
    <w:p>
      <w:pPr>
        <w:keepNext/>
        <w:spacing w:before="240" w:after="120"/>
        <w:jc w:val="center"/>
      </w:pPr>
      <w:r>
        <w:rPr>
          <w:rFonts w:ascii="Times New Roman" w:hAnsi="Times New Roman"/>
          <w:b/>
          <w:color w:val="000000"/>
          <w:sz w:val="36"/>
        </w:rPr>
        <w:t>Chapter 7. Project Completion Status/Conclusion</w:t>
      </w:r>
    </w:p>
    <w:p>
      <w:pPr>
        <w:keepNext/>
        <w:spacing w:before="240" w:after="120"/>
        <w:jc w:val="left"/>
      </w:pPr>
      <w:r>
        <w:rPr>
          <w:rFonts w:ascii="Times New Roman" w:hAnsi="Times New Roman"/>
          <w:b/>
          <w:color w:val="000000"/>
          <w:sz w:val="28"/>
        </w:rPr>
        <w:t>7.1 Project Completion Status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Module Name</w:t>
            </w:r>
          </w:p>
        </w:tc>
        <w:tc>
          <w:tcPr>
            <w:tcW w:type="dxa" w:w="4680"/>
            <w:tcMar>
              <w:top w:w="120" w:type="dxa"/>
              <w:bottom w:w="120" w:type="dxa"/>
              <w:left w:w="150" w:type="dxa"/>
              <w:right w:w="150" w:type="dxa"/>
            </w:tcMar>
          </w:tcPr>
          <w:p>
            <w:pPr>
              <w:jc w:val="left"/>
            </w:pPr>
            <w:r>
              <w:rPr>
                <w:rFonts w:ascii="Times New Roman" w:hAnsi="Times New Roman"/>
                <w:b/>
                <w:color w:val="000000"/>
                <w:sz w:val="22"/>
              </w:rPr>
              <w:t>Status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Authentication Module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OCR Module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Safety Verification Engine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Dosage Validator</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Contraindication Checker</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Duplicate Detector</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Drug Interaction Checker</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Alert Generation System</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Patient Instruction Generator (English)</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Patient Instruction Generator (Urdu)</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Instruction Delivery (Print/PDF/SMS/WhatsApp)</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Inventory Management Module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Analytics Dashboard</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Report Generation Module (PDF)</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Audit Logging Module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Settings Module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User Management Module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Complete System</w:t>
            </w:r>
          </w:p>
        </w:tc>
        <w:tc>
          <w:tcPr>
            <w:tcW w:type="dxa" w:w="4680"/>
            <w:tcMar>
              <w:top w:w="100" w:type="dxa"/>
              <w:bottom w:w="100" w:type="dxa"/>
              <w:left w:w="150" w:type="dxa"/>
              <w:right w:w="150" w:type="dxa"/>
            </w:tcMar>
          </w:tcPr>
          <w:p>
            <w:pPr>
              <w:jc w:val="left"/>
            </w:pPr>
            <w:r>
              <w:rPr>
                <w:rFonts w:ascii="Times New Roman" w:hAnsi="Times New Roman"/>
                <w:b/>
                <w:color w:val="000000"/>
                <w:sz w:val="22"/>
              </w:rPr>
              <w:t>97%</w:t>
            </w:r>
          </w:p>
        </w:tc>
      </w:tr>
    </w:tbl>
    <w:p>
      <w:pPr>
        <w:keepNext/>
        <w:spacing w:before="240" w:after="120"/>
        <w:jc w:val="left"/>
      </w:pPr>
      <w:r>
        <w:rPr>
          <w:rFonts w:ascii="Times New Roman" w:hAnsi="Times New Roman"/>
          <w:b/>
          <w:color w:val="000000"/>
          <w:sz w:val="28"/>
        </w:rPr>
        <w:t>7.2 Objective(s)/Target(s) Status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120" w:type="dxa"/>
              <w:bottom w:w="120" w:type="dxa"/>
              <w:left w:w="150" w:type="dxa"/>
              <w:right w:w="150" w:type="dxa"/>
            </w:tcMar>
          </w:tcPr>
          <w:p>
            <w:pPr>
              <w:jc w:val="left"/>
            </w:pPr>
            <w:r>
              <w:rPr>
                <w:rFonts w:ascii="Times New Roman" w:hAnsi="Times New Roman"/>
                <w:b/>
                <w:color w:val="000000"/>
                <w:sz w:val="22"/>
              </w:rPr>
              <w:t>Target/Objective</w:t>
            </w:r>
          </w:p>
        </w:tc>
        <w:tc>
          <w:tcPr>
            <w:tcW w:type="dxa" w:w="3120"/>
            <w:tcMar>
              <w:top w:w="120" w:type="dxa"/>
              <w:bottom w:w="120" w:type="dxa"/>
              <w:left w:w="150" w:type="dxa"/>
              <w:right w:w="150" w:type="dxa"/>
            </w:tcMar>
          </w:tcPr>
          <w:p>
            <w:pPr>
              <w:jc w:val="left"/>
            </w:pPr>
            <w:r>
              <w:rPr>
                <w:rFonts w:ascii="Times New Roman" w:hAnsi="Times New Roman"/>
                <w:b/>
                <w:color w:val="000000"/>
                <w:sz w:val="22"/>
              </w:rPr>
              <w:t>Status</w:t>
            </w:r>
          </w:p>
        </w:tc>
        <w:tc>
          <w:tcPr>
            <w:tcW w:type="dxa" w:w="3120"/>
            <w:tcMar>
              <w:top w:w="120" w:type="dxa"/>
              <w:bottom w:w="120" w:type="dxa"/>
              <w:left w:w="150" w:type="dxa"/>
              <w:right w:w="150" w:type="dxa"/>
            </w:tcMar>
          </w:tcPr>
          <w:p>
            <w:pPr>
              <w:jc w:val="left"/>
            </w:pPr>
            <w:r>
              <w:rPr>
                <w:rFonts w:ascii="Times New Roman" w:hAnsi="Times New Roman"/>
                <w:b/>
                <w:color w:val="000000"/>
                <w:sz w:val="22"/>
              </w:rPr>
              <w:t>Reason(s)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1: PaddleOCR recognition accuracy &gt;=95% (printed), &gt;=80% (handwritten)</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Successfully calibrated models and image preprocessing pipelines to meet accuracy targets.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2: Rule-Based Safety Verification Engine accuracy &gt;=95%</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All core safety validation routines successfully cross-referenced with DrugBank definitions.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3: Build UX desktop app with React/Electron</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Interactive desktop UI successfully built, optimized, and integrated.</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4: Multilingual instruction generation (EN/UR)</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Urdu translation dictionary and templates fully integrated and tested.</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5: Secure logging and analytics dashboard</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Activity logs and database triggers log all operations. Charts display metrics.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6: Fully offline SQLite database operation</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Application uses local file-based database. Zero network dependency on daily runs.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7: Inventory stock alert and auto discard</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Stock expiration monitor and automatic low inventory alarms are fully active.</w:t>
            </w:r>
          </w:p>
        </w:tc>
      </w:tr>
      <w:tr>
        <w:tc>
          <w:tcPr>
            <w:tcW w:type="dxa" w:w="3120"/>
            <w:tcMar>
              <w:top w:w="100" w:type="dxa"/>
              <w:bottom w:w="100" w:type="dxa"/>
              <w:left w:w="150" w:type="dxa"/>
              <w:right w:w="150" w:type="dxa"/>
            </w:tcMar>
          </w:tcPr>
          <w:p>
            <w:pPr>
              <w:jc w:val="left"/>
            </w:pPr>
            <w:r>
              <w:rPr>
                <w:rFonts w:ascii="Times New Roman" w:hAnsi="Times New Roman"/>
                <w:b/>
                <w:color w:val="000000"/>
                <w:sz w:val="22"/>
              </w:rPr>
              <w:t>Number of Targets Completed</w:t>
            </w:r>
          </w:p>
        </w:tc>
        <w:tc>
          <w:tcPr>
            <w:tcW w:type="dxa" w:w="3120"/>
            <w:tcMar>
              <w:top w:w="100" w:type="dxa"/>
              <w:bottom w:w="100" w:type="dxa"/>
              <w:left w:w="150" w:type="dxa"/>
              <w:right w:w="150" w:type="dxa"/>
            </w:tcMar>
          </w:tcPr>
          <w:p>
            <w:pPr>
              <w:jc w:val="left"/>
            </w:pPr>
            <w:r>
              <w:rPr>
                <w:rFonts w:ascii="Times New Roman" w:hAnsi="Times New Roman"/>
                <w:b/>
                <w:color w:val="000000"/>
                <w:sz w:val="22"/>
              </w:rPr>
              <w:t>7</w:t>
            </w:r>
          </w:p>
        </w:tc>
        <w:tc>
          <w:tcPr>
            <w:tcW w:type="dxa" w:w="3120"/>
            <w:tcMar>
              <w:top w:w="100" w:type="dxa"/>
              <w:bottom w:w="100" w:type="dxa"/>
              <w:left w:w="150" w:type="dxa"/>
              <w:right w:w="150" w:type="dxa"/>
            </w:tcMar>
          </w:tcPr>
          <w:p>
            <w:pPr>
              <w:jc w:val="left"/>
            </w:pPr>
            <w:r>
              <w:rPr>
                <w:rFonts w:ascii="Times New Roman" w:hAnsi="Times New Roman"/>
                <w:color w:val="000000"/>
                <w:sz w:val="22"/>
              </w:rPr>
            </w:r>
          </w:p>
        </w:tc>
      </w:tr>
      <w:tr>
        <w:tc>
          <w:tcPr>
            <w:tcW w:type="dxa" w:w="3120"/>
            <w:tcMar>
              <w:top w:w="100" w:type="dxa"/>
              <w:bottom w:w="100" w:type="dxa"/>
              <w:left w:w="150" w:type="dxa"/>
              <w:right w:w="150" w:type="dxa"/>
            </w:tcMar>
          </w:tcPr>
          <w:p>
            <w:pPr>
              <w:jc w:val="left"/>
            </w:pPr>
            <w:r>
              <w:rPr>
                <w:rFonts w:ascii="Times New Roman" w:hAnsi="Times New Roman"/>
                <w:b/>
                <w:color w:val="000000"/>
                <w:sz w:val="22"/>
              </w:rPr>
              <w:t>Number of Targets Partially Completed</w:t>
            </w:r>
          </w:p>
        </w:tc>
        <w:tc>
          <w:tcPr>
            <w:tcW w:type="dxa" w:w="3120"/>
            <w:tcMar>
              <w:top w:w="100" w:type="dxa"/>
              <w:bottom w:w="100" w:type="dxa"/>
              <w:left w:w="150" w:type="dxa"/>
              <w:right w:w="150" w:type="dxa"/>
            </w:tcMar>
          </w:tcPr>
          <w:p>
            <w:pPr>
              <w:jc w:val="left"/>
            </w:pPr>
            <w:r>
              <w:rPr>
                <w:rFonts w:ascii="Times New Roman" w:hAnsi="Times New Roman"/>
                <w:b/>
                <w:color w:val="000000"/>
                <w:sz w:val="22"/>
              </w:rPr>
              <w:t>0</w:t>
            </w:r>
          </w:p>
        </w:tc>
        <w:tc>
          <w:tcPr>
            <w:tcW w:type="dxa" w:w="3120"/>
            <w:tcMar>
              <w:top w:w="100" w:type="dxa"/>
              <w:bottom w:w="100" w:type="dxa"/>
              <w:left w:w="150" w:type="dxa"/>
              <w:right w:w="150" w:type="dxa"/>
            </w:tcMar>
          </w:tcPr>
          <w:p>
            <w:pPr>
              <w:jc w:val="left"/>
            </w:pPr>
            <w:r>
              <w:rPr>
                <w:rFonts w:ascii="Times New Roman" w:hAnsi="Times New Roman"/>
                <w:color w:val="000000"/>
                <w:sz w:val="22"/>
              </w:rPr>
            </w:r>
          </w:p>
        </w:tc>
      </w:tr>
      <w:tr>
        <w:tc>
          <w:tcPr>
            <w:tcW w:type="dxa" w:w="3120"/>
            <w:tcMar>
              <w:top w:w="100" w:type="dxa"/>
              <w:bottom w:w="100" w:type="dxa"/>
              <w:left w:w="150" w:type="dxa"/>
              <w:right w:w="150" w:type="dxa"/>
            </w:tcMar>
          </w:tcPr>
          <w:p>
            <w:pPr>
              <w:jc w:val="left"/>
            </w:pPr>
            <w:r>
              <w:rPr>
                <w:rFonts w:ascii="Times New Roman" w:hAnsi="Times New Roman"/>
                <w:b/>
                <w:color w:val="000000"/>
                <w:sz w:val="22"/>
              </w:rPr>
              <w:t>Number of Targets Not Completed</w:t>
            </w:r>
          </w:p>
        </w:tc>
        <w:tc>
          <w:tcPr>
            <w:tcW w:type="dxa" w:w="3120"/>
            <w:tcMar>
              <w:top w:w="100" w:type="dxa"/>
              <w:bottom w:w="100" w:type="dxa"/>
              <w:left w:w="150" w:type="dxa"/>
              <w:right w:w="150" w:type="dxa"/>
            </w:tcMar>
          </w:tcPr>
          <w:p>
            <w:pPr>
              <w:jc w:val="left"/>
            </w:pPr>
            <w:r>
              <w:rPr>
                <w:rFonts w:ascii="Times New Roman" w:hAnsi="Times New Roman"/>
                <w:b/>
                <w:color w:val="000000"/>
                <w:sz w:val="22"/>
              </w:rPr>
              <w:t>0</w:t>
            </w:r>
          </w:p>
        </w:tc>
        <w:tc>
          <w:tcPr>
            <w:tcW w:type="dxa" w:w="3120"/>
            <w:tcMar>
              <w:top w:w="100" w:type="dxa"/>
              <w:bottom w:w="100" w:type="dxa"/>
              <w:left w:w="150" w:type="dxa"/>
              <w:right w:w="150" w:type="dxa"/>
            </w:tcMar>
          </w:tcPr>
          <w:p>
            <w:pPr>
              <w:jc w:val="left"/>
            </w:pPr>
            <w:r>
              <w:rPr>
                <w:rFonts w:ascii="Times New Roman" w:hAnsi="Times New Roman"/>
                <w:color w:val="000000"/>
                <w:sz w:val="22"/>
              </w:rPr>
            </w:r>
          </w:p>
        </w:tc>
      </w:tr>
    </w:tbl>
    <w:p>
      <w:r>
        <w:br w:type="page"/>
      </w:r>
    </w:p>
    <w:p>
      <w:pPr>
        <w:keepNext/>
        <w:spacing w:before="240" w:after="120"/>
        <w:jc w:val="center"/>
      </w:pPr>
      <w:r>
        <w:rPr>
          <w:rFonts w:ascii="Times New Roman" w:hAnsi="Times New Roman"/>
          <w:b/>
          <w:color w:val="000000"/>
          <w:sz w:val="36"/>
        </w:rPr>
        <w:t>References</w:t>
      </w:r>
    </w:p>
    <w:p>
      <w:pPr>
        <w:spacing w:line="276" w:lineRule="auto" w:after="240"/>
        <w:jc w:val="both"/>
      </w:pPr>
      <w:r>
        <w:rPr>
          <w:rFonts w:ascii="Times New Roman" w:hAnsi="Times New Roman"/>
          <w:color w:val="000000"/>
          <w:sz w:val="22"/>
        </w:rPr>
        <w:t>1. Bates, D. W., et al. (2018). Effect of Computerized Physician Order Entry on Prevention of Serious Medication Errors. JAMA, 280(15), 1311-1316.</w:t>
        <w:br/>
        <w:t>2. DrugBank Online. (2024). DrugBank Database. University of Alberta. https://go.drugbank.com</w:t>
        <w:br/>
        <w:t>3. EasyOCR Documentation. (2024). EasyOCR: Ready-to-use OCR. https://github.com/JaidedAI/EasyOCR</w:t>
        <w:br/>
        <w:t>4. Tesseract OCR Documentation. (2024). Tesseract Open Source OCR Engine. https://github.com/tesseract-ocr/tesseract</w:t>
        <w:br/>
        <w:t>5. FastAPI Documentation. (2024). FastAPI Framework. https://fastapi.tiangolo.com</w:t>
        <w:br/>
        <w:t>6. React.js Documentation. (2024). React: A JavaScript library for building user interfaces. https://reactjs.org</w:t>
        <w:br/>
        <w:t>7. Electron Documentation. (2024). Electron: Build cross-platform desktop apps. https://www.electronjs.org</w:t>
        <w:br/>
        <w:t>8. SQLite Documentation. (2024). SQLite Database Library. https://www.sqlite.org</w:t>
        <w:br/>
        <w:t>9. World Health Organization. (2019). Medication Errors: Technical Series on Safer Primary Care.</w:t>
        <w:br/>
        <w:t>10. Institute for Safe Medication Practices. (2023). Guidelines for Intelligent Alert Management.</w:t>
      </w:r>
    </w:p>
    <w:p>
      <w:r>
        <w:br w:type="page"/>
      </w:r>
    </w:p>
    <w:p>
      <w:pPr>
        <w:keepNext/>
        <w:spacing w:before="240" w:after="120"/>
        <w:jc w:val="center"/>
      </w:pPr>
      <w:r>
        <w:rPr>
          <w:rFonts w:ascii="Times New Roman" w:hAnsi="Times New Roman"/>
          <w:b/>
          <w:color w:val="000000"/>
          <w:sz w:val="36"/>
        </w:rPr>
        <w:t>Appendix A Glossary</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Term</w:t>
            </w:r>
          </w:p>
        </w:tc>
        <w:tc>
          <w:tcPr>
            <w:tcW w:type="dxa" w:w="4680"/>
            <w:tcMar>
              <w:top w:w="120" w:type="dxa"/>
              <w:bottom w:w="120" w:type="dxa"/>
              <w:left w:w="150" w:type="dxa"/>
              <w:right w:w="150" w:type="dxa"/>
            </w:tcMar>
          </w:tcPr>
          <w:p>
            <w:pPr>
              <w:jc w:val="left"/>
            </w:pPr>
            <w:r>
              <w:rPr>
                <w:rFonts w:ascii="Times New Roman" w:hAnsi="Times New Roman"/>
                <w:b/>
                <w:color w:val="000000"/>
                <w:sz w:val="22"/>
              </w:rPr>
              <w:t>Definition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API</w:t>
            </w:r>
          </w:p>
        </w:tc>
        <w:tc>
          <w:tcPr>
            <w:tcW w:type="dxa" w:w="4680"/>
            <w:tcMar>
              <w:top w:w="100" w:type="dxa"/>
              <w:bottom w:w="100" w:type="dxa"/>
              <w:left w:w="150" w:type="dxa"/>
              <w:right w:w="150" w:type="dxa"/>
            </w:tcMar>
          </w:tcPr>
          <w:p>
            <w:pPr>
              <w:jc w:val="left"/>
            </w:pPr>
            <w:r>
              <w:rPr>
                <w:rFonts w:ascii="Times New Roman" w:hAnsi="Times New Roman"/>
                <w:color w:val="000000"/>
                <w:sz w:val="22"/>
              </w:rPr>
              <w:t>Application Programming Interface - set of rules on how to create and unify software programs.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CDSS</w:t>
            </w:r>
          </w:p>
        </w:tc>
        <w:tc>
          <w:tcPr>
            <w:tcW w:type="dxa" w:w="4680"/>
            <w:tcMar>
              <w:top w:w="100" w:type="dxa"/>
              <w:bottom w:w="100" w:type="dxa"/>
              <w:left w:w="150" w:type="dxa"/>
              <w:right w:w="150" w:type="dxa"/>
            </w:tcMar>
          </w:tcPr>
          <w:p>
            <w:pPr>
              <w:jc w:val="left"/>
            </w:pPr>
            <w:r>
              <w:rPr>
                <w:rFonts w:ascii="Times New Roman" w:hAnsi="Times New Roman"/>
                <w:color w:val="000000"/>
                <w:sz w:val="22"/>
              </w:rPr>
              <w:t>Clinical Decision Support System - software that is utilized during the clinical decision making processes.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Contraindication</w:t>
            </w:r>
          </w:p>
        </w:tc>
        <w:tc>
          <w:tcPr>
            <w:tcW w:type="dxa" w:w="4680"/>
            <w:tcMar>
              <w:top w:w="100" w:type="dxa"/>
              <w:bottom w:w="100" w:type="dxa"/>
              <w:left w:w="150" w:type="dxa"/>
              <w:right w:w="150" w:type="dxa"/>
            </w:tcMar>
          </w:tcPr>
          <w:p>
            <w:pPr>
              <w:jc w:val="left"/>
            </w:pPr>
            <w:r>
              <w:rPr>
                <w:rFonts w:ascii="Times New Roman" w:hAnsi="Times New Roman"/>
                <w:color w:val="000000"/>
                <w:sz w:val="22"/>
              </w:rPr>
              <w:t>An exceptional case where a drug is not intended to be applied since it is expected to cause harm to a patient.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Drug Interaction</w:t>
            </w:r>
          </w:p>
        </w:tc>
        <w:tc>
          <w:tcPr>
            <w:tcW w:type="dxa" w:w="4680"/>
            <w:tcMar>
              <w:top w:w="100" w:type="dxa"/>
              <w:bottom w:w="100" w:type="dxa"/>
              <w:left w:w="150" w:type="dxa"/>
              <w:right w:w="150" w:type="dxa"/>
            </w:tcMar>
          </w:tcPr>
          <w:p>
            <w:pPr>
              <w:jc w:val="left"/>
            </w:pPr>
            <w:r>
              <w:rPr>
                <w:rFonts w:ascii="Times New Roman" w:hAnsi="Times New Roman"/>
                <w:color w:val="000000"/>
                <w:sz w:val="22"/>
              </w:rPr>
              <w:t>An interaction between two or more medications which may have an impact on the efficacy or safety of the drugs.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EHR</w:t>
            </w:r>
          </w:p>
        </w:tc>
        <w:tc>
          <w:tcPr>
            <w:tcW w:type="dxa" w:w="4680"/>
            <w:tcMar>
              <w:top w:w="100" w:type="dxa"/>
              <w:bottom w:w="100" w:type="dxa"/>
              <w:left w:w="150" w:type="dxa"/>
              <w:right w:w="150" w:type="dxa"/>
            </w:tcMar>
          </w:tcPr>
          <w:p>
            <w:pPr>
              <w:jc w:val="left"/>
            </w:pPr>
            <w:r>
              <w:rPr>
                <w:rFonts w:ascii="Times New Roman" w:hAnsi="Times New Roman"/>
                <w:color w:val="000000"/>
                <w:sz w:val="22"/>
              </w:rPr>
              <w:t>Electronic Health Record - the electronic version of a medical history of a patient.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FastAPI</w:t>
            </w:r>
          </w:p>
        </w:tc>
        <w:tc>
          <w:tcPr>
            <w:tcW w:type="dxa" w:w="4680"/>
            <w:tcMar>
              <w:top w:w="100" w:type="dxa"/>
              <w:bottom w:w="100" w:type="dxa"/>
              <w:left w:w="150" w:type="dxa"/>
              <w:right w:w="150" w:type="dxa"/>
            </w:tcMar>
          </w:tcPr>
          <w:p>
            <w:pPr>
              <w:jc w:val="left"/>
            </w:pPr>
            <w:r>
              <w:rPr>
                <w:rFonts w:ascii="Times New Roman" w:hAnsi="Times New Roman"/>
                <w:color w:val="000000"/>
                <w:sz w:val="22"/>
              </w:rPr>
              <w:t>Python Web Framework created to develop high-performance APIs.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Gantt Chart</w:t>
            </w:r>
          </w:p>
        </w:tc>
        <w:tc>
          <w:tcPr>
            <w:tcW w:type="dxa" w:w="4680"/>
            <w:tcMar>
              <w:top w:w="100" w:type="dxa"/>
              <w:bottom w:w="100" w:type="dxa"/>
              <w:left w:w="150" w:type="dxa"/>
              <w:right w:w="150" w:type="dxa"/>
            </w:tcMar>
          </w:tcPr>
          <w:p>
            <w:pPr>
              <w:jc w:val="left"/>
            </w:pPr>
            <w:r>
              <w:rPr>
                <w:rFonts w:ascii="Times New Roman" w:hAnsi="Times New Roman"/>
                <w:color w:val="000000"/>
                <w:sz w:val="22"/>
              </w:rPr>
              <w:t>Task and schedule project management tool on a visual basis.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JWT</w:t>
            </w:r>
          </w:p>
        </w:tc>
        <w:tc>
          <w:tcPr>
            <w:tcW w:type="dxa" w:w="4680"/>
            <w:tcMar>
              <w:top w:w="100" w:type="dxa"/>
              <w:bottom w:w="100" w:type="dxa"/>
              <w:left w:w="150" w:type="dxa"/>
              <w:right w:w="150" w:type="dxa"/>
            </w:tcMar>
          </w:tcPr>
          <w:p>
            <w:pPr>
              <w:jc w:val="left"/>
            </w:pPr>
            <w:r>
              <w:rPr>
                <w:rFonts w:ascii="Times New Roman" w:hAnsi="Times New Roman"/>
                <w:color w:val="000000"/>
                <w:sz w:val="22"/>
              </w:rPr>
              <w:t>JSON Web Token - claims are small, URL-safe, between entities.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MVC</w:t>
            </w:r>
          </w:p>
        </w:tc>
        <w:tc>
          <w:tcPr>
            <w:tcW w:type="dxa" w:w="4680"/>
            <w:tcMar>
              <w:top w:w="100" w:type="dxa"/>
              <w:bottom w:w="100" w:type="dxa"/>
              <w:left w:w="150" w:type="dxa"/>
              <w:right w:w="150" w:type="dxa"/>
            </w:tcMar>
          </w:tcPr>
          <w:p>
            <w:pPr>
              <w:jc w:val="left"/>
            </w:pPr>
            <w:r>
              <w:rPr>
                <w:rFonts w:ascii="Times New Roman" w:hAnsi="Times New Roman"/>
                <w:color w:val="000000"/>
                <w:sz w:val="22"/>
              </w:rPr>
              <w:t>Model-View-Controller - architectural design which breaks the application into three related parts.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OCR</w:t>
            </w:r>
          </w:p>
        </w:tc>
        <w:tc>
          <w:tcPr>
            <w:tcW w:type="dxa" w:w="4680"/>
            <w:tcMar>
              <w:top w:w="100" w:type="dxa"/>
              <w:bottom w:w="100" w:type="dxa"/>
              <w:left w:w="150" w:type="dxa"/>
              <w:right w:w="150" w:type="dxa"/>
            </w:tcMar>
          </w:tcPr>
          <w:p>
            <w:pPr>
              <w:jc w:val="left"/>
            </w:pPr>
            <w:r>
              <w:rPr>
                <w:rFonts w:ascii="Times New Roman" w:hAnsi="Times New Roman"/>
                <w:color w:val="000000"/>
                <w:sz w:val="22"/>
              </w:rPr>
              <w:t>Optical Character Recognition - a technology that converts text images to machine readable text.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PostgreSQL</w:t>
            </w:r>
          </w:p>
        </w:tc>
        <w:tc>
          <w:tcPr>
            <w:tcW w:type="dxa" w:w="4680"/>
            <w:tcMar>
              <w:top w:w="100" w:type="dxa"/>
              <w:bottom w:w="100" w:type="dxa"/>
              <w:left w:w="150" w:type="dxa"/>
              <w:right w:w="150" w:type="dxa"/>
            </w:tcMar>
          </w:tcPr>
          <w:p>
            <w:pPr>
              <w:jc w:val="left"/>
            </w:pPr>
            <w:r>
              <w:rPr>
                <w:rFonts w:ascii="Times New Roman" w:hAnsi="Times New Roman"/>
                <w:color w:val="000000"/>
                <w:sz w:val="22"/>
              </w:rPr>
              <w:t>Open source relational database management system which is SQL compliant.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RESTful API</w:t>
            </w:r>
          </w:p>
        </w:tc>
        <w:tc>
          <w:tcPr>
            <w:tcW w:type="dxa" w:w="4680"/>
            <w:tcMar>
              <w:top w:w="100" w:type="dxa"/>
              <w:bottom w:w="100" w:type="dxa"/>
              <w:left w:w="150" w:type="dxa"/>
              <w:right w:w="150" w:type="dxa"/>
            </w:tcMar>
          </w:tcPr>
          <w:p>
            <w:pPr>
              <w:jc w:val="left"/>
            </w:pPr>
            <w:r>
              <w:rPr>
                <w:rFonts w:ascii="Times New Roman" w:hAnsi="Times New Roman"/>
                <w:color w:val="000000"/>
                <w:sz w:val="22"/>
              </w:rPr>
              <w:t>Architecture in the generation of networked applications through HTTP requests.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RBAC</w:t>
            </w:r>
          </w:p>
        </w:tc>
        <w:tc>
          <w:tcPr>
            <w:tcW w:type="dxa" w:w="4680"/>
            <w:tcMar>
              <w:top w:w="100" w:type="dxa"/>
              <w:bottom w:w="100" w:type="dxa"/>
              <w:left w:w="150" w:type="dxa"/>
              <w:right w:w="150" w:type="dxa"/>
            </w:tcMar>
          </w:tcPr>
          <w:p>
            <w:pPr>
              <w:jc w:val="left"/>
            </w:pPr>
            <w:r>
              <w:rPr>
                <w:rFonts w:ascii="Times New Roman" w:hAnsi="Times New Roman"/>
                <w:color w:val="000000"/>
                <w:sz w:val="22"/>
              </w:rPr>
              <w:t>Role-Based Access Control - control mechanism in which access to a system is limited to authorized users.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Repository Pattern</w:t>
            </w:r>
          </w:p>
        </w:tc>
        <w:tc>
          <w:tcPr>
            <w:tcW w:type="dxa" w:w="4680"/>
            <w:tcMar>
              <w:top w:w="100" w:type="dxa"/>
              <w:bottom w:w="100" w:type="dxa"/>
              <w:left w:w="150" w:type="dxa"/>
              <w:right w:w="150" w:type="dxa"/>
            </w:tcMar>
          </w:tcPr>
          <w:p>
            <w:pPr>
              <w:jc w:val="left"/>
            </w:pPr>
            <w:r>
              <w:rPr>
                <w:rFonts w:ascii="Times New Roman" w:hAnsi="Times New Roman"/>
                <w:color w:val="000000"/>
                <w:sz w:val="22"/>
              </w:rPr>
              <w:t>Intermediating domain and data mapping layers pattern of design.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SQLite</w:t>
            </w:r>
          </w:p>
        </w:tc>
        <w:tc>
          <w:tcPr>
            <w:tcW w:type="dxa" w:w="4680"/>
            <w:tcMar>
              <w:top w:w="100" w:type="dxa"/>
              <w:bottom w:w="100" w:type="dxa"/>
              <w:left w:w="150" w:type="dxa"/>
              <w:right w:w="150" w:type="dxa"/>
            </w:tcMar>
          </w:tcPr>
          <w:p>
            <w:pPr>
              <w:jc w:val="left"/>
            </w:pPr>
            <w:r>
              <w:rPr>
                <w:rFonts w:ascii="Times New Roman" w:hAnsi="Times New Roman"/>
                <w:color w:val="000000"/>
                <w:sz w:val="22"/>
              </w:rPr>
              <w:t>Light, file-based relational database management system.</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Tesseract</w:t>
            </w:r>
          </w:p>
        </w:tc>
        <w:tc>
          <w:tcPr>
            <w:tcW w:type="dxa" w:w="4680"/>
            <w:tcMar>
              <w:top w:w="100" w:type="dxa"/>
              <w:bottom w:w="100" w:type="dxa"/>
              <w:left w:w="150" w:type="dxa"/>
              <w:right w:w="150" w:type="dxa"/>
            </w:tcMar>
          </w:tcPr>
          <w:p>
            <w:pPr>
              <w:jc w:val="left"/>
            </w:pPr>
            <w:r>
              <w:rPr>
                <w:rFonts w:ascii="Times New Roman" w:hAnsi="Times New Roman"/>
                <w:color w:val="000000"/>
                <w:sz w:val="22"/>
              </w:rPr>
              <w:t>Open-source OCR engine initially developed by HP and Google.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Use Case</w:t>
            </w:r>
          </w:p>
        </w:tc>
        <w:tc>
          <w:tcPr>
            <w:tcW w:type="dxa" w:w="4680"/>
            <w:tcMar>
              <w:top w:w="100" w:type="dxa"/>
              <w:bottom w:w="100" w:type="dxa"/>
              <w:left w:w="150" w:type="dxa"/>
              <w:right w:w="150" w:type="dxa"/>
            </w:tcMar>
          </w:tcPr>
          <w:p>
            <w:pPr>
              <w:jc w:val="left"/>
            </w:pPr>
            <w:r>
              <w:rPr>
                <w:rFonts w:ascii="Times New Roman" w:hAnsi="Times New Roman"/>
                <w:color w:val="000000"/>
                <w:sz w:val="22"/>
              </w:rPr>
              <w:t>Description of how a system responds to the user requests in various situations.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Validation</w:t>
            </w:r>
          </w:p>
        </w:tc>
        <w:tc>
          <w:tcPr>
            <w:tcW w:type="dxa" w:w="4680"/>
            <w:tcMar>
              <w:top w:w="100" w:type="dxa"/>
              <w:bottom w:w="100" w:type="dxa"/>
              <w:left w:w="150" w:type="dxa"/>
              <w:right w:w="150" w:type="dxa"/>
            </w:tcMar>
          </w:tcPr>
          <w:p>
            <w:pPr>
              <w:jc w:val="left"/>
            </w:pPr>
            <w:r>
              <w:rPr>
                <w:rFonts w:ascii="Times New Roman" w:hAnsi="Times New Roman"/>
                <w:color w:val="000000"/>
                <w:sz w:val="22"/>
              </w:rPr>
              <w:t>Checking of data whether it meets some rules and constraints.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Verification</w:t>
            </w:r>
          </w:p>
        </w:tc>
        <w:tc>
          <w:tcPr>
            <w:tcW w:type="dxa" w:w="4680"/>
            <w:tcMar>
              <w:top w:w="100" w:type="dxa"/>
              <w:bottom w:w="100" w:type="dxa"/>
              <w:left w:w="150" w:type="dxa"/>
              <w:right w:w="150" w:type="dxa"/>
            </w:tcMar>
          </w:tcPr>
          <w:p>
            <w:pPr>
              <w:jc w:val="left"/>
            </w:pPr>
            <w:r>
              <w:rPr>
                <w:rFonts w:ascii="Times New Roman" w:hAnsi="Times New Roman"/>
                <w:color w:val="000000"/>
                <w:sz w:val="22"/>
              </w:rPr>
              <w:t>Evaluation Process: This involves comparing a system to requirements to ensure that the system is implemented correctly.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Workflow</w:t>
            </w:r>
          </w:p>
        </w:tc>
        <w:tc>
          <w:tcPr>
            <w:tcW w:type="dxa" w:w="4680"/>
            <w:tcMar>
              <w:top w:w="100" w:type="dxa"/>
              <w:bottom w:w="100" w:type="dxa"/>
              <w:left w:w="150" w:type="dxa"/>
              <w:right w:w="150" w:type="dxa"/>
            </w:tcMar>
          </w:tcPr>
          <w:p>
            <w:pPr>
              <w:jc w:val="left"/>
            </w:pPr>
            <w:r>
              <w:rPr>
                <w:rFonts w:ascii="Times New Roman" w:hAnsi="Times New Roman"/>
                <w:color w:val="000000"/>
                <w:sz w:val="22"/>
              </w:rPr>
              <w:t>Timeline of activities through which a work of piece is passed up to the completion.</w:t>
            </w:r>
          </w:p>
        </w:tc>
      </w:tr>
    </w:tbl>
    <w:p>
      <w:r>
        <w:br w:type="page"/>
      </w:r>
    </w:p>
    <w:p>
      <w:pPr>
        <w:keepNext/>
        <w:spacing w:before="240" w:after="120"/>
        <w:jc w:val="center"/>
      </w:pPr>
      <w:r>
        <w:rPr>
          <w:rFonts w:ascii="Times New Roman" w:hAnsi="Times New Roman"/>
          <w:b/>
          <w:color w:val="000000"/>
          <w:sz w:val="36"/>
        </w:rPr>
        <w:t>Appendix B IV &amp; V Report</w:t>
      </w:r>
    </w:p>
    <w:p>
      <w:pPr>
        <w:jc w:val="center"/>
      </w:pPr>
      <w:r>
        <w:rPr>
          <w:rFonts w:ascii="Times New Roman" w:hAnsi="Times New Roman"/>
          <w:i/>
          <w:color w:val="000000"/>
          <w:sz w:val="24"/>
        </w:rPr>
        <w:t>(Independent verification &amp; validation)</w:t>
      </w:r>
    </w:p>
    <w:p>
      <w:pPr>
        <w:spacing w:before="240"/>
      </w:pPr>
      <w:r>
        <w:rPr>
          <w:rFonts w:ascii="Times New Roman" w:hAnsi="Times New Roman"/>
          <w:b/>
          <w:color w:val="000000"/>
          <w:sz w:val="22"/>
        </w:rPr>
        <w:t>IV &amp; V Resource</w:t>
        <w:br/>
        <w:br/>
        <w:t>Name: Sheeza Shabir</w:t>
        <w:tab/>
        <w:tab/>
        <w:tab/>
        <w:tab/>
        <w:t>Signature: _________________________</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Mar>
              <w:top w:w="120" w:type="dxa"/>
              <w:bottom w:w="120" w:type="dxa"/>
              <w:left w:w="150" w:type="dxa"/>
              <w:right w:w="150" w:type="dxa"/>
            </w:tcMar>
          </w:tcPr>
          <w:p>
            <w:pPr>
              <w:jc w:val="left"/>
            </w:pPr>
            <w:r>
              <w:rPr>
                <w:rFonts w:ascii="Times New Roman" w:hAnsi="Times New Roman"/>
                <w:b/>
                <w:color w:val="000000"/>
                <w:sz w:val="22"/>
              </w:rPr>
              <w:t>S#</w:t>
            </w:r>
          </w:p>
        </w:tc>
        <w:tc>
          <w:tcPr>
            <w:tcW w:type="dxa" w:w="1560"/>
            <w:tcMar>
              <w:top w:w="120" w:type="dxa"/>
              <w:bottom w:w="120" w:type="dxa"/>
              <w:left w:w="150" w:type="dxa"/>
              <w:right w:w="150" w:type="dxa"/>
            </w:tcMar>
          </w:tcPr>
          <w:p>
            <w:pPr>
              <w:jc w:val="left"/>
            </w:pPr>
            <w:r>
              <w:rPr>
                <w:rFonts w:ascii="Times New Roman" w:hAnsi="Times New Roman"/>
                <w:b/>
                <w:color w:val="000000"/>
                <w:sz w:val="22"/>
              </w:rPr>
              <w:t>Defect Description</w:t>
            </w:r>
          </w:p>
        </w:tc>
        <w:tc>
          <w:tcPr>
            <w:tcW w:type="dxa" w:w="1560"/>
            <w:tcMar>
              <w:top w:w="120" w:type="dxa"/>
              <w:bottom w:w="120" w:type="dxa"/>
              <w:left w:w="150" w:type="dxa"/>
              <w:right w:w="150" w:type="dxa"/>
            </w:tcMar>
          </w:tcPr>
          <w:p>
            <w:pPr>
              <w:jc w:val="left"/>
            </w:pPr>
            <w:r>
              <w:rPr>
                <w:rFonts w:ascii="Times New Roman" w:hAnsi="Times New Roman"/>
                <w:b/>
                <w:color w:val="000000"/>
                <w:sz w:val="22"/>
              </w:rPr>
              <w:t>Origin Stage</w:t>
            </w:r>
          </w:p>
        </w:tc>
        <w:tc>
          <w:tcPr>
            <w:tcW w:type="dxa" w:w="1560"/>
            <w:tcMar>
              <w:top w:w="120" w:type="dxa"/>
              <w:bottom w:w="120" w:type="dxa"/>
              <w:left w:w="150" w:type="dxa"/>
              <w:right w:w="150" w:type="dxa"/>
            </w:tcMar>
          </w:tcPr>
          <w:p>
            <w:pPr>
              <w:jc w:val="left"/>
            </w:pPr>
            <w:r>
              <w:rPr>
                <w:rFonts w:ascii="Times New Roman" w:hAnsi="Times New Roman"/>
                <w:b/>
                <w:color w:val="000000"/>
                <w:sz w:val="22"/>
              </w:rPr>
              <w:t>Status</w:t>
            </w:r>
          </w:p>
        </w:tc>
        <w:tc>
          <w:tcPr>
            <w:tcW w:type="dxa" w:w="1560"/>
            <w:tcMar>
              <w:top w:w="120" w:type="dxa"/>
              <w:bottom w:w="120" w:type="dxa"/>
              <w:left w:w="150" w:type="dxa"/>
              <w:right w:w="150" w:type="dxa"/>
            </w:tcMar>
          </w:tcPr>
          <w:p>
            <w:pPr>
              <w:jc w:val="left"/>
            </w:pPr>
            <w:r>
              <w:rPr>
                <w:rFonts w:ascii="Times New Roman" w:hAnsi="Times New Roman"/>
                <w:b/>
                <w:color w:val="000000"/>
                <w:sz w:val="22"/>
              </w:rPr>
              <w:t>Fix Time Hours</w:t>
            </w:r>
          </w:p>
        </w:tc>
        <w:tc>
          <w:tcPr>
            <w:tcW w:type="dxa" w:w="1560"/>
            <w:tcMar>
              <w:top w:w="120" w:type="dxa"/>
              <w:bottom w:w="120" w:type="dxa"/>
              <w:left w:w="150" w:type="dxa"/>
              <w:right w:w="150" w:type="dxa"/>
            </w:tcMar>
          </w:tcPr>
          <w:p>
            <w:pPr>
              <w:jc w:val="left"/>
            </w:pPr>
            <w:r>
              <w:rPr>
                <w:rFonts w:ascii="Times New Roman" w:hAnsi="Times New Roman"/>
                <w:b/>
                <w:color w:val="000000"/>
                <w:sz w:val="22"/>
              </w:rPr>
              <w:t>Fix Time Minutes</w:t>
            </w:r>
          </w:p>
        </w:tc>
      </w:tr>
      <w:tr>
        <w:tc>
          <w:tcPr>
            <w:tcW w:type="dxa" w:w="1560"/>
            <w:tcMar>
              <w:top w:w="100" w:type="dxa"/>
              <w:bottom w:w="100" w:type="dxa"/>
              <w:left w:w="150" w:type="dxa"/>
              <w:right w:w="150" w:type="dxa"/>
            </w:tcMar>
          </w:tcPr>
          <w:p>
            <w:pPr>
              <w:jc w:val="left"/>
            </w:pPr>
            <w:r>
              <w:rPr>
                <w:rFonts w:ascii="Times New Roman" w:hAnsi="Times New Roman"/>
                <w:color w:val="000000"/>
                <w:sz w:val="22"/>
              </w:rPr>
              <w:t>1</w:t>
            </w:r>
          </w:p>
        </w:tc>
        <w:tc>
          <w:tcPr>
            <w:tcW w:type="dxa" w:w="1560"/>
            <w:tcMar>
              <w:top w:w="100" w:type="dxa"/>
              <w:bottom w:w="100" w:type="dxa"/>
              <w:left w:w="150" w:type="dxa"/>
              <w:right w:w="150" w:type="dxa"/>
            </w:tcMar>
          </w:tcPr>
          <w:p>
            <w:pPr>
              <w:jc w:val="left"/>
            </w:pPr>
            <w:r>
              <w:rPr>
                <w:rFonts w:ascii="Times New Roman" w:hAnsi="Times New Roman"/>
                <w:color w:val="000000"/>
                <w:sz w:val="22"/>
              </w:rPr>
              <w:t>OCR engine misinterpreting cursive handwritten text.</w:t>
            </w:r>
          </w:p>
        </w:tc>
        <w:tc>
          <w:tcPr>
            <w:tcW w:type="dxa" w:w="1560"/>
            <w:tcMar>
              <w:top w:w="100" w:type="dxa"/>
              <w:bottom w:w="100" w:type="dxa"/>
              <w:left w:w="150" w:type="dxa"/>
              <w:right w:w="150" w:type="dxa"/>
            </w:tcMar>
          </w:tcPr>
          <w:p>
            <w:pPr>
              <w:jc w:val="left"/>
            </w:pPr>
            <w:r>
              <w:rPr>
                <w:rFonts w:ascii="Times New Roman" w:hAnsi="Times New Roman"/>
                <w:color w:val="000000"/>
                <w:sz w:val="22"/>
              </w:rPr>
              <w:t>OCR Module</w:t>
            </w:r>
          </w:p>
        </w:tc>
        <w:tc>
          <w:tcPr>
            <w:tcW w:type="dxa" w:w="1560"/>
            <w:tcMar>
              <w:top w:w="100" w:type="dxa"/>
              <w:bottom w:w="100" w:type="dxa"/>
              <w:left w:w="150" w:type="dxa"/>
              <w:right w:w="150" w:type="dxa"/>
            </w:tcMar>
          </w:tcPr>
          <w:p>
            <w:pPr>
              <w:jc w:val="left"/>
            </w:pPr>
            <w:r>
              <w:rPr>
                <w:rFonts w:ascii="Times New Roman" w:hAnsi="Times New Roman"/>
                <w:color w:val="000000"/>
                <w:sz w:val="22"/>
              </w:rPr>
              <w:t>Corrected</w:t>
            </w:r>
          </w:p>
        </w:tc>
        <w:tc>
          <w:tcPr>
            <w:tcW w:type="dxa" w:w="1560"/>
            <w:tcMar>
              <w:top w:w="100" w:type="dxa"/>
              <w:bottom w:w="100" w:type="dxa"/>
              <w:left w:w="150" w:type="dxa"/>
              <w:right w:w="150" w:type="dxa"/>
            </w:tcMar>
          </w:tcPr>
          <w:p>
            <w:pPr>
              <w:jc w:val="left"/>
            </w:pPr>
            <w:r>
              <w:rPr>
                <w:rFonts w:ascii="Times New Roman" w:hAnsi="Times New Roman"/>
                <w:color w:val="000000"/>
                <w:sz w:val="22"/>
              </w:rPr>
              <w:t>4</w:t>
            </w:r>
          </w:p>
        </w:tc>
        <w:tc>
          <w:tcPr>
            <w:tcW w:type="dxa" w:w="1560"/>
            <w:tcMar>
              <w:top w:w="100" w:type="dxa"/>
              <w:bottom w:w="100" w:type="dxa"/>
              <w:left w:w="150" w:type="dxa"/>
              <w:right w:w="150" w:type="dxa"/>
            </w:tcMar>
          </w:tcPr>
          <w:p>
            <w:pPr>
              <w:jc w:val="left"/>
            </w:pPr>
            <w:r>
              <w:rPr>
                <w:rFonts w:ascii="Times New Roman" w:hAnsi="Times New Roman"/>
                <w:color w:val="000000"/>
                <w:sz w:val="22"/>
              </w:rPr>
              <w:t>30</w:t>
            </w:r>
          </w:p>
        </w:tc>
      </w:tr>
      <w:tr>
        <w:tc>
          <w:tcPr>
            <w:tcW w:type="dxa" w:w="1560"/>
            <w:tcMar>
              <w:top w:w="100" w:type="dxa"/>
              <w:bottom w:w="100" w:type="dxa"/>
              <w:left w:w="150" w:type="dxa"/>
              <w:right w:w="150" w:type="dxa"/>
            </w:tcMar>
          </w:tcPr>
          <w:p>
            <w:pPr>
              <w:jc w:val="left"/>
            </w:pPr>
            <w:r>
              <w:rPr>
                <w:rFonts w:ascii="Times New Roman" w:hAnsi="Times New Roman"/>
                <w:color w:val="000000"/>
                <w:sz w:val="22"/>
              </w:rPr>
              <w:t>2</w:t>
            </w:r>
          </w:p>
        </w:tc>
        <w:tc>
          <w:tcPr>
            <w:tcW w:type="dxa" w:w="1560"/>
            <w:tcMar>
              <w:top w:w="100" w:type="dxa"/>
              <w:bottom w:w="100" w:type="dxa"/>
              <w:left w:w="150" w:type="dxa"/>
              <w:right w:w="150" w:type="dxa"/>
            </w:tcMar>
          </w:tcPr>
          <w:p>
            <w:pPr>
              <w:jc w:val="left"/>
            </w:pPr>
            <w:r>
              <w:rPr>
                <w:rFonts w:ascii="Times New Roman" w:hAnsi="Times New Roman"/>
                <w:color w:val="000000"/>
                <w:sz w:val="22"/>
              </w:rPr>
              <w:t>DDI detection showing duplicate alerts for same class drugs.</w:t>
            </w:r>
          </w:p>
        </w:tc>
        <w:tc>
          <w:tcPr>
            <w:tcW w:type="dxa" w:w="1560"/>
            <w:tcMar>
              <w:top w:w="100" w:type="dxa"/>
              <w:bottom w:w="100" w:type="dxa"/>
              <w:left w:w="150" w:type="dxa"/>
              <w:right w:w="150" w:type="dxa"/>
            </w:tcMar>
          </w:tcPr>
          <w:p>
            <w:pPr>
              <w:jc w:val="left"/>
            </w:pPr>
            <w:r>
              <w:rPr>
                <w:rFonts w:ascii="Times New Roman" w:hAnsi="Times New Roman"/>
                <w:color w:val="000000"/>
                <w:sz w:val="22"/>
              </w:rPr>
              <w:t>Safety Verification</w:t>
            </w:r>
          </w:p>
        </w:tc>
        <w:tc>
          <w:tcPr>
            <w:tcW w:type="dxa" w:w="1560"/>
            <w:tcMar>
              <w:top w:w="100" w:type="dxa"/>
              <w:bottom w:w="100" w:type="dxa"/>
              <w:left w:w="150" w:type="dxa"/>
              <w:right w:w="150" w:type="dxa"/>
            </w:tcMar>
          </w:tcPr>
          <w:p>
            <w:pPr>
              <w:jc w:val="left"/>
            </w:pPr>
            <w:r>
              <w:rPr>
                <w:rFonts w:ascii="Times New Roman" w:hAnsi="Times New Roman"/>
                <w:color w:val="000000"/>
                <w:sz w:val="22"/>
              </w:rPr>
              <w:t>Corrected</w:t>
            </w:r>
          </w:p>
        </w:tc>
        <w:tc>
          <w:tcPr>
            <w:tcW w:type="dxa" w:w="1560"/>
            <w:tcMar>
              <w:top w:w="100" w:type="dxa"/>
              <w:bottom w:w="100" w:type="dxa"/>
              <w:left w:w="150" w:type="dxa"/>
              <w:right w:w="150" w:type="dxa"/>
            </w:tcMar>
          </w:tcPr>
          <w:p>
            <w:pPr>
              <w:jc w:val="left"/>
            </w:pPr>
            <w:r>
              <w:rPr>
                <w:rFonts w:ascii="Times New Roman" w:hAnsi="Times New Roman"/>
                <w:color w:val="000000"/>
                <w:sz w:val="22"/>
              </w:rPr>
              <w:t>2</w:t>
            </w:r>
          </w:p>
        </w:tc>
        <w:tc>
          <w:tcPr>
            <w:tcW w:type="dxa" w:w="1560"/>
            <w:tcMar>
              <w:top w:w="100" w:type="dxa"/>
              <w:bottom w:w="100" w:type="dxa"/>
              <w:left w:w="150" w:type="dxa"/>
              <w:right w:w="150" w:type="dxa"/>
            </w:tcMar>
          </w:tcPr>
          <w:p>
            <w:pPr>
              <w:jc w:val="left"/>
            </w:pPr>
            <w:r>
              <w:rPr>
                <w:rFonts w:ascii="Times New Roman" w:hAnsi="Times New Roman"/>
                <w:color w:val="000000"/>
                <w:sz w:val="22"/>
              </w:rPr>
              <w:t>00</w:t>
            </w:r>
          </w:p>
        </w:tc>
      </w:tr>
      <w:tr>
        <w:tc>
          <w:tcPr>
            <w:tcW w:type="dxa" w:w="1560"/>
            <w:tcMar>
              <w:top w:w="100" w:type="dxa"/>
              <w:bottom w:w="100" w:type="dxa"/>
              <w:left w:w="150" w:type="dxa"/>
              <w:right w:w="150" w:type="dxa"/>
            </w:tcMar>
          </w:tcPr>
          <w:p>
            <w:pPr>
              <w:jc w:val="left"/>
            </w:pPr>
            <w:r>
              <w:rPr>
                <w:rFonts w:ascii="Times New Roman" w:hAnsi="Times New Roman"/>
                <w:color w:val="000000"/>
                <w:sz w:val="22"/>
              </w:rPr>
              <w:t>3</w:t>
            </w:r>
          </w:p>
        </w:tc>
        <w:tc>
          <w:tcPr>
            <w:tcW w:type="dxa" w:w="1560"/>
            <w:tcMar>
              <w:top w:w="100" w:type="dxa"/>
              <w:bottom w:w="100" w:type="dxa"/>
              <w:left w:w="150" w:type="dxa"/>
              <w:right w:w="150" w:type="dxa"/>
            </w:tcMar>
          </w:tcPr>
          <w:p>
            <w:pPr>
              <w:jc w:val="left"/>
            </w:pPr>
            <w:r>
              <w:rPr>
                <w:rFonts w:ascii="Times New Roman" w:hAnsi="Times New Roman"/>
                <w:color w:val="000000"/>
                <w:sz w:val="22"/>
              </w:rPr>
              <w:t>Inventory stock status not auto-updating after drug dispense.</w:t>
            </w:r>
          </w:p>
        </w:tc>
        <w:tc>
          <w:tcPr>
            <w:tcW w:type="dxa" w:w="1560"/>
            <w:tcMar>
              <w:top w:w="100" w:type="dxa"/>
              <w:bottom w:w="100" w:type="dxa"/>
              <w:left w:w="150" w:type="dxa"/>
              <w:right w:w="150" w:type="dxa"/>
            </w:tcMar>
          </w:tcPr>
          <w:p>
            <w:pPr>
              <w:jc w:val="left"/>
            </w:pPr>
            <w:r>
              <w:rPr>
                <w:rFonts w:ascii="Times New Roman" w:hAnsi="Times New Roman"/>
                <w:color w:val="000000"/>
                <w:sz w:val="22"/>
              </w:rPr>
              <w:t>Inventory Module</w:t>
            </w:r>
          </w:p>
        </w:tc>
        <w:tc>
          <w:tcPr>
            <w:tcW w:type="dxa" w:w="1560"/>
            <w:tcMar>
              <w:top w:w="100" w:type="dxa"/>
              <w:bottom w:w="100" w:type="dxa"/>
              <w:left w:w="150" w:type="dxa"/>
              <w:right w:w="150" w:type="dxa"/>
            </w:tcMar>
          </w:tcPr>
          <w:p>
            <w:pPr>
              <w:jc w:val="left"/>
            </w:pPr>
            <w:r>
              <w:rPr>
                <w:rFonts w:ascii="Times New Roman" w:hAnsi="Times New Roman"/>
                <w:color w:val="000000"/>
                <w:sz w:val="22"/>
              </w:rPr>
              <w:t>Corrected</w:t>
            </w:r>
          </w:p>
        </w:tc>
        <w:tc>
          <w:tcPr>
            <w:tcW w:type="dxa" w:w="1560"/>
            <w:tcMar>
              <w:top w:w="100" w:type="dxa"/>
              <w:bottom w:w="100" w:type="dxa"/>
              <w:left w:w="150" w:type="dxa"/>
              <w:right w:w="150" w:type="dxa"/>
            </w:tcMar>
          </w:tcPr>
          <w:p>
            <w:pPr>
              <w:jc w:val="left"/>
            </w:pPr>
            <w:r>
              <w:rPr>
                <w:rFonts w:ascii="Times New Roman" w:hAnsi="Times New Roman"/>
                <w:color w:val="000000"/>
                <w:sz w:val="22"/>
              </w:rPr>
              <w:t>1</w:t>
            </w:r>
          </w:p>
        </w:tc>
        <w:tc>
          <w:tcPr>
            <w:tcW w:type="dxa" w:w="1560"/>
            <w:tcMar>
              <w:top w:w="100" w:type="dxa"/>
              <w:bottom w:w="100" w:type="dxa"/>
              <w:left w:w="150" w:type="dxa"/>
              <w:right w:w="150" w:type="dxa"/>
            </w:tcMar>
          </w:tcPr>
          <w:p>
            <w:pPr>
              <w:jc w:val="left"/>
            </w:pPr>
            <w:r>
              <w:rPr>
                <w:rFonts w:ascii="Times New Roman" w:hAnsi="Times New Roman"/>
                <w:color w:val="000000"/>
                <w:sz w:val="22"/>
              </w:rPr>
              <w:t>15</w:t>
            </w:r>
          </w:p>
        </w:tc>
      </w:tr>
      <w:tr>
        <w:tc>
          <w:tcPr>
            <w:tcW w:type="dxa" w:w="1560"/>
            <w:tcMar>
              <w:top w:w="100" w:type="dxa"/>
              <w:bottom w:w="100" w:type="dxa"/>
              <w:left w:w="150" w:type="dxa"/>
              <w:right w:w="150" w:type="dxa"/>
            </w:tcMar>
          </w:tcPr>
          <w:p>
            <w:pPr>
              <w:jc w:val="left"/>
            </w:pPr>
            <w:r>
              <w:rPr>
                <w:rFonts w:ascii="Times New Roman" w:hAnsi="Times New Roman"/>
                <w:color w:val="000000"/>
                <w:sz w:val="22"/>
              </w:rPr>
              <w:t>4</w:t>
            </w:r>
          </w:p>
        </w:tc>
        <w:tc>
          <w:tcPr>
            <w:tcW w:type="dxa" w:w="1560"/>
            <w:tcMar>
              <w:top w:w="100" w:type="dxa"/>
              <w:bottom w:w="100" w:type="dxa"/>
              <w:left w:w="150" w:type="dxa"/>
              <w:right w:w="150" w:type="dxa"/>
            </w:tcMar>
          </w:tcPr>
          <w:p>
            <w:pPr>
              <w:jc w:val="left"/>
            </w:pPr>
            <w:r>
              <w:rPr>
                <w:rFonts w:ascii="Times New Roman" w:hAnsi="Times New Roman"/>
                <w:color w:val="000000"/>
                <w:sz w:val="22"/>
              </w:rPr>
              <w:t>Urdu instruction translation characters rendering issue.</w:t>
            </w:r>
          </w:p>
        </w:tc>
        <w:tc>
          <w:tcPr>
            <w:tcW w:type="dxa" w:w="1560"/>
            <w:tcMar>
              <w:top w:w="100" w:type="dxa"/>
              <w:bottom w:w="100" w:type="dxa"/>
              <w:left w:w="150" w:type="dxa"/>
              <w:right w:w="150" w:type="dxa"/>
            </w:tcMar>
          </w:tcPr>
          <w:p>
            <w:pPr>
              <w:jc w:val="left"/>
            </w:pPr>
            <w:r>
              <w:rPr>
                <w:rFonts w:ascii="Times New Roman" w:hAnsi="Times New Roman"/>
                <w:color w:val="000000"/>
                <w:sz w:val="22"/>
              </w:rPr>
              <w:t>Instruction Gen</w:t>
            </w:r>
          </w:p>
        </w:tc>
        <w:tc>
          <w:tcPr>
            <w:tcW w:type="dxa" w:w="1560"/>
            <w:tcMar>
              <w:top w:w="100" w:type="dxa"/>
              <w:bottom w:w="100" w:type="dxa"/>
              <w:left w:w="150" w:type="dxa"/>
              <w:right w:w="150" w:type="dxa"/>
            </w:tcMar>
          </w:tcPr>
          <w:p>
            <w:pPr>
              <w:jc w:val="left"/>
            </w:pPr>
            <w:r>
              <w:rPr>
                <w:rFonts w:ascii="Times New Roman" w:hAnsi="Times New Roman"/>
                <w:color w:val="000000"/>
                <w:sz w:val="22"/>
              </w:rPr>
              <w:t>Corrected</w:t>
            </w:r>
          </w:p>
        </w:tc>
        <w:tc>
          <w:tcPr>
            <w:tcW w:type="dxa" w:w="1560"/>
            <w:tcMar>
              <w:top w:w="100" w:type="dxa"/>
              <w:bottom w:w="100" w:type="dxa"/>
              <w:left w:w="150" w:type="dxa"/>
              <w:right w:w="150" w:type="dxa"/>
            </w:tcMar>
          </w:tcPr>
          <w:p>
            <w:pPr>
              <w:jc w:val="left"/>
            </w:pPr>
            <w:r>
              <w:rPr>
                <w:rFonts w:ascii="Times New Roman" w:hAnsi="Times New Roman"/>
                <w:color w:val="000000"/>
                <w:sz w:val="22"/>
              </w:rPr>
              <w:t>3</w:t>
            </w:r>
          </w:p>
        </w:tc>
        <w:tc>
          <w:tcPr>
            <w:tcW w:type="dxa" w:w="1560"/>
            <w:tcMar>
              <w:top w:w="100" w:type="dxa"/>
              <w:bottom w:w="100" w:type="dxa"/>
              <w:left w:w="150" w:type="dxa"/>
              <w:right w:w="150" w:type="dxa"/>
            </w:tcMar>
          </w:tcPr>
          <w:p>
            <w:pPr>
              <w:jc w:val="left"/>
            </w:pPr>
            <w:r>
              <w:rPr>
                <w:rFonts w:ascii="Times New Roman" w:hAnsi="Times New Roman"/>
                <w:color w:val="000000"/>
                <w:sz w:val="22"/>
              </w:rPr>
              <w:t>45</w:t>
            </w:r>
          </w:p>
        </w:tc>
      </w:tr>
    </w:tbl>
    <w:p>
      <w:r>
        <w:br w:type="page"/>
      </w:r>
    </w:p>
    <w:p>
      <w:pPr>
        <w:keepNext/>
        <w:spacing w:before="240" w:after="120"/>
        <w:jc w:val="center"/>
      </w:pPr>
      <w:r>
        <w:rPr>
          <w:rFonts w:ascii="Times New Roman" w:hAnsi="Times New Roman"/>
          <w:b/>
          <w:color w:val="000000"/>
          <w:sz w:val="36"/>
        </w:rPr>
        <w:t>Appendix C Deployment/Installation Guide</w:t>
      </w:r>
    </w:p>
    <w:p>
      <w:pPr>
        <w:keepNext/>
        <w:spacing w:before="240" w:after="120"/>
        <w:jc w:val="left"/>
      </w:pPr>
      <w:r>
        <w:rPr>
          <w:rFonts w:ascii="Times New Roman" w:hAnsi="Times New Roman"/>
          <w:b/>
          <w:color w:val="000000"/>
          <w:sz w:val="28"/>
        </w:rPr>
        <w:t>8.1 Minimum Requirements</w:t>
      </w:r>
    </w:p>
    <w:p>
      <w:pPr>
        <w:spacing w:line="276" w:lineRule="auto" w:after="240"/>
        <w:jc w:val="both"/>
      </w:pPr>
      <w:r>
        <w:rPr>
          <w:rFonts w:ascii="Times New Roman" w:hAnsi="Times New Roman"/>
          <w:color w:val="000000"/>
          <w:sz w:val="22"/>
        </w:rPr>
        <w:t>- OS: Windows 10/11 or supported Linux distribution.</w:t>
        <w:br/>
        <w:t>- RAM: Minimum 4 GB RAM; 8 GB recommended.</w:t>
        <w:br/>
        <w:t>- Storage: At least 2 GB free storage space.</w:t>
        <w:br/>
        <w:t>- Display: Resolution of 1366 x 768 or higher.</w:t>
        <w:br/>
        <w:t>- Peripherals: USB Scanner or Webcam (optional for direct scan), Printer (optional for instruction prints).</w:t>
        <w:br/>
        <w:t>- Network: Internet optional (only required for updates, normal operations run offline).</w:t>
      </w:r>
    </w:p>
    <w:p>
      <w:pPr>
        <w:keepNext/>
        <w:spacing w:before="240" w:after="120"/>
        <w:jc w:val="left"/>
      </w:pPr>
      <w:r>
        <w:rPr>
          <w:rFonts w:ascii="Times New Roman" w:hAnsi="Times New Roman"/>
          <w:b/>
          <w:color w:val="000000"/>
          <w:sz w:val="28"/>
        </w:rPr>
        <w:t>8.2 Installation Procedure</w:t>
      </w:r>
    </w:p>
    <w:p>
      <w:pPr>
        <w:spacing w:line="276" w:lineRule="auto" w:after="240"/>
        <w:jc w:val="both"/>
      </w:pPr>
      <w:r>
        <w:rPr>
          <w:rFonts w:ascii="Times New Roman" w:hAnsi="Times New Roman"/>
          <w:color w:val="000000"/>
          <w:sz w:val="22"/>
        </w:rPr>
        <w:t>1. Obtain the authorized SPSS installation package.</w:t>
        <w:br/>
        <w:t>2. Run the installer as an administrator on your system.</w:t>
        <w:br/>
        <w:t>3. Select the installation directory and proceed through the steps.</w:t>
        <w:br/>
        <w:t>4. Install Electron and frontend bundle files.</w:t>
        <w:br/>
        <w:t>5. Install the packaged FastAPI backend server.</w:t>
        <w:br/>
        <w:t>6. Set up the required Python libraries using the installer wrapper.</w:t>
        <w:br/>
        <w:t>7. Copy the PaddleOCR model files into the system directory.</w:t>
        <w:br/>
        <w:t>8. Initialize the local SQLite database.</w:t>
        <w:br/>
        <w:t>9. Import the initial medicine data and interaction-rule datasets.</w:t>
        <w:br/>
        <w:t>10. Create the first administrator account.</w:t>
        <w:br/>
        <w:t>11. Select the local backup folder directory.</w:t>
        <w:br/>
        <w:t>12. Start the application.</w:t>
      </w:r>
    </w:p>
    <w:p>
      <w:pPr>
        <w:keepNext/>
        <w:spacing w:before="240" w:after="120"/>
        <w:jc w:val="left"/>
      </w:pPr>
      <w:r>
        <w:rPr>
          <w:rFonts w:ascii="Times New Roman" w:hAnsi="Times New Roman"/>
          <w:b/>
          <w:color w:val="000000"/>
          <w:sz w:val="28"/>
        </w:rPr>
        <w:t>8.3 Initial Configuration</w:t>
      </w:r>
    </w:p>
    <w:p>
      <w:pPr>
        <w:spacing w:line="276" w:lineRule="auto" w:after="240"/>
        <w:jc w:val="both"/>
      </w:pPr>
      <w:r>
        <w:rPr>
          <w:rFonts w:ascii="Times New Roman" w:hAnsi="Times New Roman"/>
          <w:color w:val="000000"/>
          <w:sz w:val="22"/>
        </w:rPr>
        <w:t>Upon first launching the system, the administrator should set up the pharmacy license identifier, authorized users, roles (Pharmacist, Auditor, Manager, Admin), language preferences, low-stock warning thresholds, backup folders, and printer connections.</w:t>
      </w:r>
    </w:p>
    <w:p>
      <w:pPr>
        <w:keepNext/>
        <w:spacing w:before="240" w:after="120"/>
        <w:jc w:val="left"/>
      </w:pPr>
      <w:r>
        <w:rPr>
          <w:rFonts w:ascii="Times New Roman" w:hAnsi="Times New Roman"/>
          <w:b/>
          <w:color w:val="000000"/>
          <w:sz w:val="28"/>
        </w:rPr>
        <w:t>8.4 Uninstallation</w:t>
      </w:r>
    </w:p>
    <w:p>
      <w:pPr>
        <w:spacing w:line="276" w:lineRule="auto" w:after="240"/>
        <w:jc w:val="both"/>
      </w:pPr>
      <w:r>
        <w:rPr>
          <w:rFonts w:ascii="Times New Roman" w:hAnsi="Times New Roman"/>
          <w:color w:val="000000"/>
          <w:sz w:val="22"/>
        </w:rPr>
        <w:t>To uninstall, navigate to settings and export a backup of the SQLite database. Close the application, run the uninstaller executable, and choose whether to retain or purge local patient activity files.</w:t>
      </w:r>
    </w:p>
    <w:p>
      <w:r>
        <w:br w:type="page"/>
      </w:r>
    </w:p>
    <w:p>
      <w:pPr>
        <w:keepNext/>
        <w:spacing w:before="240" w:after="120"/>
        <w:jc w:val="center"/>
      </w:pPr>
      <w:r>
        <w:rPr>
          <w:rFonts w:ascii="Times New Roman" w:hAnsi="Times New Roman"/>
          <w:b/>
          <w:color w:val="000000"/>
          <w:sz w:val="36"/>
        </w:rPr>
        <w:t>Appendix D User Manual</w:t>
      </w:r>
    </w:p>
    <w:p>
      <w:pPr>
        <w:keepNext/>
        <w:spacing w:before="240" w:after="120"/>
        <w:jc w:val="left"/>
      </w:pPr>
      <w:r>
        <w:rPr>
          <w:rFonts w:ascii="Times New Roman" w:hAnsi="Times New Roman"/>
          <w:b/>
          <w:color w:val="000000"/>
          <w:sz w:val="28"/>
        </w:rPr>
        <w:t>1. Introduction and Overview</w:t>
      </w:r>
    </w:p>
    <w:p>
      <w:pPr>
        <w:spacing w:line="276" w:lineRule="auto" w:after="240"/>
        <w:jc w:val="both"/>
      </w:pPr>
      <w:r>
        <w:rPr>
          <w:rFonts w:ascii="Times New Roman" w:hAnsi="Times New Roman"/>
          <w:color w:val="000000"/>
          <w:sz w:val="22"/>
        </w:rPr>
        <w:t>The Smart Pharmacist Support System (SPSS) is an intelligent desktop decision support application designed to assist licensed pharmacists in prescription verification. It uses PaddleOCR to extract drug info from printed and handwritten prescriptions and a local machine learning model to verify drug-drug interactions (DDI) offline, minimizing medication errors in busy environments.</w:t>
      </w:r>
    </w:p>
    <w:p>
      <w:pPr>
        <w:keepNext/>
        <w:spacing w:before="240" w:after="120"/>
        <w:jc w:val="left"/>
      </w:pPr>
      <w:r>
        <w:rPr>
          <w:rFonts w:ascii="Times New Roman" w:hAnsi="Times New Roman"/>
          <w:b/>
          <w:color w:val="000000"/>
          <w:sz w:val="28"/>
        </w:rPr>
        <w:t>2. Getting Started: Machine Authentication</w:t>
      </w:r>
    </w:p>
    <w:p>
      <w:pPr>
        <w:spacing w:line="276" w:lineRule="auto" w:after="240"/>
        <w:jc w:val="both"/>
      </w:pPr>
      <w:r>
        <w:rPr>
          <w:rFonts w:ascii="Times New Roman" w:hAnsi="Times New Roman"/>
          <w:color w:val="000000"/>
          <w:sz w:val="22"/>
        </w:rPr>
        <w:t>When SPSS is first started, the system displays the 'System Locked' screen to ensure authorization.</w:t>
        <w:br/>
        <w:t>- Pharmacy License ID: Enter the license number (e.g., PHARM-001).</w:t>
        <w:br/>
        <w:t>- Terminal Pin / Password: Enter the unique security passcode.</w:t>
        <w:br/>
        <w:t>Click 'Authorize &amp; Proceed' to unlock the terminal.</w:t>
      </w:r>
    </w:p>
    <w:p>
      <w:pPr>
        <w:keepNext/>
        <w:spacing w:before="240" w:after="120"/>
        <w:jc w:val="left"/>
      </w:pPr>
      <w:r>
        <w:rPr>
          <w:rFonts w:ascii="Times New Roman" w:hAnsi="Times New Roman"/>
          <w:b/>
          <w:color w:val="000000"/>
          <w:sz w:val="28"/>
        </w:rPr>
        <w:t>3. Shift Login &amp; Management</w:t>
      </w:r>
    </w:p>
    <w:p>
      <w:pPr>
        <w:spacing w:line="276" w:lineRule="auto" w:after="240"/>
        <w:jc w:val="both"/>
      </w:pPr>
      <w:r>
        <w:rPr>
          <w:rFonts w:ascii="Times New Roman" w:hAnsi="Times New Roman"/>
          <w:color w:val="000000"/>
          <w:sz w:val="22"/>
        </w:rPr>
        <w:t>Once the terminal is active, staff must log in to start their shifts:</w:t>
        <w:br/>
        <w:t>1. Enter your Staff Name.</w:t>
        <w:br/>
        <w:t>2. Select your role from the dropdown (Pharmacist, Manager, Auditor, Admin).</w:t>
        <w:br/>
        <w:t>3. Click 'Unlock Terminal' to open the primary dashboard.</w:t>
        <w:br/>
        <w:br/>
        <w:t>All actions performed are logged under your username. When your shift ends, click 'Lock Machine &amp; Sign Out' to close your session safely.</w:t>
      </w:r>
    </w:p>
    <w:p>
      <w:pPr>
        <w:keepNext/>
        <w:spacing w:before="240" w:after="120"/>
        <w:jc w:val="left"/>
      </w:pPr>
      <w:r>
        <w:rPr>
          <w:rFonts w:ascii="Times New Roman" w:hAnsi="Times New Roman"/>
          <w:b/>
          <w:color w:val="000000"/>
          <w:sz w:val="28"/>
        </w:rPr>
        <w:t>4. Using the Scan Prescription Module</w:t>
      </w:r>
    </w:p>
    <w:p>
      <w:pPr>
        <w:spacing w:line="276" w:lineRule="auto" w:after="240"/>
        <w:jc w:val="both"/>
      </w:pPr>
      <w:r>
        <w:rPr>
          <w:rFonts w:ascii="Times New Roman" w:hAnsi="Times New Roman"/>
          <w:color w:val="000000"/>
          <w:sz w:val="22"/>
        </w:rPr>
        <w:t>To process a prescription:</w:t>
        <w:br/>
        <w:t>1. Click the 'Scan Prescription' quick button.</w:t>
        <w:br/>
        <w:t>2. Choose your method: Click to upload a JPEG/PNG file, Drag and Drop the file, use a connected USB Scanner, or capture a live photo with a webcam.</w:t>
        <w:br/>
        <w:t>3. Click 'Extract Data'. The PaddleOCR pipeline extracts text, categorizing terms into Medicine Name, Dosage, Frequency, and Duration.</w:t>
        <w:br/>
        <w:t>4. Review the side-by-side verification form. Confidence scores are color-coded: Green (&gt;=90%), Orange (70-89%), Red (&lt;70%). Correct any extraction errors manually and click 'Verify' to run safety verification checks.</w:t>
      </w:r>
    </w:p>
    <w:p>
      <w:pPr>
        <w:keepNext/>
        <w:spacing w:before="240" w:after="120"/>
        <w:jc w:val="left"/>
      </w:pPr>
      <w:r>
        <w:rPr>
          <w:rFonts w:ascii="Times New Roman" w:hAnsi="Times New Roman"/>
          <w:b/>
          <w:color w:val="000000"/>
          <w:sz w:val="28"/>
        </w:rPr>
        <w:t>5. Safety Alerts &amp; Verification</w:t>
      </w:r>
    </w:p>
    <w:p>
      <w:pPr>
        <w:spacing w:line="276" w:lineRule="auto" w:after="240"/>
        <w:jc w:val="both"/>
      </w:pPr>
      <w:r>
        <w:rPr>
          <w:rFonts w:ascii="Times New Roman" w:hAnsi="Times New Roman"/>
          <w:color w:val="000000"/>
          <w:sz w:val="22"/>
        </w:rPr>
        <w:t>The Safety Alerts Dashboard displays warnings categorized into:</w:t>
        <w:br/>
        <w:t>- Drug-Drug Interactions: AI-predicted interaction risks based on drug characteristics.</w:t>
        <w:br/>
        <w:t>- Dosage Errors: Checks for dosing anomalies (e.g., overdoses).</w:t>
        <w:br/>
        <w:t>- Contraindications: Warnings based on patient context and history.</w:t>
        <w:br/>
        <w:t>- Duplicates: Identifies duplicate therapies.</w:t>
        <w:br/>
        <w:br/>
        <w:t>Alert severity levels are color-coded:</w:t>
        <w:br/>
        <w:t>- HIGH (Red): Immediate attention required. Must be resolved or overridden with a valid justification.</w:t>
        <w:br/>
        <w:t>- MEDIUM (Orange): Review recommended before dispensing.</w:t>
        <w:br/>
        <w:t>- LOW (Yellow): Informational notes.</w:t>
        <w:br/>
        <w:br/>
        <w:t>Resolve all warnings or enter justification logs, then click 'Continue to Instructions' to proceed.</w:t>
      </w:r>
    </w:p>
    <w:p>
      <w:pPr>
        <w:keepNext/>
        <w:spacing w:before="240" w:after="120"/>
        <w:jc w:val="left"/>
      </w:pPr>
      <w:r>
        <w:rPr>
          <w:rFonts w:ascii="Times New Roman" w:hAnsi="Times New Roman"/>
          <w:b/>
          <w:color w:val="000000"/>
          <w:sz w:val="28"/>
        </w:rPr>
        <w:t>6. Patient Instructions and Dispensing</w:t>
      </w:r>
    </w:p>
    <w:p>
      <w:pPr>
        <w:spacing w:line="276" w:lineRule="auto" w:after="240"/>
        <w:jc w:val="both"/>
      </w:pPr>
      <w:r>
        <w:rPr>
          <w:rFonts w:ascii="Times New Roman" w:hAnsi="Times New Roman"/>
          <w:color w:val="000000"/>
          <w:sz w:val="22"/>
        </w:rPr>
        <w:t>The Patient Instructions Generator allows you to:</w:t>
        <w:br/>
        <w:t>- Generate bilingual instructions in English or Urdu.</w:t>
        <w:br/>
        <w:t>- Include precise timings, administration guidelines, and storage precautions.</w:t>
        <w:br/>
        <w:t>- Print physical labels, download PDF, or send directly to the patient via SMS/WhatsApp.</w:t>
        <w:br/>
        <w:t>Finally, click 'Confirm Dispensing' to complete the transaction, which automatically deducts the quantities from the inventory stock.</w:t>
      </w:r>
    </w:p>
    <w:p>
      <w:pPr>
        <w:keepNext/>
        <w:spacing w:before="240" w:after="120"/>
        <w:jc w:val="left"/>
      </w:pPr>
      <w:r>
        <w:rPr>
          <w:rFonts w:ascii="Times New Roman" w:hAnsi="Times New Roman"/>
          <w:b/>
          <w:color w:val="000000"/>
          <w:sz w:val="28"/>
        </w:rPr>
        <w:t>7. Troubleshooting and FAQs</w:t>
      </w:r>
    </w:p>
    <w:p>
      <w:pPr>
        <w:spacing w:line="276" w:lineRule="auto" w:after="240"/>
        <w:jc w:val="both"/>
      </w:pPr>
      <w:r>
        <w:rPr>
          <w:rFonts w:ascii="Times New Roman" w:hAnsi="Times New Roman"/>
          <w:color w:val="000000"/>
          <w:sz w:val="22"/>
        </w:rPr>
        <w:t>Common Issues:</w:t>
        <w:br/>
        <w:t>- Cannot Login: Ensure the correct user role is chosen from the dropdown.</w:t>
        <w:br/>
        <w:t>- OCR Not Working: Ensure the image is clear, well-lit, and under 10MB. If errors persist, input fields manually.</w:t>
        <w:br/>
        <w:t>- DDI Model Not Loading: Verify model files are correctly copied during installation. Restart application.</w:t>
        <w:br/>
        <w:t>- Stock alert not showing: Ensure low stock thresholds are set up in configuration settings.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