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记忆馆长可靠性与性能实验方案</w:t>
      </w:r>
    </w:p>
    <w:p>
      <w:pPr>
        <w:jc w:val="center"/>
      </w:pPr>
      <w:r>
        <w:rPr>
          <w:color w:val="505050"/>
          <w:sz w:val="21"/>
        </w:rPr>
        <w:t>验证周期性离线巩固、时间归一化、事实版本和当前画像投影</w:t>
      </w:r>
    </w:p>
    <w:p/>
    <w:p>
      <w:r>
        <w:t>本实验验证 MINDPET 记忆馆长能否把碎片化对话稳定地整理为事实、当前画像和交互经验，同时证明离线巩固不会阻塞即时对话。实验使用固定回放、结构化金标、故障注入和配对统计，不以单次模型回答作为结论。</w:t>
      </w:r>
    </w:p>
    <w:p>
      <w:pPr>
        <w:pStyle w:val="Heading1"/>
      </w:pPr>
      <w:r>
        <w:t>一 实验创新点</w:t>
      </w:r>
    </w:p>
    <w:p>
      <w:pPr>
        <w:pStyle w:val="ListBullet"/>
        <w:ind w:left="317"/>
      </w:pPr>
      <w:r>
        <w:t>周期性离线巩固与即时对话解耦：把主链响应和馆长队列分开测，直接证明“对话不等待整理”带来的延迟收益。</w:t>
      </w:r>
    </w:p>
    <w:p>
      <w:pPr>
        <w:pStyle w:val="ListBullet"/>
        <w:ind w:left="317"/>
      </w:pPr>
      <w:r>
        <w:t>事实与画像双层验收：既检查事实是否正确保存，也检查 home_location=宜兴 与 current_location=南京 能否并存且不串槽。</w:t>
      </w:r>
    </w:p>
    <w:p>
      <w:pPr>
        <w:pStyle w:val="ListBullet"/>
        <w:ind w:left="317"/>
      </w:pPr>
      <w:r>
        <w:t>时间锚点可复现：由发生时间和用户时区把“后天”等相对表达固定为绝对日期，并测试延迟处理不会造成日期漂移。</w:t>
      </w:r>
    </w:p>
    <w:p>
      <w:pPr>
        <w:pStyle w:val="ListBullet"/>
        <w:ind w:left="317"/>
      </w:pPr>
      <w:r>
        <w:t>故障可恢复且幂等：在提交前、事实写入后、画像投影后注入中断，验证 checkpoint、事务和重试不会制造重复或半提交。</w:t>
      </w:r>
    </w:p>
    <w:p>
      <w:pPr>
        <w:pStyle w:val="ListBullet"/>
        <w:ind w:left="317"/>
      </w:pPr>
      <w:r>
        <w:t>馆长提案可解释：每个事实必须带 source_turn_id、raw_time_expression、confidence 和替代链，失败样本可定位到原始回合。</w:t>
      </w:r>
    </w:p>
    <w:p>
      <w:pPr>
        <w:pStyle w:val="Heading1"/>
      </w:pPr>
      <w:r>
        <w:t>二 被测版本与假设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5760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实现方式</w:t>
            </w:r>
          </w:p>
        </w:tc>
        <w:tc>
          <w:tcPr>
            <w:tcW w:type="dxa" w:w="2448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验证问题</w:t>
            </w:r>
          </w:p>
        </w:tc>
      </w:tr>
      <w:tr>
        <w:tc>
          <w:tcPr>
            <w:tcW w:type="dxa" w:w="187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A 基线馆长</w:t>
            </w:r>
          </w:p>
        </w:tc>
        <w:tc>
          <w:tcPr>
            <w:tcW w:type="dxa" w:w="576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当前馆长、旧画像覆盖、模型给出时间</w:t>
            </w:r>
          </w:p>
        </w:tc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旧方案的可靠性和延迟</w:t>
            </w:r>
          </w:p>
        </w:tc>
      </w:tr>
      <w:tr>
        <w:tc>
          <w:tcPr>
            <w:tcW w:type="dxa" w:w="187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B 完整馆长</w:t>
            </w:r>
          </w:p>
        </w:tc>
        <w:tc>
          <w:tcPr>
            <w:tcW w:type="dxa" w:w="576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结构化候选+TemporalNormalizer+FactMerge+ProfileProjection+离线队列</w:t>
            </w:r>
          </w:p>
        </w:tc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主结果</w:t>
            </w:r>
          </w:p>
        </w:tc>
      </w:tr>
      <w:tr>
        <w:tc>
          <w:tcPr>
            <w:tcW w:type="dxa" w:w="187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B1 无确定时间</w:t>
            </w:r>
          </w:p>
        </w:tc>
        <w:tc>
          <w:tcPr>
            <w:tcW w:type="dxa" w:w="576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只使用模型输出日期</w:t>
            </w:r>
          </w:p>
        </w:tc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时间归一化贡献</w:t>
            </w:r>
          </w:p>
        </w:tc>
      </w:tr>
      <w:tr>
        <w:tc>
          <w:tcPr>
            <w:tcW w:type="dxa" w:w="187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B2 无事实版本</w:t>
            </w:r>
          </w:p>
        </w:tc>
        <w:tc>
          <w:tcPr>
            <w:tcW w:type="dxa" w:w="576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只覆盖画像，不维护 superseded 链</w:t>
            </w:r>
          </w:p>
        </w:tc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历史可追溯性贡献</w:t>
            </w:r>
          </w:p>
        </w:tc>
      </w:tr>
      <w:tr>
        <w:tc>
          <w:tcPr>
            <w:tcW w:type="dxa" w:w="187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B3 无来源约束</w:t>
            </w:r>
          </w:p>
        </w:tc>
        <w:tc>
          <w:tcPr>
            <w:tcW w:type="dxa" w:w="576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允许无 source_turn_id 的候选写入</w:t>
            </w:r>
          </w:p>
        </w:tc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来源约束贡献</w:t>
            </w:r>
          </w:p>
        </w:tc>
      </w:tr>
      <w:tr>
        <w:tc>
          <w:tcPr>
            <w:tcW w:type="dxa" w:w="187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B4 同步巩固</w:t>
            </w:r>
          </w:p>
        </w:tc>
        <w:tc>
          <w:tcPr>
            <w:tcW w:type="dxa" w:w="576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把 LLM 整理放回对话主链</w:t>
            </w:r>
          </w:p>
        </w:tc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解耦对性能的贡献</w:t>
            </w:r>
          </w:p>
        </w:tc>
      </w:tr>
    </w:tbl>
    <w:p/>
    <w:p>
      <w:r>
        <w:t>主要假设：B 的当前画像精确率、确定性日期准确率、来源完整率和故障恢复率显著高于 A；B 的对话 p95 不高于 A 的 110%，且离线队列在正常负载下保持可控延迟。</w:t>
      </w:r>
    </w:p>
    <w:p>
      <w:pPr>
        <w:pStyle w:val="Heading1"/>
      </w:pPr>
      <w:r>
        <w:t>三 数据集和金标</w:t>
      </w:r>
    </w:p>
    <w:p>
      <w:r>
        <w:t>合成集建议 1,200 个完整回合，每类至少 100 个样本；真实影子集建议抽取 100 个用户、每人 100 至 300 回合，先做脱敏。真实用户原文不进入竞赛报告，只保留占位符、时间、类别和标签。样本按用户分组切分，避免同一用户泄漏到不同分区。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440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建议数量</w:t>
            </w:r>
          </w:p>
        </w:tc>
        <w:tc>
          <w:tcPr>
            <w:tcW w:type="dxa" w:w="6480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金标内容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稳定画像</w:t>
            </w:r>
          </w:p>
        </w:tc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120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姓名、长期偏好、家庭所在地、职业经历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当前状态</w:t>
            </w:r>
          </w:p>
        </w:tc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120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当前地点、当前项目、作息和关系状态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历史事实</w:t>
            </w:r>
          </w:p>
        </w:tc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120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曾经住址、过去工作、已结束计划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状态冲突</w:t>
            </w:r>
          </w:p>
        </w:tc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120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宜兴/南京、旧职业/新职业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相对时间</w:t>
            </w:r>
          </w:p>
        </w:tc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140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今天、昨天、明天、后天、下周一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模糊时间</w:t>
            </w:r>
          </w:p>
        </w:tc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100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最近、过几天、下个月左右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计划与愿望</w:t>
            </w:r>
          </w:p>
        </w:tc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120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打算、可能、希望、如果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否定和纠正</w:t>
            </w:r>
          </w:p>
        </w:tc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100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不是南京，是苏州；不是明天，是下周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干扰和敏感</w:t>
            </w:r>
          </w:p>
        </w:tc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100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天气、一次性工具结果、密钥、验证码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跨会话组合</w:t>
            </w:r>
          </w:p>
        </w:tc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160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同一事实分散在 3 至 5 个会话</w:t>
            </w:r>
          </w:p>
        </w:tc>
      </w:tr>
    </w:tbl>
    <w:p/>
    <w:p>
      <w:r>
        <w:t>每条样本必须保存 sample_id、turn_id、occurred_at、event_timezone、期望事实集合、期望当前画像、期望时间解析、是否允许写入、证据回合 ID 和错误类型。时间专项必须包含“2026-09-22 说后天、2026-09-25 才执行”的固定样例，金标为 2026-09-24。</w:t>
      </w:r>
    </w:p>
    <w:p>
      <w:pPr>
        <w:pStyle w:val="Heading1"/>
      </w:pPr>
      <w:r>
        <w:t>四 可靠性指标与竞赛目标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896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计算方式</w:t>
            </w:r>
          </w:p>
        </w:tc>
        <w:tc>
          <w:tcPr>
            <w:tcW w:type="dxa" w:w="2736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建议达到的效果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事实精确率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正确写入事实/全部写入事实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可比 &gt;=90%；强目标 &gt;=95%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事实召回率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正确写入事实/应写入事实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r>
              <w:t>可比 &gt;=85%；强目标 &gt;=90%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事实 F1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精确率与召回率调和平均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可比 &gt;=87%；强目标 &gt;=92%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当前画像精确率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正确当前槽位/全部写入当前槽位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r>
              <w:t>可比 &gt;=93%；强目标 &gt;=97%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画像串槽率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写入错误语义槽位/画像更新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可比 &lt;=2%；强目标 &lt;=1%，安全门槛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确定性日期 exact match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归一化日期完全正确的样本比例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r>
              <w:t>可比 &gt;=95%；强目标 &gt;=98%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时间区间 IoU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预测区间与金标区间交并比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可比 &gt;=0.85；强目标 &gt;=0.90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日期漂移率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同一原文因延迟处理得到不同日期比例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r>
              <w:t>0，硬门槛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模糊拒答准确率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应保持模糊而未强行确定的比例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可比 &gt;=85%；强目标 &gt;=93%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来源完整率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有有效 source_turn_id 的事实比例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r>
              <w:t>可比 &gt;=95%；强目标 &gt;=99%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重复率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等价事实重复记录/全部事实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可比 &lt;=1%；强目标 &lt;=0.5%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敏感信息拦截率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密钥、验证码等未进入长期层比例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r>
              <w:t>100%，硬门槛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重放一致率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同批次执行两次快照完全一致比例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100%，硬门槛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失败恢复率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可恢复失败最终成功比例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r>
              <w:t>可比 &gt;=95%；强目标 &gt;=99%</w:t>
            </w:r>
          </w:p>
        </w:tc>
      </w:tr>
    </w:tbl>
    <w:p/>
    <w:p>
      <w:r>
        <w:t>竞赛中最有说服力的结果组合是：当前画像精确率先达到 93%、串槽率不超过 2%、确定性日期 exact match 达到 95%；竞赛强目标为 97%、1% 和 98%、日期漂移率为 0、重放一致率为 100%、敏感信息拦截率为 100%。其中重放一致性、敏感信息拦截和日期漂移是默认 commit 的硬门槛；准确率指标采用可比基线和强目标两档；任一失败则保持 proposal 模式。</w:t>
      </w:r>
    </w:p>
    <w:p>
      <w:pPr>
        <w:pStyle w:val="Heading1"/>
      </w:pPr>
      <w:r>
        <w:t>五 性能与解耦指标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896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采集方式</w:t>
            </w:r>
          </w:p>
        </w:tc>
        <w:tc>
          <w:tcPr>
            <w:tcW w:type="dxa" w:w="2592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建议达到的效果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对话总延迟 p50/p95/p99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请求进入 AI 服务到回复完成</w:t>
            </w:r>
          </w:p>
        </w:tc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B 的 p95 &lt;= A 的 110%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记忆同步耗时 p95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主链中写入回合和入队耗时</w:t>
            </w:r>
          </w:p>
        </w:tc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&lt;=50 ms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主链额外模型调用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对话阶段的馆长调用数</w:t>
            </w:r>
          </w:p>
        </w:tc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队列等待 p95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回合完成到巩固提交</w:t>
            </w:r>
          </w:p>
        </w:tc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正常负载 &lt;=5 分钟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离线吞吐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每分钟完成回合数</w:t>
            </w:r>
          </w:p>
        </w:tc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压力负载仍无持续积压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每有效事实 token 成本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输入输出 token/正确事实数</w:t>
            </w:r>
          </w:p>
        </w:tc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较 A 下降 &gt;=15%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失败率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超时、非法 JSON、数据库错误占比</w:t>
            </w:r>
          </w:p>
        </w:tc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&lt;=1%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内存趋势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固定压力运行的堆内存斜率</w:t>
            </w:r>
          </w:p>
        </w:tc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无持续增长</w:t>
            </w:r>
          </w:p>
        </w:tc>
      </w:tr>
    </w:tbl>
    <w:p/>
    <w:p>
      <w:pPr>
        <w:pStyle w:val="Heading1"/>
      </w:pPr>
      <w:r>
        <w:t>六 故障注入和消融实验</w:t>
      </w:r>
    </w:p>
    <w:p>
      <w:pPr>
        <w:pStyle w:val="ListBullet"/>
        <w:ind w:left="317"/>
      </w:pPr>
      <w:r>
        <w:t>在批次提交前、memory_fact 写入后、user_profile_current 投影后终止进程，重启并重试同一批次。</w:t>
      </w:r>
    </w:p>
    <w:p>
      <w:pPr>
        <w:pStyle w:val="ListBullet"/>
        <w:ind w:left="317"/>
      </w:pPr>
      <w:r>
        <w:t>注入空 JSON、非法 JSON、缺少 source_turn_id、不存在 predicate、LLM 超时、SQLite 锁等待和重复提交。</w:t>
      </w:r>
    </w:p>
    <w:p>
      <w:pPr>
        <w:pStyle w:val="ListBullet"/>
        <w:ind w:left="317"/>
      </w:pPr>
      <w:r>
        <w:t>连续积压 500 个回合后恢复，检查 checkpoint 是否跳过或重复处理；检查 curator_turns 的 processed_at 和 consolidation_status。</w:t>
      </w:r>
    </w:p>
    <w:p>
      <w:pPr>
        <w:pStyle w:val="ListBullet"/>
        <w:ind w:left="317"/>
      </w:pPr>
      <w:r>
        <w:t>分别关闭确定性时间解析、事实版本、来源约束、置信度门槛和离线解耦，比较主要指标的百分点变化。</w:t>
      </w:r>
    </w:p>
    <w:p>
      <w:pPr>
        <w:pStyle w:val="ListBullet"/>
        <w:ind w:left="317"/>
      </w:pPr>
      <w:r>
        <w:t>以用户为 bootstrap 单位给出 95% 置信区间；分类结果用 McNemar 检验，延迟用配对 bootstrap 或 Wilcoxon 检验。</w:t>
      </w:r>
    </w:p>
    <w:p>
      <w:pPr>
        <w:pStyle w:val="Heading1"/>
      </w:pPr>
      <w:r>
        <w:t>七 项目代码落点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240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文件或模块</w:t>
            </w:r>
          </w:p>
        </w:tc>
        <w:tc>
          <w:tcPr>
            <w:tcW w:type="dxa" w:w="3672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现有能力</w:t>
            </w:r>
          </w:p>
        </w:tc>
        <w:tc>
          <w:tcPr>
            <w:tcW w:type="dxa" w:w="3168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实验补充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MemoryCuratorService.onCompletedTurn</w:t>
            </w:r>
          </w:p>
        </w:tc>
        <w:tc>
          <w:tcPr>
            <w:tcW w:type="dxa" w:w="367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完整回合入队，达到阈值后异步调度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记录入队时间、触发原因、批次 ID 和队列等待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MemoryCuratorService.commitProposals</w:t>
            </w:r>
          </w:p>
        </w:tc>
        <w:tc>
          <w:tcPr>
            <w:tcW w:type="dxa" w:w="367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校验来源、时间并提交事实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记录 proposal、接受/拒绝 reason_code 和 token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TemporalNormalizer</w:t>
            </w:r>
          </w:p>
        </w:tc>
        <w:tc>
          <w:tcPr>
            <w:tcW w:type="dxa" w:w="367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相对时间转绝对日期或保持模糊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增加 anchor、precision、status 的断言导出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MemoryFactService.merge</w:t>
            </w:r>
          </w:p>
        </w:tc>
        <w:tc>
          <w:tcPr>
            <w:tcW w:type="dxa" w:w="367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白名单、去重、替代和事务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返回 duplicate_of、superseded_id、冲突原因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ProfileProjectionService</w:t>
            </w:r>
          </w:p>
        </w:tc>
        <w:tc>
          <w:tcPr>
            <w:tcW w:type="dxa" w:w="367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把事实投影到当前画像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导出快照、槽位冲突和历史替代链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CuratorTurnStore</w:t>
            </w:r>
          </w:p>
        </w:tc>
        <w:tc>
          <w:tcPr>
            <w:tcW w:type="dxa" w:w="367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checkpoint、锁、pending 和 runs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增加 batch_started_at、completed_at、retry_count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SqliteStorageConfig / v8 migration</w:t>
            </w:r>
          </w:p>
        </w:tc>
        <w:tc>
          <w:tcPr>
            <w:tcW w:type="dxa" w:w="367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curator_state、curator_turns 和事实表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为运行记录补充可查询指标字段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src/test/java/experiment</w:t>
            </w:r>
          </w:p>
        </w:tc>
        <w:tc>
          <w:tcPr>
            <w:tcW w:type="dxa" w:w="367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已有 curator fixture 和 replay smoke test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6FA"/>
          </w:tcPr>
          <w:p>
            <w:pPr>
              <w:spacing w:after="40"/>
            </w:pPr>
            <w:r>
              <w:rPr>
                <w:sz w:val="17"/>
              </w:rPr>
              <w:t>新增 CuratorReliabilityTest、FaultInjectionTest、PerformanceTest</w:t>
            </w:r>
          </w:p>
        </w:tc>
      </w:tr>
    </w:tbl>
    <w:p/>
    <w:p>
      <w:pPr>
        <w:pStyle w:val="Heading1"/>
      </w:pPr>
      <w:r>
        <w:t>八 实验输出与答辩图表</w:t>
      </w:r>
    </w:p>
    <w:p>
      <w:pPr>
        <w:pStyle w:val="ListBullet"/>
        <w:ind w:left="317"/>
      </w:pPr>
      <w:r>
        <w:t>run-config.json：模型、温度、时区、代码提交、schema 版本、数据集哈希和实验开关。</w:t>
      </w:r>
    </w:p>
    <w:p>
      <w:pPr>
        <w:pStyle w:val="ListBullet"/>
        <w:ind w:left="317"/>
      </w:pPr>
      <w:r>
        <w:t>metrics.json：所有指标、样本量、中位数、p95、95% 置信区间和 A/B 差值。</w:t>
      </w:r>
    </w:p>
    <w:p>
      <w:pPr>
        <w:pStyle w:val="ListBullet"/>
        <w:ind w:left="317"/>
      </w:pPr>
      <w:r>
        <w:t>failures.jsonl：sample_id、输入摘要、金标、实际结果、reason_code 和可复现配置。</w:t>
      </w:r>
    </w:p>
    <w:p>
      <w:pPr>
        <w:pStyle w:val="ListBullet"/>
        <w:ind w:left="317"/>
      </w:pPr>
      <w:r>
        <w:t>profile-snapshots/：current_location、home_location、superseded 链和时间解析快照。</w:t>
      </w:r>
    </w:p>
    <w:p>
      <w:pPr>
        <w:pStyle w:val="ListBullet"/>
        <w:ind w:left="317"/>
      </w:pPr>
      <w:r>
        <w:t>建议答辩展示三张图：馆长离线队列时序图；宜兴/南京事实版本图；A/B 六项硬指标对比图。</w:t>
      </w:r>
    </w:p>
    <w:p>
      <w:pPr>
        <w:pStyle w:val="Heading1"/>
      </w:pPr>
      <w:r>
        <w:t>九 最终判定规则</w:t>
      </w:r>
    </w:p>
    <w:p>
      <w:r>
        <w:t>实验系统 B 只有在六项硬门槛全部满足，并且对话 p95 不超过 A 的 110%、正常负载队列等待 p95 不超过 5 分钟、人工影子盲审错误率不超过 3% 时，才允许默认 commit。报告必须同时展示所有失败指标和失败样例，不得只挑选通过结果。</w:t>
      </w:r>
    </w:p>
    <w:sectPr w:rsidR="00FC693F" w:rsidRPr="0006063C" w:rsidSect="00034616">
      <w:footerReference w:type="default" r:id="rId9"/>
      <w:pgSz w:w="12240" w:h="15840"/>
      <w:pgMar w:top="979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MINDPET 记忆馆长实验方案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