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记忆写入决策实验方案</w:t>
      </w:r>
    </w:p>
    <w:p>
      <w:pPr>
        <w:jc w:val="center"/>
      </w:pPr>
      <w:r>
        <w:rPr>
          <w:color w:val="505050"/>
          <w:sz w:val="21"/>
        </w:rPr>
        <w:t>验证系统能否判断一条信息是否值得长期保存并控制错误记忆</w:t>
      </w:r>
    </w:p>
    <w:p/>
    <w:p>
      <w:r>
        <w:t>本实验回答“这句话应不应该进入长期记忆”。MINDPET 同时存在 long_term_memory、memory_fact、user_profile_current 和知识图谱四类持久化结果，因此实验不把“写入数据库”简单当成成功，而是判断写入位置、记忆类型、时间状态、置信度和来源是否都正确。</w:t>
      </w:r>
    </w:p>
    <w:p>
      <w:pPr>
        <w:pStyle w:val="Heading1"/>
      </w:pPr>
      <w:r>
        <w:t>一 实验创新点</w:t>
      </w:r>
    </w:p>
    <w:p>
      <w:pPr>
        <w:pStyle w:val="ListBullet"/>
        <w:ind w:left="317"/>
      </w:pPr>
      <w:r>
        <w:t>把保存决策拆成三层：是否值得记、应该写入哪一类记忆、是否允许进入当前画像，分别统计错误，避免用一个准确率掩盖槽位污染。</w:t>
      </w:r>
    </w:p>
    <w:p>
      <w:pPr>
        <w:pStyle w:val="ListBullet"/>
        <w:ind w:left="317"/>
      </w:pPr>
      <w:r>
        <w:t>使用“反事实相邻样本”：只改变一句话中的“今天/一直/可能/已经”等词，观察保存决策是否按语义边界变化，测量系统的决策稳定性。</w:t>
      </w:r>
    </w:p>
    <w:p>
      <w:pPr>
        <w:pStyle w:val="ListBullet"/>
        <w:ind w:left="317"/>
      </w:pPr>
      <w:r>
        <w:t>把错误记忆定义为可追溯的事件：无关闲聊、一次性情绪、计划被当事实、否定句被保存、敏感信息进入持久层、旧状态覆盖当前状态。</w:t>
      </w:r>
    </w:p>
    <w:p>
      <w:pPr>
        <w:pStyle w:val="ListBullet"/>
        <w:ind w:left="317"/>
      </w:pPr>
      <w:r>
        <w:t>结合已有结构化馆长提案、谓词白名单、时间归一化、事实版本链和画像投影，给出从模型提案到最终提交的分层责任指标。</w:t>
      </w:r>
    </w:p>
    <w:p>
      <w:pPr>
        <w:pStyle w:val="Heading1"/>
      </w:pPr>
      <w:r>
        <w:t>二 标注集与决策标签</w:t>
      </w:r>
    </w:p>
    <w:p>
      <w:r>
        <w:t>建立 2,000 条用户消息或完整回合，按用户分组切分。每条样本由两名标注者独立标注以下字段：store_decision、memory_type、predicate、value、time_status、profile_slot、sensitivity、evidence_turn。只有两人一致的样本进入主测试，争议样本保留用于鲁棒性分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44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样本数</w:t>
            </w:r>
          </w:p>
        </w:tc>
        <w:tc>
          <w:tcPr>
            <w:tcW w:type="dxa" w:w="648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正例和负例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稳定事实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250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姓名、长期偏好、家庭所在地、职业经历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当前状态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250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当前所在地、项目、作息和关系状态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一次性内容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250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今天心情、临时天气、一次性搜索结果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计划与愿望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250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打算、可能、希望、如果，不应当作已发生事实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否定与纠正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200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不是南京，是苏州；不喜欢咖啡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敏感信息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200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密钥、验证码、账号、身份证和财务号码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冲突与替代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250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旧职业、新职业、家与当前所在地分离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时间表达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200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后天、下周一、最近、下个月左右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提示词注入与噪声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150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文本要求系统忽略保存规则或输出工具调用</w:t>
            </w:r>
          </w:p>
        </w:tc>
      </w:tr>
    </w:tbl>
    <w:p/>
    <w:p>
      <w:pPr>
        <w:pStyle w:val="Heading1"/>
      </w:pPr>
      <w:r>
        <w:t>三 对照系统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5760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保存规则</w:t>
            </w:r>
          </w:p>
        </w:tc>
        <w:tc>
          <w:tcPr>
            <w:tcW w:type="dxa" w:w="237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A0 直接保存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所有用户消息进入 long_term_memory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展示错误记忆上限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A1 LLM 决策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只依赖馆长 JSON 的 worthRemembering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测模型决策本身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B0 完整系统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LLM 提案+白名单+时间归一化+FactMerge+画像投影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主结果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B1 无谓词白名单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取消 predicate 约束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测结构化边界贡献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B2 无置信度门槛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低置信提案也写入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测误保存风险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B3 无分层画像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所有事实覆盖同一画像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测当前状态和历史串槽</w:t>
            </w:r>
          </w:p>
        </w:tc>
      </w:tr>
    </w:tbl>
    <w:p/>
    <w:p>
      <w:pPr>
        <w:pStyle w:val="Heading1"/>
      </w:pPr>
      <w:r>
        <w:t>四 指标与竞赛目标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76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11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259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建议达到的效果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保存决策精确率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正确保存样本 / 系统保存样本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t>可比 &gt;=0.88；强目标 &gt;=0.93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保存决策召回率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正确保存样本 / 应保存样本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t>可比 &gt;=0.80；强目标 &gt;=0.90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保存决策 F1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精确率和召回率调和平均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t>可比 &gt;=0.84；强目标 &gt;=0.91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错误记忆率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不应保存却最终持久化的样本 / 全部样本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t>可比 &lt;=8%；强目标 &lt;=5%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敏感信息泄漏率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敏感片段进入任一长期表的比例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t>0，硬门槛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计划事实化率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计划或假设被写成 observed fact 的比例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t>可比 &lt;=5%；强目标 &lt;=2%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否定误存率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被否定的值仍以 active 保存的比例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t>可比 &lt;=3%；强目标 &lt;=1%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画像串槽率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home/current 等语义写入错误槽位的比例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t>可比 &lt;=2%；强目标 &lt;=1%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来源完整率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有 source_turn_id 且可回查原文的事实比例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t>可比 &gt;=0.95；强目标 &gt;=0.99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幂等重复率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同一回放重复执行后产生的重复事实比例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t>可比 &lt;=1%；强目标 &lt;=0.5%</w:t>
            </w:r>
          </w:p>
        </w:tc>
      </w:tr>
      <w:tr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人工盲审一致率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系统结果与专家金标一致的比例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r>
              <w:t>可比 &gt;=0.88；强目标 &gt;=0.93</w:t>
            </w:r>
          </w:p>
        </w:tc>
      </w:tr>
    </w:tbl>
    <w:p/>
    <w:p>
      <w:r>
        <w:t>竞赛展示建议把“错误记忆率 &lt;= 5%、敏感信息泄漏率 0、画像串槽率 &lt;= 1%、来源完整率 &gt;= 99%”作为四个硬亮点，再展示相对 A1 的 F1 提升和人工盲审一致率。只有准确率而没有泄漏、串槽和来源指标，不能证明记忆系统可靠。</w:t>
      </w:r>
    </w:p>
    <w:p>
      <w:pPr>
        <w:pStyle w:val="Heading1"/>
      </w:pPr>
      <w:r>
        <w:t>五 实验流程与错误归因</w:t>
      </w:r>
    </w:p>
    <w:p>
      <w:pPr>
        <w:pStyle w:val="ListBullet"/>
        <w:ind w:left="317"/>
      </w:pPr>
      <w:r>
        <w:t>固定同一模型、温度、提示词版本和数据库空快照，对 A0 至 B3 完整回放。</w:t>
      </w:r>
    </w:p>
    <w:p>
      <w:pPr>
        <w:pStyle w:val="ListBullet"/>
        <w:ind w:left="317"/>
      </w:pPr>
      <w:r>
        <w:t>记录模型提案、规则过滤、事实合并、画像投影四个中间结果，给每次拒绝、接受、替代和丢弃分配 reason_code。</w:t>
      </w:r>
    </w:p>
    <w:p>
      <w:pPr>
        <w:pStyle w:val="ListBullet"/>
        <w:ind w:left="317"/>
      </w:pPr>
      <w:r>
        <w:t>对 active memory_fact、superseded 链、user_profile_current、long_term_memory 和 KG evidence 分别与 gold 对齐。</w:t>
      </w:r>
    </w:p>
    <w:p>
      <w:pPr>
        <w:pStyle w:val="ListBullet"/>
        <w:ind w:left="317"/>
      </w:pPr>
      <w:r>
        <w:t>专门跑 100 条敏感信息和 100 条提示词注入样本，确认过滤发生在模型输出之后、数据库提交之前。</w:t>
      </w:r>
    </w:p>
    <w:p>
      <w:pPr>
        <w:pStyle w:val="ListBullet"/>
        <w:ind w:left="317"/>
      </w:pPr>
      <w:r>
        <w:t>对 300 条随机样本做人工盲审，盲审者只看到原文和系统决策，不看到版本名。</w:t>
      </w:r>
    </w:p>
    <w:p>
      <w:pPr>
        <w:pStyle w:val="Heading1"/>
      </w:pPr>
      <w:r>
        <w:t>项目落点与实现改动</w:t>
      </w:r>
    </w:p>
    <w:p>
      <w:r>
        <w:t>实验先复用现有代码，再增加可观测性。下面的改动只服务于离线评测和灰度验证，不改变默认用户数据。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文件或模块</w:t>
            </w:r>
          </w:p>
        </w:tc>
        <w:tc>
          <w:tcPr>
            <w:tcW w:type="dxa" w:w="3672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现有能力</w:t>
            </w:r>
          </w:p>
        </w:tc>
        <w:tc>
          <w:tcPr>
            <w:tcW w:type="dxa" w:w="3024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实验需要补充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MemoryCuratorService.commitProposals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校验 source_turn_id、时间解析并提交事实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记录 proposal -&gt; accepted/rejected reason_code 与候选 JSON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MemoryFactService.merge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谓词白名单、重复判断、当前事实替代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返回 reject_reason、duplicate_of、superseded_id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ProfileProjectionService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把事实投影到当前画像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增加 slot_conflict、projection_reason 和快照导出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KnowledgeGraphService.extract / persist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实体关系抽取、敏感字段提示、置信度过滤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记录 should_remember、敏感拦截和最终入图结果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sqlite-schema.sql / v8 migration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已有 memory_fact、profile、curator 表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增加 memory_decision_audit 表或 payload_json 审计字段</w:t>
            </w:r>
          </w:p>
        </w:tc>
      </w:tr>
      <w:tr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src/test/resources/memory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已有时间 fixture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>
              <w:rPr>
                <w:sz w:val="17"/>
              </w:rPr>
              <w:t>新增 storage-decision-fixtures.jsonl，带 gold decision</w:t>
            </w:r>
          </w:p>
        </w:tc>
      </w:tr>
    </w:tbl>
    <w:p/>
    <w:p>
      <w:pPr>
        <w:pStyle w:val="Heading1"/>
      </w:pPr>
      <w:r>
        <w:t>输出物与风险控制</w:t>
      </w:r>
    </w:p>
    <w:p>
      <w:pPr>
        <w:pStyle w:val="ListBullet"/>
        <w:ind w:left="317"/>
      </w:pPr>
      <w:r>
        <w:t>decision-run-config.json、decision-metrics.json、decision-audit.jsonl、manual-review.csv；</w:t>
      </w:r>
    </w:p>
    <w:p>
      <w:pPr>
        <w:pStyle w:val="ListBullet"/>
        <w:ind w:left="317"/>
      </w:pPr>
      <w:r>
        <w:t>错误样例按 wrong_store、wrong_slot、wrong_time、sensitive_leak、missing_source、duplicate 六类汇总；</w:t>
      </w:r>
    </w:p>
    <w:p>
      <w:pPr>
        <w:pStyle w:val="ListBullet"/>
        <w:ind w:left="317"/>
      </w:pPr>
      <w:r>
        <w:t>一张保存决策漏斗图：候选 -&gt; 规则过滤 -&gt; 合并 -&gt; active fact -&gt; current profile。</w:t>
      </w:r>
    </w:p>
    <w:p>
      <w:r>
        <w:t>风险控制：所有真实回放先做脱敏，只使用 user_id 哈希、时间桶和占位符；模型、提示词、代码提交哈希、数据库 schema 版本必须写入 run-config.json。报告同时展示均值、p95、95% 置信区间、样本量和失败样例，避免只展示最好看的单项指标。</w:t>
      </w:r>
    </w:p>
    <w:p>
      <w:pPr>
        <w:pStyle w:val="Heading1"/>
      </w:pPr>
      <w:r>
        <w:t>竞赛展示结论模板</w:t>
      </w:r>
    </w:p>
    <w:p>
      <w:r>
        <w:t>答辩中应把结果说成可验证的工程结论：在同一数据、同一模型和同一随机种子下，MINDPET 的某项关键指标达到目标，同时没有牺牲安全性、响应速度或可追溯性。所有“提升”都报告相对基线的百分点变化和绝对值。</w:t>
      </w:r>
    </w:p>
    <w:sectPr w:rsidR="00FC693F" w:rsidRPr="0006063C" w:rsidSect="00034616">
      <w:footerReference w:type="default" r:id="rId9"/>
      <w:pgSz w:w="12240" w:h="15840"/>
      <w:pgMar w:top="979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MINDPET 记忆系统实验方案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