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里程碑从零写出一个完整的MPU-6050 IIO 驱动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在 VM 上用 i2c-stub 模拟,一步步手写并验证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配套仓库 github.com/fyy0619-cell/xiangmu · 2026 年 9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一、我做成了什么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最终功能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方面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实现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总线 / 匹配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 驱动;id_table + 设备树 of_match(compatible)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探测 probe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 建通道 → 读 WHO_AM_I 认芯片 → 唤醒(清 sleep)→ 注册 IIO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通道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加速度 X/Y/Z + 陀螺 X/Y/Z + 温度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数据接口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每通道 raw + scale;温度另有 offset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读取回调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read_raw 按通道类型选寄存器、按 mask 返回 raw/scale/offset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资源管理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全程 devm_,自动释放,无需 remove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代码见仓库 examples/learning-driver/mpu6050_iio.c。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走过的步骤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hello 模块 → i2c 驱动骨架 → i2c-stub 触发 probe → regmap + WHO_AM_I → 唤醒 + 注册 IIO → 加 accel 通道 + read_raw → 加 gyro/temp 通道 → 加 scale/offset。每一步都"改一点 → 编译加载 → 验证"。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二、read_raw 到底干嘛、为什么非要它(重点)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这是最容易糊涂、也最关键的一个点。一句话:read_raw 是"真正去芯片里把数值取出来"的那个函数。框架负责接待客人,但它不会读你这颗芯片——只有你写的 read_raw 会。</w:t>
      </w:r>
    </w:p>
    <w:p>
      <w:pPr>
        <w:spacing w:after="40"/>
        <w:jc w:val="center"/>
      </w:pPr>
      <w:r>
        <w:drawing>
          <wp:inline distT="0" distB="0" distL="0" distR="0">
            <wp:extent cx="5486400" cy="2943921"/>
            <wp:docPr id="101" name="fig_chef.png"/>
            <a:graphic>
              <a:graphicData uri="http://schemas.openxmlformats.org/drawingml/2006/picture">
                <pic:pic>
                  <pic:nvPicPr>
                    <pic:cNvPr id="101" name="fig_che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read_raw 的角色:框架是服务员,read_raw 是厨师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IIO 框架 = 服务员:负责"客人点菜(cat 属性)"和"上菜(格式化返回)"。这套通用流程(fops/sysfs)内核都写好了。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read_raw = 厨师:真正做菜——去 MPU6050 的寄存器读出数值。框架不会做你这道菜(它不懂你芯片的寄存器),只有你会。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没有 read_raw 会怎样:属性文件还在,但用户 cat 时框架没厨师可喊,端不出任何数据。read_raw 是数值的唯一来源。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为什么是回调:你不自己调它,而是把它登记给框架(iio_info.read_raw);用户一点菜,框架就回调它(控制反转)。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参数就是点菜单:框架传 chan(哪个通道)和 mask(要 raw 还是 scale),你照单取值写回 *val。所以一个 read_raw 用 switch 就能应付所有通道、所有类型。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static int mpu6050_read_raw(indio_dev, chan, *val, *val2, mask) {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data = iio_priv(indio_dev);         // 取回私有数据(拿 regmap)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switch (mask) {                     // 内核要哪类值?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case RAW:   按 chan-&gt;type 选寄存器 → regmap 读 → *val = ... ; return IIO_VAL_INT;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case SCALE: 按 chan-&gt;type 返回换算系数;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case OFFSET:返回温度偏置;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  }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}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三、数据流与物理换算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cat in_accel_x_raw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→ IIO 核心(服务员)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→ 回调你的 read_raw(厨师)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→ regmap 读芯片 0x3B/0x3C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  → 返回原始值 → 内核格式化 → 用户看到数字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驱动只给原始值和换算系数,真正的单位换算由用户态按 IIO 约定完成: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加速度(m/s²) = in_accel_x_raw × in_accel_scale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角速度(rad/s) = in_anglvel_x_raw × in_anglvel_scale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温度(℃) = (in_temp_raw + in_temp_offset) / 340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实测(假芯片预置 1g 时):in_accel_z_raw = 16384,× 0.000598550 ≈ 9.806 m/s²,正好是一个重力加速度。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四、我真正掌握了什么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概念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我已亲手实现/理解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设备-驱动匹配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驱动待命 → 总线出现设备 → 内核调 probe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probe 的三件事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分配(iio_dev+私有) → 初始化(regmap/认芯片/唤醒) → 开接口(注册+通道+read_raw)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私有数据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iio_priv 两处取同一块:probe 存 regmap,read_raw 取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通道与 read_raw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多类型通道按 type 选寄存器,按 mask 返回 raw/scale/offset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框架分工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fops/sysfs 在内核核心,我只写芯片相关的 read_raw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工程习惯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骨架优先、增量填肉、每步编译验证;大括号配对排错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学习版代码:examples/learning-driver/;完整从零教程见 docs/learning/ 01–08。配套仓库:github.com/fyy0619-cell/xiangmu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chef.png"/></Relationships>
</file>