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"/>
        <w:jc w:val="center"/>
      </w:pPr>
      <w:r>
        <w:rPr>
          <w:rFonts w:ascii="Microsoft YaHei" w:eastAsia="Microsoft YaHei" w:hAnsi="Microsoft YaHei"/>
          <w:b/>
          <w:color w:val="0B3D91"/>
          <w:sz w:val="48"/>
        </w:rPr>
        <w:t xml:space="preserve">基于 Linux IIO 子系统的MPU-6050 系列惯性传感器驱动设计与实现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Design and Implementation of an MPU-6050 Family Inertial Sensor Driver Based on the Linux IIO Subsystem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</w:tblGrid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项目名称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mpu6050-iio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作 者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fyy0619-cell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目标平台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STM32MP157 PRO(ARM Cortex-A7)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子 系 统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Linux Industrial I/O(IIO)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代码仓库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github.com/fyy0619-cell/xiangmu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日 期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2026 年 9 月</w:t>
            </w:r>
          </w:p>
        </w:tc>
      </w:tr>
    </w:tbl>
    <w:p/>
    <w:p>
      <w:r>
        <w:br w:type="page"/>
      </w:r>
    </w:p>
    <w:p>
      <w:pPr>
        <w:spacing w:after="140"/>
        <w:jc w:val="center"/>
      </w:pPr>
      <w:r>
        <w:rPr>
          <w:rFonts w:ascii="Microsoft YaHei" w:eastAsia="Microsoft YaHei" w:hAnsi="Microsoft YaHei"/>
          <w:b/>
          <w:color w:val="0B3D91"/>
          <w:sz w:val="30"/>
        </w:rPr>
        <w:t xml:space="preserve">摘 要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惯性测量单元(IMU)是移动与嵌入式设备实现姿态感知、运动检测与导航的基础器件。本项目面向 STM32MP157 嵌入式 Linux 平台,为 Invensense MPU-6050 系列六轴 IMU(三轴加速度计 + 三轴陀螺仪 + 温度)设计并实现了一个挂接在 Linux 工业 I/O(Industrial I/O,IIO)子系统下的、达到量产工程标准的内核设备驱动。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与网络上仅停留于"读取寄存器并打印"的示例不同,本驱动系统地实现了多芯片变体抽象、基于 regmap 的寄存器访问、可配置量程与采样率、数据就绪(DRDY)硬件触发的缓冲数据流、片上 FIFO 水位批量搬运、运动检测阈值事件、运行时电源管理(runtime PM)以及出厂自检等完整功能;并配套设备树绑定文档、sysfs ABI 文档、持续集成(CI)与用户态测试程序,采用与 Linux 主线 vendor 驱动一致的多文件模块化组织(core 与 i2c 分离)。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本文从 MEMS 惯性传感器的物理原理出发,依次阐述系统总体设计、硬件连接设计与软件详细实现,重点分析了触发缓冲、FIFO 水位、电源管理与并发控制等关键工程难点及其解决方案,并给出测试与验证方法。该项目验证了在通用 SoC 平台上以标准内核框架交付高完成度传感器驱动的可行性,可作为嵌入式 Linux 驱动 / BSP 方向的工程实践参考。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关键词：Linux 内核驱动；IIO 子系统；MPU-6050；MEMS 惯性传感器；触发缓冲；电源管理；设备树</w:t>
      </w:r>
    </w:p>
    <w:p>
      <w:r>
        <w:br w:type="page"/>
      </w:r>
    </w:p>
    <w:p>
      <w:pPr>
        <w:spacing w:after="140"/>
        <w:jc w:val="center"/>
      </w:pPr>
      <w:r>
        <w:rPr>
          <w:rFonts w:ascii="Microsoft YaHei" w:eastAsia="Microsoft YaHei" w:hAnsi="Microsoft YaHei"/>
          <w:b/>
          <w:color w:val="0B3D91"/>
          <w:sz w:val="30"/>
        </w:rPr>
        <w:t xml:space="preserve">Abstract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The Inertial Measurement Unit (IMU) is a fundamental component for attitude sensing, motion detection and navigation in mobile and embedded devices. This project designs and implements a production-grade Linux kernel driver for the Invensense MPU-6050 family six-axis IMU (3-axis accelerometer + 3-axis gyroscope + temperature) on the STM32MP157 embedded Linux platform, built on the Linux Industrial I/O (IIO) subsystem.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Unlike online examples that merely read registers and print values, this driver systematically implements multi-variant abstraction, regmap-based register access, configurable full-scale range and output data rate, a data-ready (DRDY) hardware-triggered buffered data path, on-chip FIFO watermark batching, motion-detection threshold events, runtime power management, and factory self-test. It is accompanied by device-tree bindings, sysfs ABI documentation, continuous integration and user-space test programs, and follows the multi-file modular organization (core / i2c split) of upstream Linux vendor drivers.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Keywords: Linux kernel driver; IIO subsystem; MPU-6050; MEMS inertial sensor; triggered buffer; power management; device tree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目 录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1 章 绪论</w:t>
      </w:r>
    </w:p>
    <w:p>
      <w:pPr>
        <w:spacing w:after="60"/>
      </w:pPr>
      <w:r>
        <w:rPr>
          <w:rFonts w:ascii="Microsoft YaHei" w:eastAsia="Microsoft YaHei" w:hAnsi="Microsoft YaHei"/>
          <w:color w:val="333333"/>
          <w:sz w:val="20"/>
        </w:rPr>
        <w:t xml:space="preserve">    1.1 研究背景与意义 1.2 国内外研究现状 1.3 本项目主要工作 1.4 论文组织结构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2 章 相关理论与技术基础</w:t>
      </w:r>
    </w:p>
    <w:p>
      <w:pPr>
        <w:spacing w:after="60"/>
      </w:pPr>
      <w:r>
        <w:rPr>
          <w:rFonts w:ascii="Microsoft YaHei" w:eastAsia="Microsoft YaHei" w:hAnsi="Microsoft YaHei"/>
          <w:color w:val="333333"/>
          <w:sz w:val="20"/>
        </w:rPr>
        <w:t xml:space="preserve">    2.1 MEMS 惯性传感器物理原理 2.2 MPU-6050 芯片特性 2.3 Linux IIO 子系统 2.4 支撑技术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3 章 系统总体设计</w:t>
      </w:r>
    </w:p>
    <w:p>
      <w:pPr>
        <w:spacing w:after="60"/>
      </w:pPr>
      <w:r>
        <w:rPr>
          <w:rFonts w:ascii="Microsoft YaHei" w:eastAsia="Microsoft YaHei" w:hAnsi="Microsoft YaHei"/>
          <w:color w:val="333333"/>
          <w:sz w:val="20"/>
        </w:rPr>
        <w:t xml:space="preserve">    3.1 需求分析 3.2 总体架构 3.3 模块划分 3.4 数据通路设计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4 章 硬件设计</w:t>
      </w:r>
    </w:p>
    <w:p>
      <w:pPr>
        <w:spacing w:after="60"/>
      </w:pPr>
      <w:r>
        <w:rPr>
          <w:rFonts w:ascii="Microsoft YaHei" w:eastAsia="Microsoft YaHei" w:hAnsi="Microsoft YaHei"/>
          <w:color w:val="333333"/>
          <w:sz w:val="20"/>
        </w:rPr>
        <w:t xml:space="preserve">    4.1 硬件平台 4.2 连接设计 4.3 设备树描述 4.4 联调环境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5 章 软件详细设计与实现</w:t>
      </w:r>
    </w:p>
    <w:p>
      <w:pPr>
        <w:spacing w:after="60"/>
      </w:pPr>
      <w:r>
        <w:rPr>
          <w:rFonts w:ascii="Microsoft YaHei" w:eastAsia="Microsoft YaHei" w:hAnsi="Microsoft YaHei"/>
          <w:color w:val="333333"/>
          <w:sz w:val="20"/>
        </w:rPr>
        <w:t xml:space="preserve">    5.1 探测与 regmap 5.2 通道与数据读取 5.3 触发缓冲与 FIFO 5.4 事件 5.5 电源管理 5.6 自检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6 章 关键技术难点与解决方案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7 章 测试与验证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8 章 总结与展望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参考文献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附录 A 面试高频问答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附录 B 上板验证 Checklist(含 5.4 BSP 兼容)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附录 C V4L2 驱动框架详解(从零讲起)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1 章 绪论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1.1 研究背景与意义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随着智能手机、可穿戴设备、无人机与机器人等产品的普及,惯性测量单元(IMU)已成为消费电子与工业设备中最基础、出货量最大的传感器之一。IMU 通过测量三轴加速度与三轴角速度,为屏幕旋转、计步、姿态解算、运动唤醒、跌落检测、导航融合等功能提供原始数据。在以 Linux 为操作系统的嵌入式平台上,传感器要被上层应用使用,必须由内核驱动将其接入标准的子系统框架,向用户空间暴露统一、稳定的接口。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然而,网络上绝大多数 MPU-6050 教程仅停留于"用 I2C 读取 14 字节数据寄存器并打印数值"的层面,既不接入内核子系统,也不涉及电源管理、并发保护、事件上报、缓冲搬运、测试与文档等真实工程要素。这类示例难以体现工程能力,也无法直接用于产品。因此,研究并实现一个"形态等同于企业量产交付"的传感器内核驱动,对于嵌入式 Linux 驱动 / BSP 方向的工程实践具有明确意义。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1.2 国内外研究现状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Linux 主线内核已在 drivers/iio/imu/ 下收录了多款 IMU 的 IIO 驱动,如 Invensense 的 inv_mpu6050、Bosch 的 bmi160、STMicroelectronics 的 st_lsm6dsx 等。这些驱动由芯片原厂与社区共同维护,普遍采用 regmap 抽象、触发缓冲、硬件 FIFO、runtime PM 等成熟机制,并遵循统一的 IIO 用户空间 ABI。工业界方面,高通、联发科等 SoC 厂商在其移动平台上构建了以 IIO / 传感器 HAL 为基础的传感器子系统,并高度重视 always-on 低功耗采集能力。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本项目在充分借鉴主线 inv_mpu6050 组织方式的基础上,从零自研一套精简但完整的 MPU-6050 系列驱动,目的在于完整掌握框架各层机制,而非移植既有代码。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1.3 本项目主要工作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本项目完成的主要工作包括:(1)基于 IIO 子系统实现 MPU-6050/6500/9250 多变体驱动,core 与 i2c 前端分离;(2)实现 accel/gyro/temp 通道及可配置量程与采样率;(3)实现 DRDY 硬件触发的缓冲数据流与片上 FIFO 水位批量搬运;(4)实现运动检测事件与 runtime 电源管理;(5)实现出厂自检;(6)配套设备树绑定、sysfs ABI 文档、GitHub Actions 持续集成与用户态测试程序。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1.4 论文组织结构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本文共八章:第 2 章介绍 MEMS 传感器物理原理与 IIO 等支撑技术;第 3 章给出系统总体设计;第 4 章描述硬件连接与设备树;第 5 章详述软件实现;第 6 章分析关键难点;第 7 章给出测试与验证;第 8 章总结全文并展望。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2 章 相关理论与技术基础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2.1 MEMS 惯性传感器物理原理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4"/>
        </w:rPr>
        <w:t xml:space="preserve">2.1.1 电容式加速度计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MPU-6050 的加速度计采用微机电系统(MEMS)电容式结构。如图 2-1 所示,一个由弹簧悬挂的检验质量(proof mass)可沿敏感轴方向移动,其上带有可动电极,与固定电极构成一对差分电容。当器件受到加速度 a 时,检验质量因惯性产生位移 x,依据牛顿第二定律与胡克定律,有 x = m·a / k,其中 m 为质量、k 为弹簧刚度。位移改变两固定电极间的差分电容 ΔC,经电容-电压转换与模数转换后得到与加速度成正比的 16 位有符号原始值。</w:t>
      </w:r>
    </w:p>
    <w:p>
      <w:pPr>
        <w:spacing w:after="40"/>
        <w:jc w:val="center"/>
      </w:pPr>
      <w:r>
        <w:drawing>
          <wp:inline distT="0" distB="0" distL="0" distR="0">
            <wp:extent cx="5486400" cy="2877014"/>
            <wp:docPr id="101" name="fig_accel_principle.png"/>
            <a:graphic>
              <a:graphicData uri="http://schemas.openxmlformats.org/drawingml/2006/picture">
                <pic:pic>
                  <pic:nvPicPr>
                    <pic:cNvPr id="101" name="fig_accel_princi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2-1 电容式 MEMS 加速度计工作原理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4"/>
        </w:rPr>
        <w:t xml:space="preserve">2.1.2 振动式陀螺仪与科里奥利效应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陀螺仪基于科里奥利(Coriolis)效应测量角速度。如图 2-2 所示,检验质量沿驱动方向做受控高频振动,速度为 v;当器件绕敏感轴以角速度 Ω 旋转时,质量在垂直于驱动方向上受到科里奥利力 Fc = −2m(Ω × v),产生正比于 Ω 的微位移,由检测电容拾取,从而得到角速度原始值。驱动与检测两个自由度的正交设计是 MEMS 陀螺的核心。</w:t>
      </w:r>
    </w:p>
    <w:p>
      <w:pPr>
        <w:spacing w:after="40"/>
        <w:jc w:val="center"/>
      </w:pPr>
      <w:r>
        <w:drawing>
          <wp:inline distT="0" distB="0" distL="0" distR="0">
            <wp:extent cx="5486400" cy="2877014"/>
            <wp:docPr id="102" name="fig_gyro_principle.png"/>
            <a:graphic>
              <a:graphicData uri="http://schemas.openxmlformats.org/drawingml/2006/picture">
                <pic:pic>
                  <pic:nvPicPr>
                    <pic:cNvPr id="102" name="fig_gyro_princi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2-2 振动式 MEMS 陀螺仪与科里奥利效应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2.2 MPU-6050 芯片特性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MPU-6050 集成三轴加速度计、三轴陀螺仪与温度传感器,通过 I2C(地址 0x68/0x69,由 AD0 决定)通信。加速度计支持 ±2/4/8/16 g 四档量程,陀螺仪支持 ±250/500/1000/2000 dps 四档量程,均为 16 位输出。芯片内置 1 KiB 硬件 FIFO 与可编程中断(数据就绪、FIFO 溢出、运动检测),数据寄存器自 ACCEL_XOUT_H(0x3B)起连续 14 字节(加速度 6 + 温度 2 + 陀螺 6),便于一次突发读取。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2.3 Linux IIO 子系统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4"/>
        </w:rPr>
        <w:t xml:space="preserve">2.3.1 通俗理解:IIO 到底是什么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一句话概括:IIO(Industrial I/O,工业 I/O)是 Linux 内核里专门管理"传感器 / 数据采集类设备"的一套标准接口规范。可以把它理解为传感器界的"USB 标准"或"国标插座"。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为什么需要它?世界上传感器成千上万——加速度、陀螺、光照、温湿、气压、ADC……如果每家驱动都自定义一套"怎么读数据"的方式,应用程序就得为每一颗传感器单独适配,生态一片混乱。IIO 规定了统一的"读数据的插口":无论底层是哪颗芯片,应用都用同样的方式访问(读 /sys/bus/iio/... 属性或 /dev/iio:deviceN 字符设备)。这样一来,上层应用、Android 传感器框架、libiio 库,一套代码就能通吃各种传感器。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打个比方:驱动开发者的工作,是把某颗传感器"翻译"成 IIO 标准语言;而应用只需要会说 IIO 标准语言,不必懂每颗芯片的寄存器细节。IIO 就是中间那个"翻译官 + 标准插座"。它主要提供四样东西(用大白话说):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① 通道(channel)——传感器能测量的每一个量就是一个通道。MPU-6050 有加速度 x/y/z、角速度 x/y/z、温度,共 7 个通道。 ② sysfs 属性——像读文件一样 cat 一下就得到一个瞬时值,例如 in_accel_x_raw。 ③ 缓冲(buffer)+ 字符设备——需要高速连续采集时,数据先攒进内核缓冲,应用像读数据流一样 read /dev/iio:deviceN。 ④ 触发(trigger)与事件(event)——"触发"决定何时采一个样(定时器,或传感器自己的数据就绪中断);"事件"用于"超过阈值主动通知你"(如运动检测)。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它和你已经学过的字符设备是什么关系?IIO 底层其实也是建立在字符设备与 sysfs 之上的,只是在上面加了一层"传感器专用的标准结构"。所以字符设备知识是地基,IIO 是盖在这块地基上、已经标准化好的"楼房"——你不必从零造轮子。下表把大白话与 IIO 术语对应起来: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大白话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IIO 术语 / 接口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传感器能测的一个量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通道 channel(iio_chan_spec)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读一个瞬时值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sysfs 属性 in_*_raw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连续采集的数据流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缓冲 buffer + /dev/iio:deviceN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谁来决定"现在采样"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触发 trigger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超阈值主动通知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事件 event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原始值→物理单位换算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scale / offset 属性</w:t>
            </w:r>
          </w:p>
        </w:tc>
      </w:tr>
    </w:tbl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4"/>
        </w:rPr>
        <w:t xml:space="preserve">2.3.2 IIO 的标准化机制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工业 I/O(IIO)子系统是 Linux 为 ADC、传感器等数据采集类设备提供的标准框架,与相机领域的 V4L2 同源:二者都由"统一设备模型 + 标准用户空间 ABI + 可选缓冲/硬件触发数据流"构成。IIO 通过 iio_chan_spec 描述通道能力,通过 sysfs 暴露单次读取属性,通过 /dev/iio:deviceN 字符设备提供缓冲流式数据,并支持触发(trigger)与事件(event)机制。本项目正是将 MPU-6050 接入这一框架。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2.4 支撑技术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regmap：内核统一的寄存器访问抽象,提供读写、缓存与 debugfs 寄存器导出,并使驱动与具体总线解耦。设备树(Device Tree)：以 compatible 字符串描述硬件并匹配驱动,声明 I2C 地址、中断与供电。线程化中断(threaded IRQ)：将中断底半部放入内核线程,允许在其中安全执行 I2C 传输。runtime PM：运行时电源管理框架,支持空闲自动挂起与按需唤醒。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3 章 系统总体设计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3.1 需求分析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系统需满足以下需求:功能上,提供加速度、角速度、温度的单次与连续采集,支持量程/采样率配置、硬件触发缓冲、运动事件与自检;非功能上,遵循 IIO 标准 ABI、具备良好的低功耗特性、保证并发安全、易于扩展到 SPI 等其他总线、并具备完整文档与可持续集成的工程规范。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3.2 总体架构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系统采用分层架构,如图 3-1 所示。自上而下依次为:用户空间(iio_info / libiio / sysfs / 字符设备)、IIO 核心、mpu6050-core.ko(总线无关设备逻辑,内部再分 core/buffer/events/selftest 四个编译单元)、regmap 抽象、总线前端(mpu6050-i2c.ko,并预留 SPI)、以及底层 MPU-6050 硬件。core 与 i2c 分离,使得将来新增 SPI 前端仅需复用同一 mpu6050_core_probe()。</w:t>
      </w:r>
    </w:p>
    <w:p>
      <w:pPr>
        <w:spacing w:after="40"/>
        <w:jc w:val="center"/>
      </w:pPr>
      <w:r>
        <w:drawing>
          <wp:inline distT="0" distB="0" distL="0" distR="0">
            <wp:extent cx="5486400" cy="3746809"/>
            <wp:docPr id="103" name="fig_framework.png"/>
            <a:graphic>
              <a:graphicData uri="http://schemas.openxmlformats.org/drawingml/2006/picture">
                <pic:pic>
                  <pic:nvPicPr>
                    <pic:cNvPr id="103" name="fig_framewo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3-1 系统总体框架(分层架构)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3.3 模块划分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模块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文件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职责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核心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mpu6050_core.c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设备模型、通道、read/write_raw、电源管理、probe 入口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总线前端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mpu6050_i2c.c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I2C 匹配与 regmap 创建,模块入口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缓冲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mpu6050_buffer.c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触发缓冲、DRDY 触发、FIFO 水位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事件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mpu6050_events.c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运动检测阈值事件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自检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mpu6050_selftest.c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出厂自检(sysfs)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头文件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mpu6050.h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寄存器映射、chip_info、状态结构、原型</w:t>
            </w:r>
          </w:p>
        </w:tc>
      </w:tr>
    </w:tbl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3.4 数据通路设计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系统设计两条数据通路,如图 3-2 所示。路径一为 sysfs 单次读取:用户读取 in_accel_x_raw,驱动在 direct 模式下唤醒芯片、突发读取寄存器并换算返回。路径二为缓冲流式:用户选择扫描通道并使能缓冲后,由 DRDY/FIFO 中断驱动底半部批量搬运数据到内核缓冲,用户经字符设备读取。两路通过 claim_direct_mode 互斥。</w:t>
      </w:r>
    </w:p>
    <w:p>
      <w:pPr>
        <w:spacing w:after="40"/>
        <w:jc w:val="center"/>
      </w:pPr>
      <w:r>
        <w:drawing>
          <wp:inline distT="0" distB="0" distL="0" distR="0">
            <wp:extent cx="5486400" cy="3144643"/>
            <wp:docPr id="104" name="fig_dataflow.png"/>
            <a:graphic>
              <a:graphicData uri="http://schemas.openxmlformats.org/drawingml/2006/picture">
                <pic:pic>
                  <pic:nvPicPr>
                    <pic:cNvPr id="104" name="fig_data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3-2 两条数据通路(sysfs 单次与缓冲流式)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4 章 硬件设计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4.1 硬件平台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目标平台为 100ASK STM32MP157 PRO 开发板,主控为意法半导体 STM32MP157(双核 Cortex-A7 + Cortex-M4),运行完整 Linux。传感器为 MPU-6050 模块,经 I2C 与主控相连。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4.2 连接设计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硬件连接如图 4-1 所示。MPU-6050 的 SCL、SDA 分别接主控 I2C 控制器,并通过约 4.7 kΩ 电阻上拉至 3.3 V(I2C 为漏极开路总线,必须外部上拉);INT 引脚接一路 GPIO,用于数据就绪、FIFO 溢出与运动检测中断;AD0 接地使器件地址为 0x68;VCC 接 3.3 V,GND 与主控共地。</w:t>
      </w:r>
    </w:p>
    <w:p>
      <w:pPr>
        <w:spacing w:after="40"/>
        <w:jc w:val="center"/>
      </w:pPr>
      <w:r>
        <w:drawing>
          <wp:inline distT="0" distB="0" distL="0" distR="0">
            <wp:extent cx="5486400" cy="3144643"/>
            <wp:docPr id="105" name="fig_hardware.png"/>
            <a:graphic>
              <a:graphicData uri="http://schemas.openxmlformats.org/drawingml/2006/picture">
                <pic:pic>
                  <pic:nvPicPr>
                    <pic:cNvPr id="105" name="fig_hardw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4-1 硬件连接图(STM32MP157 ↔ I2C ↔ MPU-6050)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4.3 设备树描述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在设备树中以子节点描述该器件,声明 compatible、I2C 地址、中断父节点与引脚、供电等,内核据此匹配驱动并获取资源: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&amp;i2c5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status = "okay";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clock-frequency = &lt;400000&gt;;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imu@68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compatible = "invensense,mpu6050";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reg = &lt;0x68&gt;;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interrupt-parent = &lt;&amp;gpioa&gt;;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interrupts = &lt;5 IRQ_TYPE_EDGE_RISING&gt;;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vdd-supply = &lt;&amp;v3v3&gt;;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};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};</w:t>
      </w:r>
    </w:p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4.4 联调环境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开发板经 USB 网口转换器与 Ubuntu 虚拟机网口直连,虚拟机提供 TFTP/NFS 服务用于加载内核模块;主控串口经 CH340 以 115200 波特率输出内核日志(dmesg),便于调试。交叉编译在虚拟机上使用 arm-linux-gnueabihf- 工具链完成。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5 章 软件详细设计与实现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5.1 探测与 regmap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I2C 前端在 probe 中创建 regmap 并调用核心探测函数。核心探测依次完成:分配 iio_dev 与私有状态、使能供电、读取 WHO_AM_I 校验芯片(与 chip_info 表中期望值比对)、复位并唤醒芯片、配置默认量程与采样率,最后注册缓冲、事件、电源管理与 IIO 设备。所有资源均以 devm_ 托管,错误路径统一用 dev_err_probe。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5.2 通道与数据读取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驱动以 iio_chan_spec 数组描述 accel x/y/z、gyro x/y/z、temp 及软件时间戳通道。read_raw 支持原始值、量程(SCALE)、偏置(OFFSET)与采样率;write_raw 支持量程与采样率配置;并提供 *_available 列表。原始值读取以 regmap 突发读取 16 位大端数据并转为有符号数。量程换算将四档全量程映射为国际单位每-LSB 值。采样率通过 SMPLRT_DIV 寄存器设置,满足 rate = 1000/(1+div)。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5.3 触发缓冲与 FIFO 水位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缓冲数据流是本驱动的核心。驱动通过 iio_triggered_buffer_setup 挂接 kfifo 缓冲与底半部处理函数,并注册一个数据就绪触发。DRDY 硬件触发的时序如图 5-1 所示:芯片 INT 拉高后,线程化中断读取 INT_STATUS 判定中断源,调用 iio_trigger_poll_nested 唤醒底半部;底半部按扫描掩码突发读取数据并打上时间戳,推入内核缓冲,用户经字符设备读取。</w:t>
      </w:r>
    </w:p>
    <w:p>
      <w:pPr>
        <w:spacing w:after="40"/>
        <w:jc w:val="center"/>
      </w:pPr>
      <w:r>
        <w:drawing>
          <wp:inline distT="0" distB="0" distL="0" distR="0">
            <wp:extent cx="5486400" cy="2943921"/>
            <wp:docPr id="106" name="fig_timing.png"/>
            <a:graphic>
              <a:graphicData uri="http://schemas.openxmlformats.org/drawingml/2006/picture">
                <pic:pic>
                  <pic:nvPicPr>
                    <pic:cNvPr id="106" name="fig_tim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5-1 数据就绪(DRDY)硬件触发时序图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为降低高采样率下的中断与唤醒开销,驱动实现了片上 FIFO 水位批量搬运,如图 5-2 所示。当水位阈值大于 1 时,传感器将样本持续写入 1 KiB 硬件 FIFO,累积到阈值才触发一次中断,底半部据 FIFO_COUNT 逐 14 字节帧批量搬运。相比每样本一次中断,中断次数降至 1/N,显著降低功耗与 CPU 占用,代价是引入约 N/ODR 的延迟——这是典型的功耗-延迟工程权衡。</w:t>
      </w:r>
    </w:p>
    <w:p>
      <w:pPr>
        <w:spacing w:after="40"/>
        <w:jc w:val="center"/>
      </w:pPr>
      <w:r>
        <w:drawing>
          <wp:inline distT="0" distB="0" distL="0" distR="0">
            <wp:extent cx="5486400" cy="2676292"/>
            <wp:docPr id="107" name="fig_fifo.png"/>
            <a:graphic>
              <a:graphicData uri="http://schemas.openxmlformats.org/drawingml/2006/picture">
                <pic:pic>
                  <pic:nvPicPr>
                    <pic:cNvPr id="107" name="fig_fif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5-2 硬件 FIFO 水位批量搬运机制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5.4 运动检测事件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驱动将加速度计的运动中断封装为标准的 IIO 上升沿幅值事件。用户通过 sysfs 写入阈值(MOT_THR 寄存器)并使能事件后,加速度超过阈值即由中断上报事件到事件队列,可用于"运动唤醒"而无需轮询。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5.5 电源管理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驱动采用 runtime PM,状态机如图 5-3 所示。设备空闲一段时间(默认 2 秒)后经 autosuspend 自动进入 sleep(置 PWR_MGMT_1.SLEEP);单次读取、缓冲开启或事件到来时经 pm_runtime_resume_and_get 唤醒。系统级挂起/恢复经 pm_runtime_force_suspend/resume 与运行时状态协同。配合 FIFO 水位与运动唤醒,主 CPU 可长时间休眠。</w:t>
      </w:r>
    </w:p>
    <w:p>
      <w:pPr>
        <w:spacing w:after="40"/>
        <w:jc w:val="center"/>
      </w:pPr>
      <w:r>
        <w:drawing>
          <wp:inline distT="0" distB="0" distL="0" distR="0">
            <wp:extent cx="5486400" cy="2676292"/>
            <wp:docPr id="108" name="fig_pm_state.png"/>
            <a:graphic>
              <a:graphicData uri="http://schemas.openxmlformats.org/drawingml/2006/picture">
                <pic:pic>
                  <pic:nvPicPr>
                    <pic:cNvPr id="108" name="fig_pm_st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5-3 运行时电源管理(runtime PM)状态机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5.6 出厂自检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驱动通过 sysfs 属性触发出厂自检。由于内核禁用浮点,自检采用整数实现:对每一轴分别在自检激励关闭与开启两种状态下多次采样求均值,以二者之差(自检响应)是否落在依据数据手册确定的绝对计数窗口内判定通过与否,读取后恢复正常配置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6 章 关键技术难点与解决方案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难点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问题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解决方案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框架抽象与分层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如何做到总线无关、可扩展,而非把 I2C 写死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仿主线 inv_mpu6050,拆 core+i2c 两模块;core 仅依赖 regmap 与 iio,前端经 core_probe 注入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缓冲与硬件触发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如何把"中断→批量搬运→用户读"接起来并与单次读互斥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triggered buffer + iio_trigger;线程化中断中 poll;单次读用 claim_direct_mode 互斥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FIFO 水位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高 ODR 下每样本中断功耗高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水位&gt;1 时启用片上 FIFO,按 FIFO_COUNT 逐帧 drain,经标准 hwfifo ABI 暴露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电源管理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省电与随取随用的平衡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runtime PM autosuspend;读取/缓冲前 resume;系统睡眠走 force_suspend/resume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自检整数化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内核禁浮点,手册为浮点公式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用整数绝对窗口判定自检响应,浮点 factory-trim 作为扩展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并发正确性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配置写/单次读/缓冲/事件并发访问寄存器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mutex 串行化;缓冲期拒绝 direct 读;中断 threaded+ONESHOT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跨内核兼容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目标板 5.4 BSP 缺新 API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基线定为 5.15/6.1,为 5.4 提供最小兼容 shim;CI 对 6.1/6.6 双版本编译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大小端与打包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16 位大端输出,缓冲需按 scan_index 对齐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scan_type 声明 IIO_BE/16bit;寄存器块顺序与枚举一致,整块读入即合法负载</w:t>
            </w:r>
          </w:p>
        </w:tc>
      </w:tr>
    </w:tbl>
    <w:p/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7 章 测试与验证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7.1 测试方案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测试分三层:编译层由 GitHub Actions 对 Linux 6.1/6.6 交叉编译并运行 checkpatch 风格检查;单元行为层由用户态程序读取 sysfs 并交叉验证物理量;系统层在真实开发板上按里程碑逐项点亮。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7.2 里程碑与用例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里程碑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内容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验收标准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M1 板级 bring-up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设备树 + probe + WHO_AM_I + regmap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dmesg 见设备,i2cdetect 见 0x68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M2 通道与量程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read/write_raw、scale/ODR、available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静止合加速度 ≈ 9.8 m/s²,iio_info 正常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M3 触发缓冲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软件触发跑通缓冲管道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iio_readdev 输出非空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M4 硬件触发与进阶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DRDY 触发、FIFO、PM、事件、自检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100 Hz 自动流、事件可捕获、自检通过</w:t>
            </w:r>
          </w:p>
        </w:tc>
      </w:tr>
    </w:tbl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7.3 验证方法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关键验证包括:以静止时加速度合矢量应约等于重力加速度 9.8 m/s² 校验量程换算正确;以 iio_readdev 采集速率与设定采样率一致校验触发链路;以相邻样本时间戳差校验时序;以错误 I2C 地址触发 probe 干净失败校验错误处理。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8 章 总结与展望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本项目在 STM32MP157 平台上基于 Linux IIO 子系统,从零实现了一个达到量产工程标准的 MPU-6050 系列惯性传感器驱动,完整覆盖多变体抽象、触发缓冲、FIFO 水位、运动事件、电源管理与自检,并配套设备树绑定、ABI 文档、持续集成与测试。项目验证了以标准内核框架在通用 SoC 平台交付高完成度传感器驱动的方法与可行性。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后续可从以下方向扩展:增加 SPI 总线前端;实现 mount-matrix 安装旋转;支持 MPU-9250 的磁力计与 DMP;为 FIFO 水位路径实现逐帧时间戳插值;以及完善基于数据手册浮点公式的完整出厂自检。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参考文献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[1] InvenSense. MPU-6000 and MPU-6050 Product Specification, Rev 3.4. 2013.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[2] InvenSense. MPU-6000/MPU-6050 Register Map and Descriptions, Rev 4.2. 2013.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[3] Linux Kernel Documentation. Industrial I/O (IIO) subsystem. kernel.org/doc.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[4] Linux Kernel Source. drivers/iio/imu/inv_mpu6050/. torvalds/linux.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[5] Jonathan Cameron. Industrial I/O — the state of the union. Linux Plumbers Conference.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[6] STMicroelectronics. STM32MP157 Reference Manual (RM0436).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[7] Linux Kernel Documentation. Device Tree Usage; regmap API; Runtime Power Management.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附录 A 面试高频问答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以下问答围绕本项目展开,覆盖大厂嵌入式驱动岗常见追问。建议每一条都做到"张口能答、能展开、能讲权衡"。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A.0 项目动机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Q0 你研二在实验室,为什么会做这个驱动项目?(动机)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答:其实不算突然,而是自然延伸。我实验室方向是嵌入式 AI / TinyML,典型应用就是用 IMU 这类传感器数据在边缘端做活动识别、手势与振动检测。我在部署模型、采集数据时长期使用 MPU-6050 这类传感器,但逐渐意识到:自己对上层模型很熟,却对"数据究竟怎么从硬件、经过 I2C 与操作系统,最终到我手里"这一层几乎是黑盒。做边缘 AI 却不理解它脚下的操作系统与驱动层,这让我不踏实。于是我在实验室同一块 STM32MP157 上,从零做了这个挂在 Linux IIO 框架下的驱动,把从硬件、I2C、设备树、内核框架到用户空间的整条链路彻底打通。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动机要点(讲给面试官的逻辑):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① 同一块板卡(MP157)——源自手边真实工作,而非凭空立项;② 传感器正是 TinyML 的数据输入,联系紧密;③ 出发点是"填补自己对底层链路的认知盲区",体现自我觉察与主动性;④ 解释了"为什么是现在":在 AI 部署中撞到这层墙,自然向下深挖,补齐嵌入式全栈能力。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常见追问应对:与课题的关系——"课题偏上层模型,本项目补的是下层工程能力,两者拼起来才是完整的边缘 AI 全栈";时间投入——"利用课余与项目间隙完成,不影响课题进度";研究还是工程——"更想做偏工程落地的嵌入式底层,这个项目正是对该方向的验证与积累"。建议叙述始终不超出事实。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A.1 IIO 与框架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Q1 什么是 IIO?为什么不直接用裸字符设备?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答:IIO 是 Linux 管理传感器/数据采集设备的标准子系统,提供统一的通道模型、sysfs 属性、缓冲字符设备、触发与事件。用它而非裸字符设备,是为了复用一整套成熟机制(缓冲队列、触发、时间戳、标准 ABI),让上层应用无需为每颗芯片单独适配;裸字符设备则要自己造这些轮子且不通用。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Q2 IIO 和 V4L2 是什么关系?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答:二者同源,都是"统一设备模型 + 标准用户空间 ABI + 可选缓冲/硬件触发数据流"。对照关系:iio_chan_spec↔ enum_fmt、scan_mask 选通道↔ 协商 format、iio_buffer↔ vb2_queue、DRDY 中断触发↔ frame-done 中断、read(/dev/iio:deviceN)↔ VIDIOC_DQBUF。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Q3 iio_chan_spec 里的 scan_index / scan_type 有什么用?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答:scan_index 决定该通道在缓冲扫描负载中的排列次序;scan_type 声明位宽、存储位宽、符号与大小端(本项目为有符号 16 位大端 IIO_BE)。缓冲搬运时内核据此按 scan_mask 打包数据。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A.2 驱动机制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Q4 probe 里做了哪些事?为什么用 regmap?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答:probe 依次分配 iio_dev 与私有状态、使能供电、读 WHO_AM_I 校验芯片、复位并唤醒、配置默认量程/采样率,再注册缓冲、事件、PM 与 IIO 设备。用 regmap 是因为它统一了寄存器读写、自带缓存与 debugfs 导出,并使驱动与具体总线解耦——换 SPI 时核心代码零改动。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Q5 为什么把 core 和 i2c 拆成两个模块?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答:仿主线 inv_mpu6050。总线无关的设备逻辑放 core,总线相关放前端;将来新增 SPI 只需再写一个前端调用同一 mpu6050_core_probe(),core 不动一行。这是"面向接口、可独立演进"的边界设计。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Q6 设备和驱动是怎么匹配上的?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答:设备树节点的 compatible 字符串与驱动的 of_device_id 表匹配,内核 OF 框架据此绑定并调用 probe;of_device_id 的 .data 携带芯片变体信息。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Q7 devm_ 系列有什么好处?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答:设备生命周期托管资源,设备移除或 probe 失败时自动逆序释放,免去手写 remove 与易错的错误回退路径,减少资源泄漏。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A.3 中断与并发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Q8 为什么用线程化中断(threaded IRQ)而不是普通顶半部?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答:因为中断处理里要通过 I2C 读传感器,而 I2C 传输可能睡眠,不能在原子的顶半部上下文执行。线程化中断把处理放进内核线程,允许睡眠,配合 ONESHOT 保证处理完再开中断。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Q9 中断里能用 mutex 吗?spinlock 与 mutex 怎么选?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答:普通(硬)中断上下文不能睡,不能用 mutex,只能用 spinlock;本项目中断是线程化的,处于可睡眠上下文,故可用 mutex。选择原则:临界区短、不睡、可能被中断上下文访问→ spinlock;临界区长或涉及睡眠(如 I2C)→ mutex。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Q10 claim_direct_mode 解决什么问题?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答:防止"缓冲采集"与"sysfs 单次读"并发访问寄存器造成竞争。开启缓冲后 sysfs 单次读会被拒绝(-EBUSY),二者互斥。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Q11 请完整讲一遍从中断到用户 read 的数据流。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答:传感器 INT 拉高→ GPIO 线程化中断读 INT_STATUS 判源→ iio_trigger_poll_nested 唤醒底半部 pollfunc→ pollfunc 突发读 14 字节(或按 FIFO_COUNT 批量 drain)并打时间戳→ iio_push_to_buffers_with_timestamp 入 kfifo→ 用户 read(/dev/iio:deviceN) 取出。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A.4 电源与性能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Q12 runtime PM 是什么?autosuspend 怎么工作?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答:运行时电源管理,按引用计数管理设备是否活动。设备空闲(计数归零)并超过 autosuspend 延时后自动挂起(本项目置芯片 SLEEP);被访问时 resume_and_get 唤醒。系统级睡眠经 pm_runtime_force_suspend/resume 与之协同。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Q13 FIFO 水位为什么省电?代价是什么?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答:不再每个样本中断一次,而是攒够 N 帧到片上 FIFO 才中断一次,中断/唤醒次数降到 1/N,CPU 可多睡,功耗下降;代价是引入约 N/ODR 的延迟。典型的功耗-延迟权衡。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Q14 wake-on-motion 有什么意义?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答:主机可休眠,靠加速度超阈值的运动中断唤醒,而非持续轮询,是 always-on 场景的关键省电手段。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A.5 数据与换算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Q15 raw 值怎么变成 m/s²?scale 从哪来?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答:物理量 = raw × scale。加速度 scale = 9.80665 × 量程(g)/ 32768;陀螺 scale =(π/180)× 量程(dps)/ 32768。驱动按当前量程档位返回对应 scale,用户乘算即得 SI 值。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Q16 为什么 scan_type 用大端(IIO_BE)?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答:MPU-6050 数据寄存器高字节在前(大端),突发读入的 16 位需按大端解释再转有符号;声明 IIO_BE 让 IIO 与用户态按正确字节序理解缓冲数据。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Q17 采样率怎么设?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答:通过 SMPLRT_DIV,输出率 = 内部基准率 /(1+div)(DLPF 开启时基准 1 kHz),驱动校验合法档位后写寄存器并回读一致。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A.6 基础(与项目挂钩,大厂必问)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Q18 volatile 的作用?和寄存器访问什么关系?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答:volatile 告诉编译器该变量可能被外部(硬件/其他线程)改变,禁止把读写优化掉或缓存到寄存器,保证每次都真正访存。MMIO 寄存器访问要用 volatile 语义(内核用 readl/writel 等封装),否则可能读到过期值或丢写。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Q19 内存屏障 / DMA 一致性简述。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答:屏障用于约束乱序执行/编译器重排,保证跨核或与设备交互时的可见性与顺序(如 wmb/rmb、dma_wmb)。DMA 场景需保证 CPU 缓存与设备看到的数据一致,用 dma_map/unmap 或一致性内存。本项目走 I2C 无 DMA,但概念是通用考点。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Q20 怎么调试内核驱动?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答:dev_dbg/dynamic debug 动态开日志、printk 观察流程、debugfs(regmap 寄存器导出)、ftrace/trace_printk 看时序、/proc/interrupts 看中断计数、逻辑分析仪抓 I2C/INT 波形、oops/panic 看调用栈,必要时 kgdb。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A.7 项目追问(诚实作答)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Q21 和主线 inv_mpu6050 比,你这个缺什么?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答:主线支持更全(DMP、magn、更完整的 FIFO/时间戳/自检浮点公式、i2c-mux 从设备等)。我这个是为吃透框架而自研的精简版,self-test 用整数近似、FIFO 时间戳整批共用,均在文档中如实标注。价值在于我能解释每一行,而非移植。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Q22 你遇到的最大坑是什么?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答:(结合实测填写)如跨内核版本 API 差异(5.4 BSP 缺 pm_runtime_resume_and_get 等)、中断上下文不能睡导致必须线程化、缓冲与单次读的并发互斥、大小端与 scan 打包对齐等。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Q23 还有什么没做好、下一步怎么改?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答:FIFO 水位逐帧时间戳插值、完整浮点 factory-trim 自检、SPI 前端、mount-matrix、9250 磁力计/DMP。承认边界比假装完美更可信。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附录 B 上板验证 Checklist(含 5.4 BSP 兼容)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目标:把"代码写好"变成"真板跑通并有证据"。按顺序逐项打勾。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B.1 前置检查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项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命令 / 做法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期望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内核源码与工具链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虚拟机上确认 MP157 内核源码路径与 arm-linux-gnueabihf- 工具链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能编内核模块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IIO 配置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zcat /proc/config.gz | grep -E "IIO|REGMAP_I2C"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CONFIG_IIO/IIO_BUFFER/IIO_TRIGGERED_BUFFER/IIO_SYSFS_TRIGGER/REGMAP_I2C 为 y 或 m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I2C 总线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i2cdetect -y &lt;bus&gt;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0x68 处出现设备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内核版本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uname -r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确定是否需 B.2 兼容 shim(&lt; 5.15)</w:t>
            </w:r>
          </w:p>
        </w:tc>
      </w:tr>
    </w:tbl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B.2 针对 5.4 BSP 的最小兼容 shim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若板子内核低于 5.15/5.10,新建 compat.h 并在各 .c 顶部包含,提供缺失符号: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#include &lt;linux/version.h&gt;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#if LINUX_VERSION_CODE &lt; KERNEL_VERSION(5,9,0)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/* dev_err_probe:简化版(不特判 EPROBE_DEFER,bring-up 足够)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#define dev_err_probe(dev, err, fmt, ...) \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({ dev_err(dev, fmt, ##__VA_ARGS__); (err); })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#endif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#if LINUX_VERSION_CODE &lt; KERNEL_VERSION(5,10,0)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inline int pm_runtime_resume_and_get(struct device *dev)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{ int r = pm_runtime_get_sync(dev); if (r &lt; 0) pm_runtime_put_noidle(dev); return r; }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#endif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#if LINUX_VERSION_CODE &lt; KERNEL_VERSION(5,15,0)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inline void mpu6050_pm_off(void *d) { pm_runtime_disable(d); }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#define devm_pm_runtime_enable(d) \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({ pm_runtime_enable(d); devm_add_action_or_reset(d, mpu6050_pm_off, d); })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#endif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另注:regmap_noinc_read 自 5.4 起提供;若更老可用循环多次 regmap_read(FIFO_R_W) 替代。老内核 i2c 驱动 probe 原型为 probe(client, id),如报错按此改。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B.3 编译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cd drivers/iio/imu/mpu6050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make KDIR=/path/to/mp157-kernel ARCH=arm CROSS_COMPILE=arm-linux-gnueabihf-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 期望产出:mpu6050-core.ko  mpu6050-i2c.ko,无 error</w:t>
      </w:r>
    </w:p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B.4 设备树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把 dt/stm32mp157-mpu6050-overlay.dts 的 I2C 控制器、INT 所接 GPIO 改成实际接线,编译进 dtb 或做 overlay,重启。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B.5 加载与 M1–M4 验收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insmod mpu6050-core.ko &amp;&amp; insmod mpu6050-i2c.ko    # 先 core 后 i2c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dmesg | tail                                        # M1:mpu6050 registered (irq=..)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D=/sys/bus/iio/devices/iio:device0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iio_info                                            # M2:枚举通道/属性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cat $D/in_accel_scale $D/in_accel_z_raw             # M2:静止 |a|≈9.8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# M3/M4:缓冲流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for a in x y z; do echo 1 &gt; $D/scan_elements/in_accel_${a}_en; done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echo 1 &gt; $D/scan_elements/in_timestamp_en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echo 100 &gt; $D/sampling_frequency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echo $(cat $D/name)-dev0 &gt; $D/trigger/current_trigger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echo 1 &gt; $D/buffer/enable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timeout 2 iio_readdev -b 64 iio:device0 | wc -c     # ≈200 样本/2s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echo 0 &gt; $D/buffer/enable</w:t>
      </w:r>
    </w:p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B.6 证据清单(面试用)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证据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怎么拿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probe 成功日志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dmesg 截图(含 WHO_AM_I / registered)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通道枚举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iio_info 输出截图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量程正确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read_raw 程序输出 |a|≈9.8 截图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缓冲吞吐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iio_readdev 速率与设定 ODR 一致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硬件时序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逻辑分析仪抓 I2C 波形 + INT 中断脉冲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中断计数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cat /proc/interrupts | grep mpu6050 增长</w:t>
            </w:r>
          </w:p>
        </w:tc>
      </w:tr>
    </w:tbl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B.7 常见故障排查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现象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可能原因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排查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i2cdetect 看不到 0x68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接线/上拉/AD0/供电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查 SCL/SDA 上拉、AD0 电平、3V3、共地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probe 报 WHO_AM_I 不符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地址错/串扰/假货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确认 0x68/0x69,降 I2C 速率到 100k 试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缓冲无数据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触发未选/中断没接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确认 current_trigger 已设、/proc/interrupts 计数增长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数据恒为 0 或不变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芯片仍在 sleep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确认唤醒(PWR_MGMT_1)、DLPF/采样率配置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编译报符号未定义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内核版本低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按 B.2 加兼容 shim</w:t>
            </w:r>
          </w:p>
        </w:tc>
      </w:tr>
    </w:tbl>
    <w:p/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附录 C V4L2 驱动框架详解(从零讲起)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本项目所用的 IIO 与相机领域的 V4L2 同源。由于 V4L2 是高通等 SoC 厂商相机方向的核心框架,本附录从零系统介绍 V4L2,并与本项目的 IIO 实现相互印证,帮助读者把"传感器数据采集框架"这一类内核框架的共性彻底吃透。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C.1 通俗理解:V4L2 是什么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V4L2(Video for Linux 2)是 Linux 内核里专门管理视频/图像采集类设备(摄像头、采集卡、编解码器、视频输出等)的标准框架。如果说 IIO 是"传感器界的标准插座",那么 V4L2 就是"视频设备界的标准插座":无论底层是 USB 摄像头还是手机 SoC 上复杂的相机子系统,应用都通过统一的一套接口(操作 /dev/videoN)访问。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它和 IIO 的设计哲学完全一致——统一设备模型 + 标准用户空间 ABI + 缓冲/硬件触发的数据流。区别在于:IIO 面向"标量传感器数据(几个通道的数值)",数据量小;V4L2 面向"图像帧",数据量大(一帧动辄几 MB),因此更强调零拷贝的缓冲队列(videobuf2)与 DMA。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C.2 为什么需要 V4L2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摄像头的成像链路远比一颗 IMU 复杂:传感器出原始 Bayer 数据,经 MIPI CSI-2 接口传输,再经 ISP 做去马赛克、白平衡、降噪、格式转换,最终成为可用的 YUV/RGB 帧。若每家厂商各自定义接口,应用与中间件将无法通用。V4L2 统一了"格式协商、缓冲管理、流控、以及复杂管线的拓扑描述",使 GStreamer、libcamera、Android Camera HAL 等能以一致方式驱动千差万别的相机硬件。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C.3 整体架构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V4L2 的分层架构如图 C-1 所示。自上而下为:用户空间(相机 App、GStreamer、libcamera)、V4L2 核心(videodev)与 Media Controller 框架、桥接/主驱动(在手机 SoC 上即平台相机驱动,如高通 CAMSS)、以及一组子设备(v4l2_subdev:传感器、CSI-2 接收器、ISP),最底层是摄像头硬件。主驱动向用户暴露 /dev/videoN 采集节点并管理 videobuf2 缓冲队列;各子设备经 Media Controller 串成数据管线。</w:t>
      </w:r>
    </w:p>
    <w:p>
      <w:pPr>
        <w:spacing w:after="40"/>
        <w:jc w:val="center"/>
      </w:pPr>
      <w:r>
        <w:drawing>
          <wp:inline distT="0" distB="0" distL="0" distR="0">
            <wp:extent cx="5486400" cy="4014439"/>
            <wp:docPr id="109" name="fig_v4l2_arch.png"/>
            <a:graphic>
              <a:graphicData uri="http://schemas.openxmlformats.org/drawingml/2006/picture">
                <pic:pic>
                  <pic:nvPicPr>
                    <pic:cNvPr id="109" name="fig_v4l2_ar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C-1 V4L2 驱动框架总体架构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C.4 设备节点与 ioctl ABI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与 IIO 主要用 sysfs 属性不同,V4L2 的用户空间 ABI 以 ioctl 为主,围绕 /dev/videoN 展开。核心 ioctl 包括:VIDIOC_QUERYCAP(查询能力)、VIDIOC_ENUM_FMT/VIDIOC_S_FMT(枚举/设置格式)、VIDIOC_REQBUFS(申请缓冲)、VIDIOC_QBUF/VIDIOC_DQBUF(入队/出队缓冲)、VIDIOC_STREAMON/VIDIOC_STREAMOFF(启停采集)。此外还有 /dev/v4l2-subdevX(子设备)与 /dev/mediaN(拓扑)节点。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C.5 格式协商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采集前必须协商"格式":像素格式(如 YUYV、NV12、MJPEG)、分辨率、帧率等。应用用 VIDIOC_ENUM_FMT 枚举驱动支持的格式,用 VIDIOC_S_FMT 设置期望格式,驱动可能回改为最接近的可行值。这一步等价于本项目 IIO 里"选择 scan 通道 + 设置 scale/采样率"的能力协商过程。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C.6 videobuf2 与流式采集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videobuf2(vb2)是 V4L2 的缓冲队列框架,负责缓冲分配、在"应用态/驱动态"之间流转、以及与 DMA 协作。采集时序如图 C-2 所示:应用先 S_FMT 协商、REQBUFS 申请缓冲、mmap 映射并 QBUF 把空缓冲入队、STREAMON 启动;随后进入采集循环——硬件每采一帧经 DMA 写入缓冲并触发帧中断,驱动调用 vb2_buffer_done 把缓冲标记为"满",应用 DQBUF 取出满缓冲处理,处理完再 QBUF 回收;最后 STREAMOFF 停止。</w:t>
      </w:r>
    </w:p>
    <w:p>
      <w:pPr>
        <w:spacing w:after="40"/>
        <w:jc w:val="center"/>
      </w:pPr>
      <w:r>
        <w:drawing>
          <wp:inline distT="0" distB="0" distL="0" distR="0">
            <wp:extent cx="5486400" cy="3345365"/>
            <wp:docPr id="110" name="fig_v4l2_stream.png"/>
            <a:graphic>
              <a:graphicData uri="http://schemas.openxmlformats.org/drawingml/2006/picture">
                <pic:pic>
                  <pic:nvPicPr>
                    <pic:cNvPr id="110" name="fig_v4l2_stre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C-2 V4L2 videobuf2 流式采集时序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这条"入队空缓冲→硬件填充→帧中断→出队满缓冲→回收"的环,与本项目 IIO 缓冲流"使能缓冲→DRDY 中断→pollfunc 填充→用户 read"在思想上一一对应,只是 V4L2 因数据量大而采用应用/驱动共享缓冲、显式回收以实现零拷贝。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C.7 内存模型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模型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缓冲来源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特点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MMAP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驱动分配,应用 mmap 映射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最常用;应用与内核共享同一物理缓冲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USERPTR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应用分配,传指针给驱动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缓冲由用户管理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DMABUF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缓冲以 dma-buf 文件描述符共享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跨设备零拷贝(如相机→编码器→显示)</w:t>
            </w:r>
          </w:p>
        </w:tc>
      </w:tr>
    </w:tbl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C.8 子设备与 Media Controller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简单 USB 摄像头一个 /dev/video0 即可;但手机 SoC 的相机由多个功能实体组成(传感器、CSI 接收、多路 ISP),彼此连接方式可配置。Media Controller 框架用"实体(entity)—衬垫(pad)—链路(link)"描述这张拓扑图,经 /dev/mediaN 暴露;每个功能块是一个 v4l2_subdev,可单独经 /dev/v4l2-subdevX 配置其格式与参数。这样复杂管线的每一级都可被独立控制与协商,是 V4L2 相比 IIO 更"重"的部分,也是理解高通相机驱动的关键。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C.9 编写 V4L2 驱动的骨架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一个最小捕获驱动通常包含:注册 v4l2_device、初始化 vb2_queue、填充 video_device 的 ioctl 操作集与文件操作、实现 vb2 队列回调(queue_setup / buf_queue / start_streaming / stop_streaming),并在帧完成中断里调用 vb2_buffer_done。骨架示意: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const struct vb2_ops q_ops =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.queue_setup     = my_queue_setup,   /* 计算缓冲数量/大小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.buf_queue       = my_buf_queue,     /* 应用入队的空缓冲挂到硬件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.start_streaming = my_start_stream,  /* 启动 sensor/CSI/DMA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.stop_streaming  = my_stop_stream,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};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const struct v4l2_ioctl_ops ioctl_ops =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.vidioc_querycap     = my_querycap,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.vidioc_enum_fmt_vid_cap = my_enum_fmt,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.vidioc_s_fmt_vid_cap    = my_s_fmt,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.vidioc_reqbufs      = vb2_ioctl_reqbufs,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.vidioc_qbuf         = vb2_ioctl_qbuf,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.vidioc_dqbuf        = vb2_ioctl_dqbuf,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.vidioc_streamon     = vb2_ioctl_streamon,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.vidioc_streamoff    = vb2_ioctl_streamoff,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};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/* 帧完成中断底半部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irqreturn_t frame_done_isr(int irq, void *dev)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struct vb2_buffer *vb = /* 取当前硬件缓冲 */;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vb2_buffer_done(vb, VB2_BUF_STATE_DONE);  /* 标记满,唤醒 DQBUF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return IRQ_HANDLED;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}</w:t>
      </w:r>
    </w:p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C.10 V4L2 与 IIO 对照及本质联系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维度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V4L2(视频)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IIO(本项目,传感器)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设备节点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/dev/videoN、/dev/v4l2-subdevX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/dev/iio:deviceN + sysfs 属性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用户 ABI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ioctl(VIDIOC_*)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sysfs 读写 + 字符设备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能力协商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ENUM_FMT / S_FMT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scan_elements + scale/ODR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缓冲队列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videobuf2(vb2_queue)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iio_buffer(kfifo)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硬件触发搬运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帧完成中断 → vb2_buffer_done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DRDY 中断 → push_to_buffers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取数据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QBUF/DQBUF(显式回收,零拷贝)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read(/dev/iio:deviceN)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复杂管线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Media Controller + subdev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trigger + (可选)多前端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数据量级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大(图像帧,重 DMA)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小(标量样本)</w:t>
            </w:r>
          </w:p>
        </w:tc>
      </w:tr>
    </w:tbl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本质上,V4L2 与 IIO 都是"设备模型 + 标准 ABI + 触发缓冲数据流"这一内核框架范式的具体化。掌握了本项目的 IIO 触发缓冲与设备模型,再理解 V4L2 的 vb2 与 subdev,只是把同一套思想放大到图像与复杂管线场景。这正是本项目对冲击相机/多媒体方向岗位的迁移价值。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C.11 在高通平台的应用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在高通移动平台上,内核侧相机驱动即 CAMSS(Camera Sub-System,位于 drivers/media/platform/qcom/camss),基于 V4L2 + Media Controller 实现 CSID/CSIPHY/VFE 等实体的管线;用户态则有庞大的 Camera HAL / CameraX(CamX-CHI)。理解 V4L2 的 subdev 与 Media Controller,是读懂并参与这类平台相机驱动的前提——这也是把本项目的框架能力延伸到高通相机方向的路径。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本文所述项目为学习与作品集用途,非 Invensense 官方驱动。源码仓库:github.com/fyy0619-cell/xiangmu</w:t>
      </w:r>
    </w:p>
    <w:sectPr>
      <w:footerReference w:type="default" r:id="rId3"/>
      <w:pgSz w:w="11906" w:h="16838"/>
      <w:pgMar w:top="1247" w:right="1134" w:bottom="1418" w:left="1134" w:header="720" w:footer="68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eastAsia="Microsoft YaHei" w:hAnsi="Microsoft YaHei"/>
        <w:sz w:val="18"/>
        <w:color w:val="666666"/>
      </w:rPr>
      <w:t xml:space="preserve">第 </w:t>
    </w:r>
    <w:fldSimple w:instr=" PAGE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 / 共 </w:t>
    </w:r>
    <w:fldSimple w:instr=" NUMPAGES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</w:t>
    </w:r>
  </w:p>
</w:ftr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oter" Target="footer1.xml"/><Relationship Id="rId11" Type="http://schemas.openxmlformats.org/officeDocument/2006/relationships/image" Target="media/fig_accel_principle.png"/><Relationship Id="rId12" Type="http://schemas.openxmlformats.org/officeDocument/2006/relationships/image" Target="media/fig_gyro_principle.png"/><Relationship Id="rId13" Type="http://schemas.openxmlformats.org/officeDocument/2006/relationships/image" Target="media/fig_framework.png"/><Relationship Id="rId14" Type="http://schemas.openxmlformats.org/officeDocument/2006/relationships/image" Target="media/fig_dataflow.png"/><Relationship Id="rId15" Type="http://schemas.openxmlformats.org/officeDocument/2006/relationships/image" Target="media/fig_hardware.png"/><Relationship Id="rId16" Type="http://schemas.openxmlformats.org/officeDocument/2006/relationships/image" Target="media/fig_timing.png"/><Relationship Id="rId17" Type="http://schemas.openxmlformats.org/officeDocument/2006/relationships/image" Target="media/fig_fifo.png"/><Relationship Id="rId18" Type="http://schemas.openxmlformats.org/officeDocument/2006/relationships/image" Target="media/fig_pm_state.png"/><Relationship Id="rId19" Type="http://schemas.openxmlformats.org/officeDocument/2006/relationships/image" Target="media/fig_v4l2_arch.png"/><Relationship Id="rId20" Type="http://schemas.openxmlformats.org/officeDocument/2006/relationships/image" Target="media/fig_v4l2_stream.png"/></Relationships>
</file>