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人工智能商标交易撮合平台 - 开发指令</w:t>
      </w:r>
    </w:p>
    <w:p>
      <w:pPr>
        <w:pStyle w:val="Heading2"/>
        <w:spacing w:after="200"/>
        <w:jc w:val="left"/>
      </w:pPr>
      <w:r>
        <w:t xml:space="preserve">1. 前端页面与路由设计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06"/>
        <w:gridCol w:w="2170"/>
        <w:gridCol w:w="2035"/>
        <w:gridCol w:w="284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路径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页面组件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角色权限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/login</w:t>
            </w:r>
          </w:p>
        </w:tc>
        <w:tc>
          <w:p>
            <w:pPr>
              <w:jc w:val="left"/>
            </w:pPr>
            <w:r>
              <w:t xml:space="preserve">LoginPage</w:t>
            </w:r>
          </w:p>
        </w:tc>
        <w:tc>
          <w:p>
            <w:pPr>
              <w:jc w:val="left"/>
            </w:pPr>
            <w:r>
              <w:t xml:space="preserve">无</w:t>
            </w:r>
          </w:p>
        </w:tc>
        <w:tc>
          <w:p>
            <w:pPr>
              <w:jc w:val="left"/>
            </w:pPr>
            <w:r>
              <w:t xml:space="preserve">登录/注册，AI估价诱饵入口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/role-select</w:t>
            </w:r>
          </w:p>
        </w:tc>
        <w:tc>
          <w:p>
            <w:pPr>
              <w:jc w:val="left"/>
            </w:pPr>
            <w:r>
              <w:t xml:space="preserve">RoleSelectPage</w:t>
            </w:r>
          </w:p>
        </w:tc>
        <w:tc>
          <w:p>
            <w:pPr>
              <w:jc w:val="left"/>
            </w:pPr>
            <w:r>
              <w:t xml:space="preserve">登录用户</w:t>
            </w:r>
          </w:p>
        </w:tc>
        <w:tc>
          <w:p>
            <w:pPr>
              <w:jc w:val="left"/>
            </w:pPr>
            <w:r>
              <w:t xml:space="preserve">角色选择与开通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/search</w:t>
            </w:r>
          </w:p>
        </w:tc>
        <w:tc>
          <w:p>
            <w:pPr>
              <w:jc w:val="left"/>
            </w:pPr>
            <w:r>
              <w:t xml:space="preserve">SearchPage</w:t>
            </w:r>
          </w:p>
        </w:tc>
        <w:tc>
          <w:p>
            <w:pPr>
              <w:jc w:val="left"/>
            </w:pPr>
            <w:r>
              <w:t xml:space="preserve">demander</w:t>
            </w:r>
          </w:p>
        </w:tc>
        <w:tc>
          <w:p>
            <w:pPr>
              <w:jc w:val="left"/>
            </w:pPr>
            <w:r>
              <w:t xml:space="preserve">AI自然语言搜索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/trademark/:id</w:t>
            </w:r>
          </w:p>
        </w:tc>
        <w:tc>
          <w:p>
            <w:pPr>
              <w:jc w:val="left"/>
            </w:pPr>
            <w:r>
              <w:t xml:space="preserve">TrademarkDetail</w:t>
            </w:r>
          </w:p>
        </w:tc>
        <w:tc>
          <w:p>
            <w:pPr>
              <w:jc w:val="left"/>
            </w:pPr>
            <w:r>
              <w:t xml:space="preserve">所有角色</w:t>
            </w:r>
          </w:p>
        </w:tc>
        <w:tc>
          <w:p>
            <w:pPr>
              <w:jc w:val="left"/>
            </w:pPr>
            <w:r>
              <w:t xml:space="preserve">SSR详情页(含竞价/购买交互)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/cart</w:t>
            </w:r>
          </w:p>
        </w:tc>
        <w:tc>
          <w:p>
            <w:pPr>
              <w:jc w:val="left"/>
            </w:pPr>
            <w:r>
              <w:t xml:space="preserve">CartPage</w:t>
            </w:r>
          </w:p>
        </w:tc>
        <w:tc>
          <w:p>
            <w:pPr>
              <w:jc w:val="left"/>
            </w:pPr>
            <w:r>
              <w:t xml:space="preserve">demander</w:t>
            </w:r>
          </w:p>
        </w:tc>
        <w:tc>
          <w:p>
            <w:pPr>
              <w:jc w:val="left"/>
            </w:pPr>
            <w:r>
              <w:t xml:space="preserve">购物车管理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/orders</w:t>
            </w:r>
          </w:p>
        </w:tc>
        <w:tc>
          <w:p>
            <w:pPr>
              <w:jc w:val="left"/>
            </w:pPr>
            <w:r>
              <w:t xml:space="preserve">OrdersPage</w:t>
            </w:r>
          </w:p>
        </w:tc>
        <w:tc>
          <w:p>
            <w:pPr>
              <w:jc w:val="left"/>
            </w:pPr>
            <w:r>
              <w:t xml:space="preserve">demander</w:t>
            </w:r>
          </w:p>
        </w:tc>
        <w:tc>
          <w:p>
            <w:pPr>
              <w:jc w:val="left"/>
            </w:pPr>
            <w:r>
              <w:t xml:space="preserve">买家订单与支付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/create-listing</w:t>
            </w:r>
          </w:p>
        </w:tc>
        <w:tc>
          <w:p>
            <w:pPr>
              <w:jc w:val="left"/>
            </w:pPr>
            <w:r>
              <w:t xml:space="preserve">CreateListing</w:t>
            </w:r>
          </w:p>
        </w:tc>
        <w:tc>
          <w:p>
            <w:pPr>
              <w:jc w:val="left"/>
            </w:pPr>
            <w:r>
              <w:t xml:space="preserve">rights_holder</w:t>
            </w:r>
          </w:p>
        </w:tc>
        <w:tc>
          <w:p>
            <w:pPr>
              <w:jc w:val="left"/>
            </w:pPr>
            <w:r>
              <w:t xml:space="preserve">商标上架三步向导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/my-listings</w:t>
            </w:r>
          </w:p>
        </w:tc>
        <w:tc>
          <w:p>
            <w:pPr>
              <w:jc w:val="left"/>
            </w:pPr>
            <w:r>
              <w:t xml:space="preserve">MyListings</w:t>
            </w:r>
          </w:p>
        </w:tc>
        <w:tc>
          <w:p>
            <w:pPr>
              <w:jc w:val="left"/>
            </w:pPr>
            <w:r>
              <w:t xml:space="preserve">rights_holder</w:t>
            </w:r>
          </w:p>
        </w:tc>
        <w:tc>
          <w:p>
            <w:pPr>
              <w:jc w:val="left"/>
            </w:pPr>
            <w:r>
              <w:t xml:space="preserve">商标管理与上下架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/agent/orders</w:t>
            </w:r>
          </w:p>
        </w:tc>
        <w:tc>
          <w:p>
            <w:pPr>
              <w:jc w:val="left"/>
            </w:pPr>
            <w:r>
              <w:t xml:space="preserve">AgentOrders</w:t>
            </w:r>
          </w:p>
        </w:tc>
        <w:tc>
          <w:p>
            <w:pPr>
              <w:jc w:val="left"/>
            </w:pPr>
            <w:r>
              <w:t xml:space="preserve">agent</w:t>
            </w:r>
          </w:p>
        </w:tc>
        <w:tc>
          <w:p>
            <w:pPr>
              <w:jc w:val="left"/>
            </w:pPr>
            <w:r>
              <w:t xml:space="preserve">中介订单处理与过户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后端API设计规范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基础URL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/api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认证</w:t>
      </w:r>
      <w:r>
        <w:t xml:space="preserve">：请求头携带 </w:t>
      </w:r>
      <w:r>
        <w:rPr>
          <w:rFonts w:ascii="Courier New" w:cs="Courier New" w:eastAsia="Courier New" w:hAnsi="Courier New"/>
          <w:shd w:fill="F1F5F9" w:color="auto" w:val="clear"/>
        </w:rPr>
        <w:t xml:space="preserve">Authorization: Bearer &lt;token&gt;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统一响应格式</w:t>
      </w:r>
      <w:r>
        <w:t xml:space="preserve">：</w:t>
      </w:r>
      <w:r>
        <w:br/>
      </w:r>
      <w:r>
        <w:t xml:space="preserve">json</w:t>
      </w:r>
      <w:r>
        <w:br/>
      </w:r>
      <w:r>
        <w:t xml:space="preserve">{</w:t>
      </w:r>
      <w:r>
        <w:br/>
      </w:r>
      <w:r>
        <w:t xml:space="preserve">“success”: boolean,</w:t>
      </w:r>
      <w:r>
        <w:br/>
      </w:r>
      <w:r>
        <w:t xml:space="preserve">“message”: “string”,</w:t>
      </w:r>
      <w:r>
        <w:br/>
      </w:r>
      <w:r>
        <w:t xml:space="preserve">“data”: any | null,</w:t>
      </w:r>
      <w:r>
        <w:br/>
      </w:r>
      <w:r>
        <w:t xml:space="preserve">“error”: “string | null”</w:t>
      </w:r>
      <w:r>
        <w:br/>
      </w:r>
      <w:r>
        <w:t xml:space="preserve">}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2.1 核心端点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6"/>
        <w:gridCol w:w="1070"/>
        <w:gridCol w:w="3209"/>
        <w:gridCol w:w="307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接口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方法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路径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功能</w:t>
            </w:r>
          </w:p>
        </w:tc>
      </w:tr>
      <w:tr>
        <w:tc>
          <w:p>
            <w:pPr>
              <w:jc w:val="left"/>
            </w:pPr>
            <w:r>
              <w:t xml:space="preserve">用户注册</w:t>
            </w:r>
          </w:p>
        </w:tc>
        <w:tc>
          <w:p>
            <w:pPr>
              <w:jc w:val="left"/>
            </w:pPr>
            <w:r>
              <w:t xml:space="preserve">POST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/api/auth/register</w:t>
            </w:r>
          </w:p>
        </w:tc>
        <w:tc>
          <w:p>
            <w:pPr>
              <w:jc w:val="left"/>
            </w:pPr>
            <w:r>
              <w:t xml:space="preserve">创建用户及默认角色</w:t>
            </w:r>
          </w:p>
        </w:tc>
      </w:tr>
      <w:tr>
        <w:tc>
          <w:p>
            <w:pPr>
              <w:jc w:val="left"/>
            </w:pPr>
            <w:r>
              <w:t xml:space="preserve">用户登录</w:t>
            </w:r>
          </w:p>
        </w:tc>
        <w:tc>
          <w:p>
            <w:pPr>
              <w:jc w:val="left"/>
            </w:pPr>
            <w:r>
              <w:t xml:space="preserve">POST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/api/auth/login</w:t>
            </w:r>
          </w:p>
        </w:tc>
        <w:tc>
          <w:p>
            <w:pPr>
              <w:jc w:val="left"/>
            </w:pPr>
            <w:r>
              <w:t xml:space="preserve">返回JWT及角色列表</w:t>
            </w:r>
          </w:p>
        </w:tc>
      </w:tr>
      <w:tr>
        <w:tc>
          <w:p>
            <w:pPr>
              <w:jc w:val="left"/>
            </w:pPr>
            <w:r>
              <w:t xml:space="preserve">验证中介邀请码</w:t>
            </w:r>
          </w:p>
        </w:tc>
        <w:tc>
          <w:p>
            <w:pPr>
              <w:jc w:val="left"/>
            </w:pPr>
            <w:r>
              <w:t xml:space="preserve">POST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/api/auth/verify-invitation-code</w:t>
            </w:r>
          </w:p>
        </w:tc>
        <w:tc>
          <w:p>
            <w:pPr>
              <w:jc w:val="left"/>
            </w:pPr>
            <w:r>
              <w:t xml:space="preserve">验证通过添加agent角色</w:t>
            </w:r>
          </w:p>
        </w:tc>
      </w:tr>
      <w:tr>
        <w:tc>
          <w:p>
            <w:pPr>
              <w:jc w:val="left"/>
            </w:pPr>
            <w:r>
              <w:t xml:space="preserve">NL转SQL</w:t>
            </w:r>
          </w:p>
        </w:tc>
        <w:tc>
          <w:p>
            <w:pPr>
              <w:jc w:val="left"/>
            </w:pPr>
            <w:r>
              <w:t xml:space="preserve">POST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/api/ai/nl-to-sql</w:t>
            </w:r>
          </w:p>
        </w:tc>
        <w:tc>
          <w:p>
            <w:pPr>
              <w:jc w:val="left"/>
            </w:pPr>
            <w:r>
              <w:t xml:space="preserve">接收自然语言，返回安全SQL查询结果</w:t>
            </w:r>
          </w:p>
        </w:tc>
      </w:tr>
      <w:tr>
        <w:tc>
          <w:p>
            <w:pPr>
              <w:jc w:val="left"/>
            </w:pPr>
            <w:r>
              <w:t xml:space="preserve">双重查询商标</w:t>
            </w:r>
          </w:p>
        </w:tc>
        <w:tc>
          <w:p>
            <w:pPr>
              <w:jc w:val="left"/>
            </w:pPr>
            <w:r>
              <w:t xml:space="preserve">POST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/api/trademark/query</w:t>
            </w:r>
          </w:p>
        </w:tc>
        <w:tc>
          <w:p>
            <w:pPr>
              <w:jc w:val="left"/>
            </w:pPr>
            <w:r>
              <w:t xml:space="preserve">启信网-&gt;智慧芽降级查询</w:t>
            </w:r>
          </w:p>
        </w:tc>
      </w:tr>
      <w:tr>
        <w:tc>
          <w:p>
            <w:pPr>
              <w:jc w:val="left"/>
            </w:pPr>
            <w:r>
              <w:t xml:space="preserve">创建上架</w:t>
            </w:r>
          </w:p>
        </w:tc>
        <w:tc>
          <w:p>
            <w:pPr>
              <w:jc w:val="left"/>
            </w:pPr>
            <w:r>
              <w:t xml:space="preserve">POST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/api/listings</w:t>
            </w:r>
          </w:p>
        </w:tc>
        <w:tc>
          <w:p>
            <w:pPr>
              <w:jc w:val="left"/>
            </w:pPr>
            <w:r>
              <w:t xml:space="preserve">创建商标上架记录</w:t>
            </w:r>
          </w:p>
        </w:tc>
      </w:tr>
      <w:tr>
        <w:tc>
          <w:p>
            <w:pPr>
              <w:jc w:val="left"/>
            </w:pPr>
            <w:r>
              <w:t xml:space="preserve">创建出价</w:t>
            </w:r>
          </w:p>
        </w:tc>
        <w:tc>
          <w:p>
            <w:pPr>
              <w:jc w:val="left"/>
            </w:pPr>
            <w:r>
              <w:t xml:space="preserve">POST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/api/bids</w:t>
            </w:r>
          </w:p>
        </w:tc>
        <w:tc>
          <w:p>
            <w:pPr>
              <w:jc w:val="left"/>
            </w:pPr>
            <w:r>
              <w:t xml:space="preserve">创建出价(后端加Redis锁)</w:t>
            </w:r>
          </w:p>
        </w:tc>
      </w:tr>
      <w:tr>
        <w:tc>
          <w:p>
            <w:pPr>
              <w:jc w:val="left"/>
            </w:pPr>
            <w:r>
              <w:t xml:space="preserve">创建订单</w:t>
            </w:r>
          </w:p>
        </w:tc>
        <w:tc>
          <w:p>
            <w:pPr>
              <w:jc w:val="left"/>
            </w:pPr>
            <w:r>
              <w:t xml:space="preserve">POST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/api/orders</w:t>
            </w:r>
          </w:p>
        </w:tc>
        <w:tc>
          <w:p>
            <w:pPr>
              <w:jc w:val="left"/>
            </w:pPr>
            <w:r>
              <w:t xml:space="preserve">购物车结算或直接购买</w:t>
            </w:r>
          </w:p>
        </w:tc>
      </w:tr>
      <w:tr>
        <w:tc>
          <w:p>
            <w:pPr>
              <w:jc w:val="left"/>
            </w:pPr>
            <w:r>
              <w:t xml:space="preserve">支付回调</w:t>
            </w:r>
          </w:p>
        </w:tc>
        <w:tc>
          <w:p>
            <w:pPr>
              <w:jc w:val="left"/>
            </w:pPr>
            <w:r>
              <w:t xml:space="preserve">POST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/api/payment/notify</w:t>
            </w:r>
          </w:p>
        </w:tc>
        <w:tc>
          <w:p>
            <w:pPr>
              <w:jc w:val="left"/>
            </w:pPr>
            <w:r>
              <w:t xml:space="preserve">支付宝异步通知更新状态</w:t>
            </w:r>
          </w:p>
        </w:tc>
      </w:tr>
      <w:tr>
        <w:tc>
          <w:p>
            <w:pPr>
              <w:jc w:val="left"/>
            </w:pPr>
            <w:r>
              <w:t xml:space="preserve">中介更新状态</w:t>
            </w:r>
          </w:p>
        </w:tc>
        <w:tc>
          <w:p>
            <w:pPr>
              <w:jc w:val="left"/>
            </w:pPr>
            <w:r>
              <w:t xml:space="preserve">PUT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/api/orders/:id/status</w:t>
            </w:r>
          </w:p>
        </w:tc>
        <w:tc>
          <w:p>
            <w:pPr>
              <w:jc w:val="left"/>
            </w:pPr>
            <w:r>
              <w:t xml:space="preserve">推进过户状态流转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核心代码逻辑实现要求</w:t>
      </w:r>
    </w:p>
    <w:p>
      <w:pPr>
        <w:pStyle w:val="Heading3"/>
        <w:spacing w:after="200"/>
        <w:jc w:val="left"/>
      </w:pPr>
      <w:r>
        <w:t xml:space="preserve">3.1 NL2SQL 防幻觉安全校验 (后端)</w:t>
      </w:r>
    </w:p>
    <w:p>
      <w:pPr>
        <w:spacing w:after="120"/>
        <w:jc w:val="left"/>
      </w:pPr>
      <w:r>
        <w:t xml:space="preserve">大模型生成的SQL必须经过AST解析，剥离非查询语句：</w:t>
      </w:r>
      <w:r>
        <w:br/>
      </w:r>
      <w:r>
        <w:t xml:space="preserve">javascript</w:t>
      </w:r>
      <w:r>
        <w:br/>
      </w:r>
      <w:r>
        <w:t xml:space="preserve">const mysqlAstParser = require(‘node-sql-parser’);</w:t>
      </w:r>
      <w:r>
        <w:br/>
      </w:r>
      <w:r>
        <w:t xml:space="preserve">function validateSelectSQL(sql) {</w:t>
      </w:r>
      <w:r>
        <w:br/>
      </w:r>
      <w:r>
        <w:t xml:space="preserve">const parser = new mysqlAstParser.Parser();</w:t>
      </w:r>
      <w:r>
        <w:br/>
      </w:r>
      <w:r>
        <w:t xml:space="preserve">const ast = parser.astify(sql);</w:t>
      </w:r>
      <w:r>
        <w:br/>
      </w:r>
      <w:r>
        <w:t xml:space="preserve">if (ast[0].type !== ‘select’) throw new Error(‘仅允许SELECT查询’);</w:t>
      </w:r>
      <w:r>
        <w:br/>
      </w:r>
      <w:r>
        <w:t xml:space="preserve">// 禁止的函数和子句校验逻辑…</w:t>
      </w:r>
      <w:r>
        <w:br/>
      </w:r>
      <w:r>
        <w:t xml:space="preserve">return true;</w:t>
      </w:r>
      <w:r>
        <w:br/>
      </w:r>
      <w:r>
        <w:t xml:space="preserve">}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 英式拍卖防超卖 (后端 Redis 锁)</w:t>
      </w:r>
    </w:p>
    <w:p>
      <w:pPr>
        <w:spacing w:after="120"/>
        <w:jc w:val="left"/>
      </w:pPr>
      <w:r>
        <w:t xml:space="preserve">javascript</w:t>
      </w:r>
      <w:r>
        <w:br/>
      </w:r>
      <w:r>
        <w:t xml:space="preserve">const redis = require(‘redis’);</w:t>
      </w:r>
      <w:r>
        <w:br/>
      </w:r>
      <w:r>
        <w:t xml:space="preserve">const client = redis.createClient();</w:t>
      </w:r>
      <w:r>
        <w:br/>
      </w:r>
      <w:r>
        <w:t xml:space="preserve">async function placeBid(listingId, userId, amount) {</w:t>
      </w:r>
      <w:r>
        <w:br/>
      </w:r>
      <w:r>
        <w:t xml:space="preserve">const lockKey = lock:bid:${listingId};</w:t>
      </w:r>
      <w:r>
        <w:br/>
      </w:r>
      <w:r>
        <w:t xml:space="preserve">const lock = await client.set(lockKey, ‘1’, { NX: true, EX: 3 });</w:t>
      </w:r>
      <w:r>
        <w:br/>
      </w:r>
      <w:r>
        <w:t xml:space="preserve">if (!lock) return { error: ‘系统繁忙，请重试’ };</w:t>
      </w:r>
      <w:r>
        <w:br/>
      </w:r>
      <w:r>
        <w:t xml:space="preserve">try {</w:t>
      </w:r>
      <w:r>
        <w:br/>
      </w:r>
      <w:r>
        <w:t xml:space="preserve">// 1. 查询当前最高价</w:t>
      </w:r>
      <w:r>
        <w:br/>
      </w:r>
      <w:r>
        <w:t xml:space="preserve">// 2. 验证出价金额 &gt; 当前最高价</w:t>
      </w:r>
      <w:r>
        <w:br/>
      </w:r>
      <w:r>
        <w:t xml:space="preserve">// 3. 写入 bids 表并更新 listings 的 current_price</w:t>
      </w:r>
      <w:r>
        <w:br/>
      </w:r>
      <w:r>
        <w:t xml:space="preserve">} finally {</w:t>
      </w:r>
      <w:r>
        <w:br/>
      </w:r>
      <w:r>
        <w:t xml:space="preserve">await client.del(lockKey);</w:t>
      </w:r>
      <w:r>
        <w:br/>
      </w:r>
      <w:r>
        <w:t xml:space="preserve">}</w:t>
      </w:r>
      <w:r>
        <w:br/>
      </w:r>
      <w:r>
        <w:t xml:space="preserve">}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3.3 状态管理 (前端 Zustand)</w:t>
      </w:r>
    </w:p>
    <w:p>
      <w:pPr>
        <w:spacing w:after="120"/>
        <w:jc w:val="left"/>
      </w:pPr>
      <w:r>
        <w:t xml:space="preserve">typescript</w:t>
      </w:r>
      <w:r>
        <w:br/>
      </w:r>
      <w:r>
        <w:t xml:space="preserve">interface AppStore {</w:t>
      </w:r>
      <w:r>
        <w:br/>
      </w:r>
      <w:r>
        <w:t xml:space="preserve">user: User | null;</w:t>
      </w:r>
      <w:r>
        <w:br/>
      </w:r>
      <w:r>
        <w:t xml:space="preserve">currentRole: ‘demander’ | ‘rights_holder’ | ‘agent’ | null;</w:t>
      </w:r>
      <w:r>
        <w:br/>
      </w:r>
      <w:r>
        <w:t xml:space="preserve">setCurrentRole: (role: any) =&gt; void;</w:t>
      </w:r>
      <w:r>
        <w:br/>
      </w:r>
      <w:r>
        <w:t xml:space="preserve">}</w:t>
      </w:r>
      <w:r>
        <w:br/>
      </w:r>
      <w:r>
        <w:t xml:space="preserve">export const useAppStore = create</w:t>
      </w:r>
      <w:r>
        <w:t xml:space="preserve">&lt;AppStore&gt;</w:t>
      </w:r>
      <w:r>
        <w:t xml:space="preserve">((set) =&gt; ({</w:t>
      </w:r>
      <w:r>
        <w:br/>
      </w:r>
      <w:r>
        <w:t xml:space="preserve">user: null,</w:t>
      </w:r>
      <w:r>
        <w:br/>
      </w:r>
      <w:r>
        <w:t xml:space="preserve">currentRole: localStorage.getItem(‘currentRole’) as any,</w:t>
      </w:r>
      <w:r>
        <w:br/>
      </w:r>
      <w:r>
        <w:t xml:space="preserve">setCurrentRole: (role) =&gt; {</w:t>
      </w:r>
      <w:r>
        <w:br/>
      </w:r>
      <w:r>
        <w:t xml:space="preserve">localStorage.setItem(‘currentRole’, role);</w:t>
      </w:r>
      <w:r>
        <w:br/>
      </w:r>
      <w:r>
        <w:t xml:space="preserve">set({ currentRole: role });</w:t>
      </w:r>
      <w:r>
        <w:br/>
      </w:r>
      <w:r>
        <w:t xml:space="preserve">},</w:t>
      </w:r>
      <w:r>
        <w:br/>
      </w:r>
      <w:r>
        <w:t xml:space="preserve">}));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2026-05-14T06:18:12.100Z</dcterms:created>
  <dcterms:modified xsi:type="dcterms:W3CDTF">2026-05-14T06:18:12.100Z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