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26F2" w14:textId="03C1FB13" w:rsidR="00C806D6" w:rsidRPr="00517415" w:rsidRDefault="00E01286" w:rsidP="00E01286">
      <w:pPr>
        <w:pStyle w:val="2"/>
        <w:spacing w:before="249" w:after="156"/>
        <w:ind w:firstLine="643"/>
        <w:jc w:val="center"/>
        <w:rPr>
          <w:rFonts w:cs="Times New Roman"/>
        </w:rPr>
      </w:pPr>
      <w:r w:rsidRPr="00517415">
        <w:rPr>
          <w:rFonts w:cs="Times New Roman"/>
        </w:rPr>
        <w:t>FeatGraph</w:t>
      </w:r>
      <w:r w:rsidRPr="00517415">
        <w:rPr>
          <w:rFonts w:cs="Times New Roman"/>
        </w:rPr>
        <w:t>：图神经网络系统的灵活高效后端</w:t>
      </w:r>
    </w:p>
    <w:p w14:paraId="26D80379" w14:textId="160AF370" w:rsidR="00517415" w:rsidRPr="00517415" w:rsidRDefault="006732E0" w:rsidP="007E505C">
      <w:pPr>
        <w:pStyle w:val="3"/>
        <w:spacing w:before="156" w:after="156"/>
      </w:pPr>
      <w:r>
        <w:t xml:space="preserve">1 </w:t>
      </w:r>
      <w:r w:rsidR="00517415" w:rsidRPr="00517415">
        <w:t>Motivate</w:t>
      </w:r>
      <w:r w:rsidR="00517415" w:rsidRPr="00517415">
        <w:t>：</w:t>
      </w:r>
    </w:p>
    <w:p w14:paraId="2029F48E" w14:textId="61FC4B0C" w:rsidR="00E01286" w:rsidRPr="00517415" w:rsidRDefault="00E01286" w:rsidP="00CA5AC0">
      <w:pPr>
        <w:ind w:firstLine="480"/>
      </w:pPr>
      <w:r w:rsidRPr="00517415">
        <w:t>图网络包含了很多稀疏和稠密的运算，稀疏是指其邻阶矩阵是非常庞大和稀疏的，对节点进行聚合需要乘这样一个邻阶矩阵，那就是一个超大的稀疏运算，论文中指出：</w:t>
      </w:r>
      <w:r w:rsidR="00F57614" w:rsidRPr="00517415">
        <w:t>在</w:t>
      </w:r>
      <w:r w:rsidR="00F57614" w:rsidRPr="00517415">
        <w:t>GNN model</w:t>
      </w:r>
      <w:r w:rsidR="00F57614" w:rsidRPr="00517415">
        <w:t>中稀疏计算大概占上</w:t>
      </w:r>
      <w:r w:rsidR="00F57614" w:rsidRPr="00517415">
        <w:t>60%</w:t>
      </w:r>
      <w:r w:rsidR="00F57614" w:rsidRPr="00517415">
        <w:t>。</w:t>
      </w:r>
    </w:p>
    <w:p w14:paraId="2A239CAA" w14:textId="78E0BA66" w:rsidR="00E01286" w:rsidRPr="00517415" w:rsidRDefault="00E01286" w:rsidP="00CA5AC0">
      <w:pPr>
        <w:ind w:firstLine="480"/>
      </w:pPr>
      <w:r w:rsidRPr="00517415">
        <w:t>论文里指出的已有的一些工作还存在的不足：</w:t>
      </w:r>
    </w:p>
    <w:p w14:paraId="18AA3656" w14:textId="54F34E31" w:rsidR="00F57614" w:rsidRPr="00517415" w:rsidRDefault="00E01286" w:rsidP="00CA5AC0">
      <w:pPr>
        <w:pStyle w:val="a3"/>
        <w:numPr>
          <w:ilvl w:val="0"/>
          <w:numId w:val="5"/>
        </w:numPr>
        <w:ind w:firstLineChars="0"/>
      </w:pPr>
      <w:r w:rsidRPr="00517415">
        <w:t>一些厂商提供的算子</w:t>
      </w:r>
      <w:r w:rsidRPr="00517415">
        <w:t>lib</w:t>
      </w:r>
      <w:r w:rsidRPr="00517415">
        <w:t>，例如</w:t>
      </w:r>
      <w:r w:rsidRPr="00517415">
        <w:t>MKL</w:t>
      </w:r>
      <w:r w:rsidRPr="00517415">
        <w:t>、</w:t>
      </w:r>
      <w:r w:rsidRPr="00517415">
        <w:t>cuSPARSE</w:t>
      </w:r>
      <w:r w:rsidRPr="00517415">
        <w:t>，针对图神经网络的加速支持还不好，具体表现为只支持图网络用到的一小部分算子的加速。</w:t>
      </w:r>
    </w:p>
    <w:p w14:paraId="79816C2A" w14:textId="2F8C560E" w:rsidR="00F57614" w:rsidRPr="00517415" w:rsidRDefault="00E01286" w:rsidP="00CA5AC0">
      <w:pPr>
        <w:pStyle w:val="a3"/>
        <w:numPr>
          <w:ilvl w:val="0"/>
          <w:numId w:val="5"/>
        </w:numPr>
        <w:ind w:firstLineChars="0"/>
      </w:pPr>
      <w:r w:rsidRPr="00517415">
        <w:t>已有的一些图的算法，</w:t>
      </w:r>
      <w:r w:rsidRPr="00517415">
        <w:t>BFS</w:t>
      </w:r>
      <w:r w:rsidRPr="00517415">
        <w:t>、</w:t>
      </w:r>
      <w:r w:rsidRPr="00517415">
        <w:t>PageRank</w:t>
      </w:r>
      <w:r w:rsidRPr="00517415">
        <w:t>的节点都是和标量绑定的，但是图网络处理的问题节点与</w:t>
      </w:r>
      <w:r w:rsidRPr="00517415">
        <w:t>tensor</w:t>
      </w:r>
      <w:r w:rsidRPr="00517415">
        <w:t>绑定。</w:t>
      </w:r>
    </w:p>
    <w:p w14:paraId="3E8729B1" w14:textId="471CD797" w:rsidR="00F57614" w:rsidRPr="00517415" w:rsidRDefault="00F57614" w:rsidP="00CA5AC0">
      <w:pPr>
        <w:pStyle w:val="a3"/>
        <w:numPr>
          <w:ilvl w:val="0"/>
          <w:numId w:val="5"/>
        </w:numPr>
        <w:ind w:firstLineChars="0"/>
      </w:pPr>
      <w:r w:rsidRPr="00517415">
        <w:t>现有的图处理系统将边计算作为调度的单元，而</w:t>
      </w:r>
      <w:r w:rsidRPr="00517415">
        <w:t>GNN</w:t>
      </w:r>
      <w:r w:rsidRPr="00517415">
        <w:t>中关于边有着大量的稀疏计算</w:t>
      </w:r>
      <w:r w:rsidR="00517415" w:rsidRPr="00517415">
        <w:t>.</w:t>
      </w:r>
    </w:p>
    <w:p w14:paraId="43C9AE44" w14:textId="2EDFC1D9" w:rsidR="00E01286" w:rsidRPr="00517415" w:rsidRDefault="00E01286" w:rsidP="00CA5AC0">
      <w:pPr>
        <w:pStyle w:val="a3"/>
        <w:numPr>
          <w:ilvl w:val="0"/>
          <w:numId w:val="5"/>
        </w:numPr>
        <w:ind w:firstLineChars="0"/>
      </w:pPr>
      <w:r w:rsidRPr="00517415">
        <w:t>之前的一些工作关心了在图网络中通过图分割的方式提高</w:t>
      </w:r>
      <w:r w:rsidRPr="00517415">
        <w:t>cache</w:t>
      </w:r>
      <w:r w:rsidRPr="00517415">
        <w:t>利用率的问题，但是没有考虑到</w:t>
      </w:r>
      <w:r w:rsidRPr="00517415">
        <w:t>feature</w:t>
      </w:r>
      <w:r w:rsidRPr="00517415">
        <w:t>这个</w:t>
      </w:r>
      <w:r w:rsidR="00517415" w:rsidRPr="00517415">
        <w:t>维度。</w:t>
      </w:r>
    </w:p>
    <w:p w14:paraId="2BE82E21" w14:textId="1DF1B1D7" w:rsidR="00517415" w:rsidRDefault="00517415" w:rsidP="00CA5AC0">
      <w:pPr>
        <w:ind w:firstLine="480"/>
      </w:pPr>
      <w:r w:rsidRPr="00517415">
        <w:t>本文通过张量编译解决问题。张量编译在</w:t>
      </w:r>
      <w:r w:rsidRPr="00517415">
        <w:t>IR</w:t>
      </w:r>
      <w:r w:rsidRPr="00517415">
        <w:t>中将计算定义与计算调度分开，以便专注于调度部分的性能优化。现有的张量编译器（</w:t>
      </w:r>
      <w:r w:rsidRPr="00517415">
        <w:t>TVM</w:t>
      </w:r>
      <w:r w:rsidRPr="00517415">
        <w:t>等）也是面向稠密矩阵的，本文扩展</w:t>
      </w:r>
      <w:r w:rsidRPr="00517415">
        <w:t>TVM</w:t>
      </w:r>
      <w:r w:rsidRPr="00517415">
        <w:t>以便于支持广义</w:t>
      </w:r>
      <w:r w:rsidRPr="00517415">
        <w:t>SpMM</w:t>
      </w:r>
      <w:r w:rsidRPr="00517415">
        <w:t>和</w:t>
      </w:r>
      <w:r w:rsidRPr="00517415">
        <w:t>SDDMM</w:t>
      </w:r>
      <w:r>
        <w:rPr>
          <w:rFonts w:hint="eastAsia"/>
        </w:rPr>
        <w:t>，</w:t>
      </w:r>
      <w:r w:rsidRPr="00517415">
        <w:rPr>
          <w:rFonts w:hint="eastAsia"/>
        </w:rPr>
        <w:t>并通过设计两粒度编程接口</w:t>
      </w:r>
      <w:r>
        <w:rPr>
          <w:rFonts w:hint="eastAsia"/>
        </w:rPr>
        <w:t>允许</w:t>
      </w:r>
      <w:r>
        <w:rPr>
          <w:rFonts w:hint="eastAsia"/>
        </w:rPr>
        <w:t>users</w:t>
      </w:r>
      <w:r>
        <w:rPr>
          <w:rFonts w:hint="eastAsia"/>
        </w:rPr>
        <w:t>在</w:t>
      </w:r>
      <w:r w:rsidR="00CA5AC0">
        <w:rPr>
          <w:rFonts w:hint="eastAsia"/>
        </w:rPr>
        <w:t>每个顶</w:t>
      </w:r>
      <w:r w:rsidR="00CA5AC0">
        <w:rPr>
          <w:rFonts w:hint="eastAsia"/>
        </w:rPr>
        <w:t>/</w:t>
      </w:r>
      <w:r w:rsidR="00CA5AC0">
        <w:rPr>
          <w:rFonts w:hint="eastAsia"/>
        </w:rPr>
        <w:t>边上自定义</w:t>
      </w:r>
      <w:r w:rsidR="00CA5AC0">
        <w:rPr>
          <w:rFonts w:hint="eastAsia"/>
        </w:rPr>
        <w:t>feature</w:t>
      </w:r>
      <w:r w:rsidR="00CA5AC0">
        <w:rPr>
          <w:rFonts w:hint="eastAsia"/>
        </w:rPr>
        <w:t>计算。</w:t>
      </w:r>
    </w:p>
    <w:p w14:paraId="5C403F66" w14:textId="22BD0187" w:rsidR="007E505C" w:rsidRDefault="006732E0" w:rsidP="006732E0">
      <w:pPr>
        <w:pStyle w:val="3"/>
        <w:spacing w:before="156" w:after="156"/>
      </w:pPr>
      <w:r>
        <w:t xml:space="preserve">2 </w:t>
      </w:r>
      <w:r>
        <w:rPr>
          <w:rFonts w:hint="eastAsia"/>
        </w:rPr>
        <w:t>主要工作</w:t>
      </w:r>
    </w:p>
    <w:p w14:paraId="7A815D11" w14:textId="6D4EB504" w:rsidR="006732E0" w:rsidRDefault="006732E0" w:rsidP="006732E0">
      <w:pPr>
        <w:pStyle w:val="4"/>
        <w:spacing w:before="156" w:after="156"/>
      </w:pPr>
      <w:r>
        <w:t xml:space="preserve">2.1 </w:t>
      </w:r>
      <w:r>
        <w:rPr>
          <w:rFonts w:hint="eastAsia"/>
        </w:rPr>
        <w:t>什么是</w:t>
      </w:r>
      <w:r>
        <w:rPr>
          <w:rFonts w:hint="eastAsia"/>
        </w:rPr>
        <w:t>SpMM</w:t>
      </w:r>
      <w:r>
        <w:rPr>
          <w:rFonts w:hint="eastAsia"/>
        </w:rPr>
        <w:t>和</w:t>
      </w:r>
      <w:r>
        <w:rPr>
          <w:rFonts w:hint="eastAsia"/>
        </w:rPr>
        <w:t>SDMM</w:t>
      </w:r>
    </w:p>
    <w:p w14:paraId="0D515368" w14:textId="4D2FD04C" w:rsidR="0052497C" w:rsidRDefault="0052497C" w:rsidP="0052497C">
      <w:pPr>
        <w:ind w:firstLineChars="0" w:firstLine="0"/>
      </w:pPr>
      <w:r w:rsidRPr="0052497C">
        <w:drawing>
          <wp:inline distT="0" distB="0" distL="0" distR="0" wp14:anchorId="3E56CC53" wp14:editId="22E96864">
            <wp:extent cx="5058481" cy="59063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A496" w14:textId="4AE1D607" w:rsidR="0052497C" w:rsidRDefault="0052497C" w:rsidP="0052497C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GCN</w:t>
      </w:r>
      <w:r>
        <w:rPr>
          <w:rFonts w:hint="eastAsia"/>
        </w:rPr>
        <w:t>为例，在以顶点为中心的计算中，稀疏的邻接矩阵</w:t>
      </w:r>
      <w:r>
        <w:rPr>
          <w:rFonts w:hint="eastAsia"/>
        </w:rPr>
        <w:t>A</w:t>
      </w:r>
      <w:r>
        <w:rPr>
          <w:rFonts w:hint="eastAsia"/>
        </w:rPr>
        <w:t>要与相对稠密的特征矩阵</w:t>
      </w:r>
      <w:r>
        <w:rPr>
          <w:rFonts w:hint="eastAsia"/>
        </w:rPr>
        <w:t>Xv</w:t>
      </w:r>
      <w:r>
        <w:rPr>
          <w:rFonts w:hint="eastAsia"/>
        </w:rPr>
        <w:t>做运算，就是</w:t>
      </w:r>
      <w:r>
        <w:rPr>
          <w:rFonts w:hint="eastAsia"/>
        </w:rPr>
        <w:t>SpMM</w:t>
      </w:r>
      <w:r>
        <w:rPr>
          <w:rFonts w:hint="eastAsia"/>
        </w:rPr>
        <w:t>（</w:t>
      </w:r>
      <w:r w:rsidRPr="0052497C">
        <w:t>sparse-dense matrix multiplication</w:t>
      </w:r>
      <w:r>
        <w:rPr>
          <w:rFonts w:hint="eastAsia"/>
        </w:rPr>
        <w:t>）。</w:t>
      </w:r>
    </w:p>
    <w:p w14:paraId="205B8A28" w14:textId="7970DB7B" w:rsidR="0052497C" w:rsidRDefault="0052497C" w:rsidP="0052497C">
      <w:pPr>
        <w:ind w:firstLineChars="0" w:firstLine="0"/>
      </w:pPr>
      <w:r w:rsidRPr="0052497C">
        <w:drawing>
          <wp:inline distT="0" distB="0" distL="0" distR="0" wp14:anchorId="1FBFA8C3" wp14:editId="16BA057A">
            <wp:extent cx="5077534" cy="514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E66E" w14:textId="2AAA6900" w:rsidR="0052497C" w:rsidRDefault="0052497C" w:rsidP="0052497C">
      <w:pPr>
        <w:ind w:firstLine="480"/>
      </w:pPr>
      <w:r>
        <w:rPr>
          <w:rFonts w:hint="eastAsia"/>
        </w:rPr>
        <w:t>类似的，在边上的计算的做法是将源顶点与目的顶点的</w:t>
      </w:r>
      <w:r>
        <w:rPr>
          <w:rFonts w:hint="eastAsia"/>
        </w:rPr>
        <w:t>feature</w:t>
      </w:r>
      <w:r>
        <w:rPr>
          <w:rFonts w:hint="eastAsia"/>
        </w:rPr>
        <w:t>点乘再乘以邻接矩阵</w:t>
      </w:r>
      <w:r>
        <w:rPr>
          <w:rFonts w:hint="eastAsia"/>
        </w:rPr>
        <w:t>A</w:t>
      </w:r>
      <w:r>
        <w:rPr>
          <w:rFonts w:hint="eastAsia"/>
        </w:rPr>
        <w:t>，就是</w:t>
      </w:r>
      <w:r>
        <w:rPr>
          <w:rFonts w:hint="eastAsia"/>
        </w:rPr>
        <w:t>SDDMM</w:t>
      </w:r>
      <w:r>
        <w:rPr>
          <w:rFonts w:hint="eastAsia"/>
        </w:rPr>
        <w:t>（</w:t>
      </w:r>
      <w:r w:rsidRPr="0052497C">
        <w:t>sampled dense-dense matrix multiplication</w:t>
      </w:r>
      <w:r>
        <w:rPr>
          <w:rFonts w:hint="eastAsia"/>
        </w:rPr>
        <w:t>）。</w:t>
      </w:r>
    </w:p>
    <w:p w14:paraId="668AFBEA" w14:textId="0B471E44" w:rsidR="0052497C" w:rsidRDefault="0052497C" w:rsidP="0052497C">
      <w:pPr>
        <w:pStyle w:val="4"/>
        <w:spacing w:before="156" w:after="156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系统设计与优化</w:t>
      </w:r>
    </w:p>
    <w:p w14:paraId="4260C3BC" w14:textId="2C5A6FB7" w:rsidR="0052497C" w:rsidRPr="0052497C" w:rsidRDefault="004B3569" w:rsidP="0052497C">
      <w:pPr>
        <w:ind w:firstLine="480"/>
        <w:rPr>
          <w:rFonts w:hint="eastAsia"/>
        </w:rPr>
      </w:pPr>
      <w:r>
        <w:rPr>
          <w:rFonts w:hint="eastAsia"/>
        </w:rPr>
        <w:t>1</w:t>
      </w:r>
    </w:p>
    <w:sectPr w:rsidR="0052497C" w:rsidRPr="00524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D6"/>
    <w:multiLevelType w:val="hybridMultilevel"/>
    <w:tmpl w:val="AC4A2E0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F215C4"/>
    <w:multiLevelType w:val="hybridMultilevel"/>
    <w:tmpl w:val="740C59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F64C0D"/>
    <w:multiLevelType w:val="hybridMultilevel"/>
    <w:tmpl w:val="A96645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875138"/>
    <w:multiLevelType w:val="hybridMultilevel"/>
    <w:tmpl w:val="0ED8F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2451B4C"/>
    <w:multiLevelType w:val="hybridMultilevel"/>
    <w:tmpl w:val="EF10FD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B3"/>
    <w:rsid w:val="004B3569"/>
    <w:rsid w:val="00517415"/>
    <w:rsid w:val="0052497C"/>
    <w:rsid w:val="006732E0"/>
    <w:rsid w:val="007E505C"/>
    <w:rsid w:val="00B66A77"/>
    <w:rsid w:val="00C806D6"/>
    <w:rsid w:val="00CA5AC0"/>
    <w:rsid w:val="00E01286"/>
    <w:rsid w:val="00E642EA"/>
    <w:rsid w:val="00F457B3"/>
    <w:rsid w:val="00F57614"/>
    <w:rsid w:val="00F6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065"/>
  <w15:chartTrackingRefBased/>
  <w15:docId w15:val="{C342E7A6-96CB-4EDB-92CE-29897AE5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97C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505C"/>
    <w:pPr>
      <w:keepNext/>
      <w:keepLines/>
      <w:spacing w:beforeLines="80" w:before="80" w:afterLines="50" w:after="5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05C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97C"/>
    <w:pPr>
      <w:keepNext/>
      <w:keepLines/>
      <w:spacing w:beforeLines="50" w:before="50" w:afterLines="50" w:after="5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505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505C"/>
    <w:rPr>
      <w:rFonts w:ascii="Times New Roman" w:eastAsia="宋体" w:hAnsi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41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52497C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振波</dc:creator>
  <cp:keywords/>
  <dc:description/>
  <cp:lastModifiedBy>付 振波</cp:lastModifiedBy>
  <cp:revision>9</cp:revision>
  <dcterms:created xsi:type="dcterms:W3CDTF">2022-07-15T05:35:00Z</dcterms:created>
  <dcterms:modified xsi:type="dcterms:W3CDTF">2022-07-17T05:53:00Z</dcterms:modified>
</cp:coreProperties>
</file>