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BBD0" w14:textId="38396AE4" w:rsidR="002E6558" w:rsidRPr="002E6558" w:rsidRDefault="00A102AB" w:rsidP="002E6558">
      <w:pPr>
        <w:rPr>
          <w:rFonts w:hint="eastAsia"/>
        </w:rPr>
      </w:pPr>
      <w:r>
        <w:rPr>
          <w:rFonts w:hint="eastAsia"/>
        </w:rPr>
        <w:t>三、</w:t>
      </w:r>
      <w:r w:rsidR="002E6558" w:rsidRPr="002E6558">
        <w:t>数据处理与算法重构</w:t>
      </w:r>
    </w:p>
    <w:p w14:paraId="30F82230" w14:textId="3087443C" w:rsidR="002E6558" w:rsidRPr="002E6558" w:rsidRDefault="002E6558" w:rsidP="002E6558">
      <w:pPr>
        <w:rPr>
          <w:rFonts w:hint="eastAsia"/>
        </w:rPr>
      </w:pPr>
      <w:r w:rsidRPr="002E6558">
        <w:t>1. 信号提取与困境</w:t>
      </w:r>
    </w:p>
    <w:p w14:paraId="3A446B59" w14:textId="1D4531DD" w:rsidR="002E6558" w:rsidRPr="002E6558" w:rsidRDefault="002E6558" w:rsidP="002E6558">
      <w:pPr>
        <w:rPr>
          <w:rFonts w:hint="eastAsia"/>
        </w:rPr>
      </w:pPr>
      <w:r w:rsidRPr="002E6558">
        <w:t>原始数据：提取锁相放大器输出的带有直流偏置与环境噪声的正交基带电信号（</w:t>
      </w:r>
      <m:oMath>
        <m:r>
          <w:rPr>
            <w:rFonts w:ascii="Cambria Math" w:hAnsi="Cambria Math"/>
          </w:rPr>
          <m:t>X</m:t>
        </m:r>
      </m:oMath>
      <w:r w:rsidRPr="002E6558">
        <w:t xml:space="preserve">, </w:t>
      </w:r>
      <m:oMath>
        <m:r>
          <w:rPr>
            <w:rFonts w:ascii="Cambria Math" w:hAnsi="Cambria Math"/>
          </w:rPr>
          <m:t>Y</m:t>
        </m:r>
      </m:oMath>
      <w:r w:rsidRPr="002E6558">
        <w:t>）。</w:t>
      </w:r>
    </w:p>
    <w:p w14:paraId="6DD6FBFD" w14:textId="505174EF" w:rsidR="002E6558" w:rsidRPr="002E6558" w:rsidRDefault="002E6558" w:rsidP="002E6558">
      <w:pPr>
        <w:rPr>
          <w:rFonts w:hint="eastAsia"/>
        </w:rPr>
      </w:pPr>
      <w:r w:rsidRPr="002E6558">
        <w:t>传统解调失效：在真实散斑噪声下，传统反正切解卷绕算法在遇到相位奇点时会发生数学崩溃，导致微弱的语音信号被全频带的锯齿波极值与白噪声彻底淹没。</w:t>
      </w:r>
    </w:p>
    <w:p w14:paraId="6B8DFDC3" w14:textId="21194E76" w:rsidR="002E6558" w:rsidRPr="002E6558" w:rsidRDefault="002E6558" w:rsidP="002E6558">
      <w:pPr>
        <w:rPr>
          <w:rFonts w:hint="eastAsia"/>
        </w:rPr>
      </w:pPr>
      <w:r w:rsidRPr="002E6558">
        <w:t xml:space="preserve">2. </w:t>
      </w:r>
      <w:r w:rsidR="00A102AB">
        <w:rPr>
          <w:rFonts w:hint="eastAsia"/>
        </w:rPr>
        <w:t>解调算法</w:t>
      </w:r>
      <w:r w:rsidRPr="002E6558">
        <w:t>：正交鉴频重构</w:t>
      </w:r>
    </w:p>
    <w:p w14:paraId="414D0E90" w14:textId="1718FC9E" w:rsidR="002E6558" w:rsidRPr="002E6558" w:rsidRDefault="002E6558" w:rsidP="002E6558">
      <w:pPr>
        <w:rPr>
          <w:rFonts w:hint="eastAsia"/>
        </w:rPr>
      </w:pPr>
      <w:r w:rsidRPr="002E6558">
        <w:t>直流偏置消除：对信号进行去均值处理（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=X-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2E6558">
        <w:t>），在复平面内将偏离的干涉李萨如圆强制平移至坐标原点，消除低频轰鸣。</w:t>
      </w:r>
    </w:p>
    <w:p w14:paraId="4434735E" w14:textId="4D07A7B6" w:rsidR="002E6558" w:rsidRPr="002E6558" w:rsidRDefault="002E6558" w:rsidP="002E6558">
      <w:pPr>
        <w:rPr>
          <w:rFonts w:hint="eastAsia"/>
        </w:rPr>
      </w:pPr>
      <w:r w:rsidRPr="002E6558">
        <w:t>差分交叉相乘：完全抛弃极坐标下的相位计算，直接在笛卡尔坐标系中利用同相（</w:t>
      </w:r>
      <m:oMath>
        <m:r>
          <w:rPr>
            <w:rFonts w:ascii="Cambria Math" w:hAnsi="Cambria Math"/>
          </w:rPr>
          <m:t>X</m:t>
        </m:r>
      </m:oMath>
      <w:r w:rsidRPr="002E6558">
        <w:t>）与正交（</w:t>
      </w:r>
      <m:oMath>
        <m:r>
          <w:rPr>
            <w:rFonts w:ascii="Cambria Math" w:hAnsi="Cambria Math"/>
          </w:rPr>
          <m:t>Y</m:t>
        </m:r>
      </m:oMath>
      <w:r w:rsidRPr="002E6558">
        <w:t>）分量的差分来提取瞬时角速度（对应靶面振动速度）。</w:t>
      </w:r>
    </w:p>
    <w:p w14:paraId="2B3ABACF" w14:textId="77777777" w:rsidR="002E6558" w:rsidRPr="002E6558" w:rsidRDefault="002E6558" w:rsidP="002E6558">
      <w:pPr>
        <w:rPr>
          <w:rFonts w:hint="eastAsia"/>
        </w:rPr>
      </w:pPr>
      <w:r w:rsidRPr="002E6558">
        <w:t>核心解调公式：</w:t>
      </w:r>
    </w:p>
    <w:p w14:paraId="071D72FD" w14:textId="0FB1BE9D" w:rsidR="002E6558" w:rsidRPr="002E6558" w:rsidRDefault="002E6558" w:rsidP="002E655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3249AAC" w14:textId="2E4E6EE2" w:rsidR="0041565A" w:rsidRPr="0041565A" w:rsidRDefault="002E6558" w:rsidP="002E6558">
      <w:pPr>
        <w:rPr>
          <w:rFonts w:hint="eastAsia"/>
        </w:rPr>
      </w:pPr>
      <w:r w:rsidRPr="002E6558">
        <w:t>技术优势：从底层数学原理上规避了相位跳变带来的发散问题，成功从纯粹的白噪音中剥离出有效的人声物理包络。</w:t>
      </w:r>
    </w:p>
    <w:p w14:paraId="14EDC2AD" w14:textId="6B8B753B" w:rsidR="00A102AB" w:rsidRPr="002E6558" w:rsidRDefault="00A102AB" w:rsidP="00A102AB">
      <w:pPr>
        <w:rPr>
          <w:rFonts w:hint="eastAsia"/>
        </w:rPr>
      </w:pPr>
      <w:r w:rsidRPr="002E6558">
        <w:t>3. 信号清洗</w:t>
      </w:r>
    </w:p>
    <w:p w14:paraId="005234ED" w14:textId="596F1ABB" w:rsidR="00A102AB" w:rsidRPr="002E6558" w:rsidRDefault="00A102AB" w:rsidP="00A102AB">
      <w:pPr>
        <w:rPr>
          <w:rFonts w:hint="eastAsia"/>
        </w:rPr>
      </w:pPr>
      <w:r w:rsidRPr="002E6558">
        <w:t>自适应极值削峰：设定98%分位数硬阈值，切除因光强分母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E6558">
        <w:t>趋零导致的数学溢出爆音。</w:t>
      </w:r>
    </w:p>
    <w:p w14:paraId="6CC525E9" w14:textId="74C4D6FA" w:rsidR="00A102AB" w:rsidRPr="002E6558" w:rsidRDefault="00A102AB" w:rsidP="00A102AB">
      <w:pPr>
        <w:rPr>
          <w:rFonts w:hint="eastAsia"/>
        </w:rPr>
      </w:pPr>
      <w:r w:rsidRPr="002E6558">
        <w:t>频带截断：应用300Hz-3400Hz的带通FFT滤波，精准滤除低频环境震动（如楼层轰鸣）与高频白噪。</w:t>
      </w:r>
    </w:p>
    <w:p w14:paraId="624C563A" w14:textId="6D9E5161" w:rsidR="00A102AB" w:rsidRDefault="00A102AB" w:rsidP="00A102AB">
      <w:pPr>
        <w:rPr>
          <w:rFonts w:hint="eastAsia"/>
        </w:rPr>
      </w:pPr>
      <w:r w:rsidRPr="002E6558">
        <w:t>高频平滑与噪音门：引入滑动平均滤波抵消求导运算带来的高频放大效应，利用软阈值压制背景底噪，显著提升听觉信噪比。</w:t>
      </w:r>
    </w:p>
    <w:p w14:paraId="3E6027C3" w14:textId="6348C24F" w:rsidR="0041565A" w:rsidRPr="002E6558" w:rsidRDefault="0041565A" w:rsidP="00A102AB">
      <w:pPr>
        <w:rPr>
          <w:rFonts w:hint="eastAsia"/>
        </w:rPr>
      </w:pPr>
      <w:r>
        <w:rPr>
          <w:noProof/>
        </w:rPr>
        <w:drawing>
          <wp:inline distT="0" distB="0" distL="0" distR="0" wp14:anchorId="5AE010F3" wp14:editId="0CE3FFE0">
            <wp:extent cx="5269865" cy="3308985"/>
            <wp:effectExtent l="0" t="0" r="6985" b="5715"/>
            <wp:docPr id="12301914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7EA7" w14:textId="3D03854E" w:rsidR="002E6558" w:rsidRPr="002E6558" w:rsidRDefault="00A102AB" w:rsidP="002E6558">
      <w:pPr>
        <w:rPr>
          <w:rFonts w:hint="eastAsia"/>
        </w:rPr>
      </w:pPr>
      <w:r>
        <w:rPr>
          <w:rFonts w:hint="eastAsia"/>
        </w:rPr>
        <w:t>四、</w:t>
      </w:r>
      <w:r w:rsidR="002E6558" w:rsidRPr="002E6558">
        <w:t>实验总结与未来展望</w:t>
      </w:r>
    </w:p>
    <w:p w14:paraId="5D74BC1D" w14:textId="4710CCE9" w:rsidR="002E6558" w:rsidRPr="002E6558" w:rsidRDefault="002E6558" w:rsidP="002E6558">
      <w:pPr>
        <w:rPr>
          <w:rFonts w:hint="eastAsia"/>
        </w:rPr>
      </w:pPr>
      <w:r w:rsidRPr="002E6558">
        <w:t>1. 实验总结</w:t>
      </w:r>
    </w:p>
    <w:p w14:paraId="6261868A" w14:textId="66E2504A" w:rsidR="002E6558" w:rsidRPr="002E6558" w:rsidRDefault="002E6558" w:rsidP="002E6558">
      <w:pPr>
        <w:rPr>
          <w:rFonts w:hint="eastAsia"/>
        </w:rPr>
      </w:pPr>
      <w:r w:rsidRPr="002E6558">
        <w:t>成功实现非接触式监听：小组从零搭建了多普勒干涉光路，成功捕获高信噪比的光学干涉信号，并最终从原始电信号中高保真还原了目标语音。</w:t>
      </w:r>
    </w:p>
    <w:p w14:paraId="2C48BC55" w14:textId="77777777" w:rsidR="002E6558" w:rsidRPr="002E6558" w:rsidRDefault="002E6558" w:rsidP="002E6558">
      <w:pPr>
        <w:rPr>
          <w:rFonts w:hint="eastAsia"/>
        </w:rPr>
      </w:pPr>
      <w:r w:rsidRPr="002E6558">
        <w:t>验证了技术可行性：实验结果充分验证了基于激光多普勒效应进行远距离、无接触微小振动</w:t>
      </w:r>
      <w:r w:rsidRPr="002E6558">
        <w:lastRenderedPageBreak/>
        <w:t>测量的物理规律与工程可行性。</w:t>
      </w:r>
    </w:p>
    <w:p w14:paraId="7D6DD993" w14:textId="6A91F3F6" w:rsidR="002E6558" w:rsidRPr="002E6558" w:rsidRDefault="002E6558" w:rsidP="002E6558">
      <w:pPr>
        <w:rPr>
          <w:rFonts w:hint="eastAsia"/>
        </w:rPr>
      </w:pPr>
      <w:r w:rsidRPr="002E6558">
        <w:t>2. 未来展望</w:t>
      </w:r>
    </w:p>
    <w:p w14:paraId="2336F0AF" w14:textId="4CE51F06" w:rsidR="002E6558" w:rsidRPr="002E6558" w:rsidRDefault="002E6558" w:rsidP="002E6558">
      <w:pPr>
        <w:rPr>
          <w:rFonts w:hint="eastAsia"/>
        </w:rPr>
      </w:pPr>
      <w:r w:rsidRPr="002E6558">
        <w:t>AI 赋能信号处理：在现有的经典DSP算法基础上，未来可引入深度学习语音去噪模型，进一步实现极端信噪比下的语音提取。</w:t>
      </w:r>
    </w:p>
    <w:p w14:paraId="0DBC3089" w14:textId="77777777" w:rsidR="002E6558" w:rsidRPr="002E6558" w:rsidRDefault="002E6558" w:rsidP="002E6558">
      <w:pPr>
        <w:rPr>
          <w:rFonts w:hint="eastAsia"/>
        </w:rPr>
      </w:pPr>
      <w:r w:rsidRPr="002E6558">
        <w:t>拓展应用场景：本技术不仅可用于安防监听，未来更可横向拓展至精密仪器的无损检测、微机电系统 (MEMS) 的动态模态分析、以及航空航天复合材料的内部缺陷诊断等前沿科技领域。</w:t>
      </w:r>
    </w:p>
    <w:p w14:paraId="17573E0B" w14:textId="77777777" w:rsidR="002E6558" w:rsidRPr="00A102AB" w:rsidRDefault="002E6558">
      <w:pPr>
        <w:rPr>
          <w:rFonts w:hint="eastAsia"/>
        </w:rPr>
      </w:pPr>
    </w:p>
    <w:sectPr w:rsidR="002E6558" w:rsidRPr="00A10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FF5"/>
    <w:multiLevelType w:val="multilevel"/>
    <w:tmpl w:val="9D5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D3929"/>
    <w:multiLevelType w:val="multilevel"/>
    <w:tmpl w:val="3F4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870F1"/>
    <w:multiLevelType w:val="multilevel"/>
    <w:tmpl w:val="458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22705"/>
    <w:multiLevelType w:val="multilevel"/>
    <w:tmpl w:val="35F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33F5F"/>
    <w:multiLevelType w:val="multilevel"/>
    <w:tmpl w:val="B23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26C6"/>
    <w:multiLevelType w:val="multilevel"/>
    <w:tmpl w:val="5DE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91E56"/>
    <w:multiLevelType w:val="multilevel"/>
    <w:tmpl w:val="254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37F5F"/>
    <w:multiLevelType w:val="multilevel"/>
    <w:tmpl w:val="443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C7948"/>
    <w:multiLevelType w:val="multilevel"/>
    <w:tmpl w:val="318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04AC0"/>
    <w:multiLevelType w:val="multilevel"/>
    <w:tmpl w:val="F3B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76513"/>
    <w:multiLevelType w:val="multilevel"/>
    <w:tmpl w:val="C01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86778"/>
    <w:multiLevelType w:val="multilevel"/>
    <w:tmpl w:val="530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E6FD7"/>
    <w:multiLevelType w:val="multilevel"/>
    <w:tmpl w:val="A9AE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E3508"/>
    <w:multiLevelType w:val="multilevel"/>
    <w:tmpl w:val="5D3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061119">
    <w:abstractNumId w:val="7"/>
  </w:num>
  <w:num w:numId="2" w16cid:durableId="1154104554">
    <w:abstractNumId w:val="3"/>
  </w:num>
  <w:num w:numId="3" w16cid:durableId="1890610243">
    <w:abstractNumId w:val="1"/>
  </w:num>
  <w:num w:numId="4" w16cid:durableId="1650940304">
    <w:abstractNumId w:val="11"/>
  </w:num>
  <w:num w:numId="5" w16cid:durableId="2083064377">
    <w:abstractNumId w:val="5"/>
  </w:num>
  <w:num w:numId="6" w16cid:durableId="700787650">
    <w:abstractNumId w:val="8"/>
  </w:num>
  <w:num w:numId="7" w16cid:durableId="111673808">
    <w:abstractNumId w:val="10"/>
  </w:num>
  <w:num w:numId="8" w16cid:durableId="202181563">
    <w:abstractNumId w:val="4"/>
  </w:num>
  <w:num w:numId="9" w16cid:durableId="183439876">
    <w:abstractNumId w:val="2"/>
  </w:num>
  <w:num w:numId="10" w16cid:durableId="565845335">
    <w:abstractNumId w:val="9"/>
  </w:num>
  <w:num w:numId="11" w16cid:durableId="224755353">
    <w:abstractNumId w:val="6"/>
  </w:num>
  <w:num w:numId="12" w16cid:durableId="1655061977">
    <w:abstractNumId w:val="0"/>
  </w:num>
  <w:num w:numId="13" w16cid:durableId="922223565">
    <w:abstractNumId w:val="13"/>
  </w:num>
  <w:num w:numId="14" w16cid:durableId="363019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BF"/>
    <w:rsid w:val="002E6558"/>
    <w:rsid w:val="003316BF"/>
    <w:rsid w:val="0041565A"/>
    <w:rsid w:val="00423DDC"/>
    <w:rsid w:val="0053235A"/>
    <w:rsid w:val="00650A6A"/>
    <w:rsid w:val="00880AF0"/>
    <w:rsid w:val="00883097"/>
    <w:rsid w:val="00A06477"/>
    <w:rsid w:val="00A102AB"/>
    <w:rsid w:val="00A25C1D"/>
    <w:rsid w:val="00B94234"/>
    <w:rsid w:val="00CD68E2"/>
    <w:rsid w:val="00D644A6"/>
    <w:rsid w:val="00D678E2"/>
    <w:rsid w:val="00EA3194"/>
    <w:rsid w:val="00EB2721"/>
    <w:rsid w:val="00F16FD4"/>
    <w:rsid w:val="00F9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994AE"/>
  <w15:chartTrackingRefBased/>
  <w15:docId w15:val="{E4A25675-11D3-4FAE-A562-4DFDD791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2A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16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6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6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6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6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6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6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6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6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6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6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16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6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6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6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6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6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6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6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6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6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6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6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425</Words>
  <Characters>456</Characters>
  <Application>Microsoft Office Word</Application>
  <DocSecurity>0</DocSecurity>
  <Lines>19</Lines>
  <Paragraphs>23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kx yan</dc:creator>
  <cp:keywords/>
  <dc:description/>
  <cp:lastModifiedBy>kx yan</cp:lastModifiedBy>
  <cp:revision>25</cp:revision>
  <dcterms:created xsi:type="dcterms:W3CDTF">2026-06-02T08:55:00Z</dcterms:created>
  <dcterms:modified xsi:type="dcterms:W3CDTF">2026-06-03T11:12:00Z</dcterms:modified>
</cp:coreProperties>
</file>