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140CE" w14:textId="26B77B94" w:rsidR="001537A1" w:rsidRDefault="0096210D" w:rsidP="0096210D">
      <w:pPr>
        <w:pStyle w:val="Heading1"/>
      </w:pPr>
      <w:r>
        <w:t>Abstract</w:t>
      </w:r>
      <w:r w:rsidR="001537A1">
        <w:t>: Sensitivity analysis Bayesian model</w:t>
      </w:r>
    </w:p>
    <w:p w14:paraId="76DF85B4" w14:textId="77777777" w:rsidR="0096210D" w:rsidRDefault="0096210D" w:rsidP="0096210D">
      <w:pPr>
        <w:pStyle w:val="Heading1"/>
      </w:pPr>
      <w:r>
        <w:t>Introduction</w:t>
      </w:r>
    </w:p>
    <w:p w14:paraId="78194E09" w14:textId="77777777" w:rsidR="0096210D" w:rsidRDefault="0096210D" w:rsidP="0096210D">
      <w:pPr>
        <w:pStyle w:val="Heading1"/>
      </w:pPr>
      <w:r>
        <w:t>Materials and Methods</w:t>
      </w:r>
    </w:p>
    <w:p w14:paraId="128EF49D" w14:textId="009795A5" w:rsidR="008078DB" w:rsidRDefault="008078DB" w:rsidP="0096210D">
      <w:pPr>
        <w:pStyle w:val="Heading2"/>
      </w:pPr>
      <w:r>
        <w:t>Data sets</w:t>
      </w:r>
    </w:p>
    <w:p w14:paraId="65206CD7" w14:textId="313A900F" w:rsidR="008078DB" w:rsidRDefault="008078DB" w:rsidP="008078DB">
      <w:pPr>
        <w:pStyle w:val="Heading3"/>
      </w:pPr>
      <w:r>
        <w:t>Synthetic data</w:t>
      </w:r>
    </w:p>
    <w:p w14:paraId="582226E2" w14:textId="2A713258" w:rsidR="008078DB" w:rsidRDefault="008078DB" w:rsidP="008078DB">
      <w:pPr>
        <w:pStyle w:val="Heading3"/>
      </w:pPr>
      <w:r>
        <w:t>Yeast data</w:t>
      </w:r>
    </w:p>
    <w:p w14:paraId="7DD3B503" w14:textId="402A33DF" w:rsidR="0096210D" w:rsidRDefault="009653F5" w:rsidP="0096210D">
      <w:pPr>
        <w:pStyle w:val="Heading2"/>
      </w:pPr>
      <w:r>
        <w:t>RVD3 model</w:t>
      </w:r>
      <w:r w:rsidR="008078DB">
        <w:t xml:space="preserve"> </w:t>
      </w:r>
    </w:p>
    <w:p w14:paraId="3B55DA4C" w14:textId="3EB2BC7B" w:rsidR="00C95B9D" w:rsidRDefault="00C95B9D" w:rsidP="00C95B9D">
      <w:pPr>
        <w:pStyle w:val="Heading3"/>
      </w:pPr>
      <w:r>
        <w:t>Model structure</w:t>
      </w:r>
      <w:r w:rsidR="00EC4E6F">
        <w:t>: Figure 1: RVD3 graphical model</w:t>
      </w:r>
    </w:p>
    <w:p w14:paraId="0683EFC0" w14:textId="74A7FB73" w:rsidR="00C95B9D" w:rsidRDefault="00C95B9D" w:rsidP="00C95B9D">
      <w:pPr>
        <w:pStyle w:val="Heading3"/>
      </w:pPr>
      <w:r>
        <w:t>Inference and hypothesis testing</w:t>
      </w:r>
    </w:p>
    <w:p w14:paraId="7976F456" w14:textId="73454858" w:rsidR="008078DB" w:rsidRDefault="008078DB" w:rsidP="0096210D">
      <w:pPr>
        <w:pStyle w:val="Heading2"/>
      </w:pPr>
      <w:r>
        <w:t>Priors</w:t>
      </w:r>
      <w:r w:rsidR="00AA3FD9">
        <w:t xml:space="preserve"> for </w:t>
      </w:r>
      <w:r w:rsidR="00CE1519">
        <w:t>precision parameter</w:t>
      </w:r>
    </w:p>
    <w:p w14:paraId="38D4712A" w14:textId="1B77B7BF" w:rsidR="008078DB" w:rsidRDefault="008078DB" w:rsidP="008078DB">
      <w:pPr>
        <w:pStyle w:val="Heading3"/>
      </w:pPr>
      <w:r>
        <w:t>Improper prior: playing no prior on M is an implicit improper prior.</w:t>
      </w:r>
    </w:p>
    <w:p w14:paraId="1792C67A" w14:textId="0CDA039C" w:rsidR="008078DB" w:rsidRDefault="008078DB" w:rsidP="008078DB">
      <w:pPr>
        <w:pStyle w:val="Heading3"/>
      </w:pPr>
      <w:r>
        <w:t>Log-normal prior: information prior</w:t>
      </w:r>
    </w:p>
    <w:p w14:paraId="4D690B75" w14:textId="22C9315E" w:rsidR="008078DB" w:rsidRPr="008078DB" w:rsidRDefault="008078DB" w:rsidP="008078DB">
      <w:pPr>
        <w:pStyle w:val="Heading3"/>
      </w:pPr>
      <w:r>
        <w:t xml:space="preserve">Jeffrey’s prior: non-information prior </w:t>
      </w:r>
    </w:p>
    <w:p w14:paraId="123A23BC" w14:textId="77777777" w:rsidR="0096210D" w:rsidRDefault="0096210D" w:rsidP="0096210D">
      <w:pPr>
        <w:pStyle w:val="Heading1"/>
      </w:pPr>
      <w:r>
        <w:t>Results</w:t>
      </w:r>
    </w:p>
    <w:p w14:paraId="5B79A9BA" w14:textId="7EE47793" w:rsidR="0096210D" w:rsidRDefault="008078DB" w:rsidP="0096210D">
      <w:pPr>
        <w:pStyle w:val="Heading2"/>
      </w:pPr>
      <w:r>
        <w:t>Sensitivity analysis of priors</w:t>
      </w:r>
      <w:r w:rsidR="001B10D5">
        <w:t xml:space="preserve"> (</w:t>
      </w:r>
      <w:proofErr w:type="spellStart"/>
      <w:r w:rsidR="001B10D5">
        <w:t>Jeffreys</w:t>
      </w:r>
      <w:proofErr w:type="spellEnd"/>
      <w:r w:rsidR="001B10D5">
        <w:t xml:space="preserve"> prior is better)</w:t>
      </w:r>
    </w:p>
    <w:p w14:paraId="100D6A96" w14:textId="06531BC7" w:rsidR="00663CE0" w:rsidRDefault="00EC4E6F" w:rsidP="00663CE0">
      <w:pPr>
        <w:pStyle w:val="Heading3"/>
      </w:pPr>
      <w:r>
        <w:t>Precision parameter M evaluation</w:t>
      </w:r>
      <w:r w:rsidR="00663CE0">
        <w:t>: Figure 2/3</w:t>
      </w:r>
      <w:r w:rsidR="00B642EC">
        <w:t>:</w:t>
      </w:r>
      <w:bookmarkStart w:id="0" w:name="_GoBack"/>
      <w:bookmarkEnd w:id="0"/>
      <w:r w:rsidR="00D81168">
        <w:t xml:space="preserve"> M</w:t>
      </w:r>
      <w:r w:rsidR="00663CE0">
        <w:t xml:space="preserve">_rvd29/30 </w:t>
      </w:r>
    </w:p>
    <w:p w14:paraId="645E780E" w14:textId="61872BEE" w:rsidR="00663CE0" w:rsidRDefault="00916841" w:rsidP="00663CE0">
      <w:pPr>
        <w:pStyle w:val="Heading3"/>
      </w:pPr>
      <w:r>
        <w:t>Distribution of priors/</w:t>
      </w:r>
      <w:r w:rsidR="00DF28E3">
        <w:t xml:space="preserve">posteriors: Figure 4/5: </w:t>
      </w:r>
      <w:proofErr w:type="spellStart"/>
      <w:r>
        <w:t>p</w:t>
      </w:r>
      <w:r w:rsidR="0097329C">
        <w:t>rior_posterior_dilu</w:t>
      </w:r>
      <w:proofErr w:type="spellEnd"/>
      <w:r w:rsidR="0097329C">
        <w:t>=1/10</w:t>
      </w:r>
    </w:p>
    <w:p w14:paraId="79B5CFE3" w14:textId="3114C4E8" w:rsidR="008078DB" w:rsidRDefault="008078DB" w:rsidP="0096210D">
      <w:pPr>
        <w:pStyle w:val="Heading2"/>
      </w:pPr>
      <w:r>
        <w:t>Results of priors on synthetic data</w:t>
      </w:r>
    </w:p>
    <w:p w14:paraId="17E0C42D" w14:textId="48A55E6B" w:rsidR="008078DB" w:rsidRDefault="008078DB" w:rsidP="008078DB">
      <w:pPr>
        <w:pStyle w:val="Heading3"/>
      </w:pPr>
      <w:r>
        <w:t>Performance with read depth</w:t>
      </w:r>
      <w:r w:rsidR="00C1471F">
        <w:t>: Figure</w:t>
      </w:r>
      <w:r w:rsidR="00DF28E3">
        <w:t xml:space="preserve"> 6</w:t>
      </w:r>
      <w:r w:rsidR="00663CE0">
        <w:t>/</w:t>
      </w:r>
      <w:r w:rsidR="00DF28E3">
        <w:t>7</w:t>
      </w:r>
      <w:r w:rsidR="00C1471F">
        <w:t xml:space="preserve">: </w:t>
      </w:r>
      <w:r w:rsidR="00DF28E3" w:rsidRPr="00DF28E3">
        <w:t>ROC_rvd29</w:t>
      </w:r>
      <w:r w:rsidR="00C1471F">
        <w:t>/30</w:t>
      </w:r>
    </w:p>
    <w:p w14:paraId="27501841" w14:textId="7C225E8B" w:rsidR="0097329C" w:rsidRDefault="00954A20" w:rsidP="008078DB">
      <w:pPr>
        <w:pStyle w:val="Heading3"/>
      </w:pPr>
      <w:r>
        <w:t xml:space="preserve">Statistics evaluation: </w:t>
      </w:r>
      <w:r w:rsidR="0097329C">
        <w:t>Sensitivity</w:t>
      </w:r>
      <w:r>
        <w:t>/</w:t>
      </w:r>
      <w:r w:rsidR="0097329C">
        <w:t>specificity</w:t>
      </w:r>
      <w:r>
        <w:t>/FDR</w:t>
      </w:r>
      <w:r w:rsidR="0097329C">
        <w:t>: Table 1</w:t>
      </w:r>
    </w:p>
    <w:p w14:paraId="4EF53C3D" w14:textId="23950650" w:rsidR="008078DB" w:rsidRDefault="008078DB" w:rsidP="0096210D">
      <w:pPr>
        <w:pStyle w:val="Heading2"/>
      </w:pPr>
      <w:r>
        <w:t xml:space="preserve">Results of </w:t>
      </w:r>
      <w:proofErr w:type="spellStart"/>
      <w:r>
        <w:t>Jeffreys</w:t>
      </w:r>
      <w:proofErr w:type="spellEnd"/>
      <w:r>
        <w:t xml:space="preserve"> prior on yeast data</w:t>
      </w:r>
    </w:p>
    <w:p w14:paraId="06109769" w14:textId="0B241082" w:rsidR="00C95B9D" w:rsidRDefault="00C95B9D" w:rsidP="00C95B9D">
      <w:pPr>
        <w:pStyle w:val="Heading3"/>
      </w:pPr>
      <w:r>
        <w:t xml:space="preserve">Performance with read depth: </w:t>
      </w:r>
      <w:r w:rsidR="00EC4E6F">
        <w:t>Figure</w:t>
      </w:r>
      <w:r w:rsidR="0097329C">
        <w:t xml:space="preserve"> 8: </w:t>
      </w:r>
      <w:proofErr w:type="spellStart"/>
      <w:r w:rsidR="0097329C">
        <w:t>ROC_yeast</w:t>
      </w:r>
      <w:proofErr w:type="spellEnd"/>
    </w:p>
    <w:p w14:paraId="39A39B31" w14:textId="61C48120" w:rsidR="00954A20" w:rsidRDefault="00954A20" w:rsidP="00954A20">
      <w:pPr>
        <w:pStyle w:val="Heading3"/>
      </w:pPr>
      <w:r>
        <w:t>Statistics evaluation: Sensitivity/specificity/FDR: Table 2</w:t>
      </w:r>
    </w:p>
    <w:p w14:paraId="20740883" w14:textId="77777777" w:rsidR="0096210D" w:rsidRDefault="0096210D" w:rsidP="0096210D">
      <w:pPr>
        <w:pStyle w:val="Heading1"/>
      </w:pPr>
      <w:r>
        <w:t>Discussion</w:t>
      </w:r>
    </w:p>
    <w:sectPr w:rsidR="0096210D" w:rsidSect="00787130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0D"/>
    <w:rsid w:val="001537A1"/>
    <w:rsid w:val="001B10D5"/>
    <w:rsid w:val="00385A12"/>
    <w:rsid w:val="00403ED1"/>
    <w:rsid w:val="00663CE0"/>
    <w:rsid w:val="00787130"/>
    <w:rsid w:val="008078DB"/>
    <w:rsid w:val="00916841"/>
    <w:rsid w:val="00954A20"/>
    <w:rsid w:val="0096210D"/>
    <w:rsid w:val="009653F5"/>
    <w:rsid w:val="0097329C"/>
    <w:rsid w:val="00AA3FD9"/>
    <w:rsid w:val="00AD667D"/>
    <w:rsid w:val="00B642EC"/>
    <w:rsid w:val="00C13946"/>
    <w:rsid w:val="00C1471F"/>
    <w:rsid w:val="00C95B9D"/>
    <w:rsid w:val="00CE1519"/>
    <w:rsid w:val="00D81168"/>
    <w:rsid w:val="00DF28E3"/>
    <w:rsid w:val="00EC4E6F"/>
    <w:rsid w:val="00F4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93B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10D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10D"/>
    <w:pPr>
      <w:keepNext/>
      <w:keepLines/>
      <w:outlineLvl w:val="2"/>
    </w:pPr>
    <w:rPr>
      <w:rFonts w:ascii="Arial" w:eastAsiaTheme="majorEastAsia" w:hAnsi="Arial" w:cstheme="majorBidi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10D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10D"/>
    <w:rPr>
      <w:rFonts w:ascii="Arial" w:eastAsiaTheme="majorEastAsia" w:hAnsi="Arial" w:cstheme="majorBidi"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10D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10D"/>
    <w:pPr>
      <w:keepNext/>
      <w:keepLines/>
      <w:outlineLvl w:val="2"/>
    </w:pPr>
    <w:rPr>
      <w:rFonts w:ascii="Arial" w:eastAsiaTheme="majorEastAsia" w:hAnsi="Arial" w:cstheme="majorBidi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10D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10D"/>
    <w:rPr>
      <w:rFonts w:ascii="Arial" w:eastAsiaTheme="majorEastAsia" w:hAnsi="Arial" w:cstheme="majorBidi"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Flaherty</dc:creator>
  <cp:keywords/>
  <dc:description/>
  <cp:lastModifiedBy>Zhang, Fan</cp:lastModifiedBy>
  <cp:revision>18</cp:revision>
  <dcterms:created xsi:type="dcterms:W3CDTF">2013-03-07T16:40:00Z</dcterms:created>
  <dcterms:modified xsi:type="dcterms:W3CDTF">2013-12-11T00:41:00Z</dcterms:modified>
</cp:coreProperties>
</file>