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0451" w:rsidRDefault="00F50451" w:rsidP="00F50451">
      <w:pPr>
        <w:pStyle w:val="Heading1"/>
      </w:pPr>
      <w:r>
        <w:t>Abstract</w:t>
      </w:r>
    </w:p>
    <w:p w:rsidR="00F50451" w:rsidRPr="00F50451" w:rsidRDefault="00F50451" w:rsidP="00F50451">
      <w:pPr>
        <w:pStyle w:val="Heading1"/>
      </w:pPr>
      <w:r>
        <w:t>Introduction</w:t>
      </w:r>
    </w:p>
    <w:p w:rsidR="009C734E" w:rsidRDefault="007E1117" w:rsidP="00F50451">
      <w:pPr>
        <w:pStyle w:val="Heading1"/>
      </w:pPr>
      <w:r>
        <w:t>Materials and Methods</w:t>
      </w:r>
    </w:p>
    <w:p w:rsidR="00217641" w:rsidRPr="00217641" w:rsidRDefault="00217641" w:rsidP="00217641">
      <w:pPr>
        <w:pStyle w:val="Heading2"/>
      </w:pPr>
      <w:r>
        <w:t>Material</w:t>
      </w:r>
    </w:p>
    <w:p w:rsidR="00217641" w:rsidRDefault="00217641" w:rsidP="00217641">
      <w:r>
        <w:t>Synthetic DNA dataset</w:t>
      </w:r>
    </w:p>
    <w:p w:rsidR="00217641" w:rsidRDefault="00217641" w:rsidP="00217641">
      <w:r>
        <w:t>H1N1 Influenza samples</w:t>
      </w:r>
    </w:p>
    <w:p w:rsidR="00217641" w:rsidRPr="00217641" w:rsidRDefault="00217641" w:rsidP="00217641">
      <w:pPr>
        <w:pStyle w:val="Heading2"/>
      </w:pPr>
      <w:r>
        <w:t>Model structure</w:t>
      </w:r>
    </w:p>
    <w:p w:rsidR="007E1117" w:rsidRDefault="007E1117">
      <w:r w:rsidRPr="007E1117">
        <w:t>Generative process</w:t>
      </w:r>
      <w:r>
        <w:t xml:space="preserve"> and model structure</w:t>
      </w:r>
    </w:p>
    <w:p w:rsidR="00987B2F" w:rsidRDefault="007E1117" w:rsidP="00987B2F">
      <w:pPr>
        <w:pStyle w:val="Heading2"/>
      </w:pPr>
      <w:r>
        <w:t xml:space="preserve">Inference </w:t>
      </w:r>
      <w:r w:rsidR="00987B2F">
        <w:t xml:space="preserve">algorithm </w:t>
      </w:r>
      <w:r>
        <w:t xml:space="preserve">and </w:t>
      </w:r>
      <w:r w:rsidR="00987B2F">
        <w:t>variant calling</w:t>
      </w:r>
    </w:p>
    <w:p w:rsidR="00987B2F" w:rsidRDefault="00987B2F" w:rsidP="00987B2F">
      <w:r>
        <w:t>Metropolis-within-Gibbs</w:t>
      </w:r>
    </w:p>
    <w:p w:rsidR="007E1117" w:rsidRDefault="00987B2F" w:rsidP="00987B2F">
      <w:r>
        <w:t>P</w:t>
      </w:r>
      <w:r w:rsidR="007E1117">
        <w:t>arameter estimation</w:t>
      </w:r>
    </w:p>
    <w:p w:rsidR="007E1117" w:rsidRDefault="00987B2F" w:rsidP="00987B2F">
      <w:r>
        <w:t xml:space="preserve">Variant calling test: </w:t>
      </w:r>
      <w:r w:rsidR="007E1117">
        <w:t>Bayesian Hypothesis Testing</w:t>
      </w:r>
    </w:p>
    <w:p w:rsidR="00A30429" w:rsidRPr="00A30429" w:rsidRDefault="007E1117" w:rsidP="00A30429">
      <w:pPr>
        <w:pStyle w:val="Heading1"/>
      </w:pPr>
      <w:r>
        <w:t>Result</w:t>
      </w:r>
    </w:p>
    <w:p w:rsidR="007E1117" w:rsidRDefault="007E1117">
      <w:r>
        <w:t>Figure 1 Overall of the process</w:t>
      </w:r>
    </w:p>
    <w:p w:rsidR="00A30429" w:rsidRDefault="00A30429" w:rsidP="00A30429">
      <w:pPr>
        <w:pStyle w:val="Heading2"/>
      </w:pPr>
      <w:r>
        <w:t>Simulation Results</w:t>
      </w:r>
    </w:p>
    <w:p w:rsidR="007E1117" w:rsidRDefault="007E1117">
      <w:r>
        <w:t xml:space="preserve">Figure 2 </w:t>
      </w:r>
      <w:r w:rsidR="00A30429">
        <w:t>ROC curves for synthetic data</w:t>
      </w:r>
    </w:p>
    <w:p w:rsidR="00A30429" w:rsidRDefault="00A30429" w:rsidP="00A30429">
      <w:pPr>
        <w:pStyle w:val="Heading2"/>
      </w:pPr>
      <w:r>
        <w:t>Comparison Results</w:t>
      </w:r>
      <w:r>
        <w:t xml:space="preserve"> on Synthetic DNA</w:t>
      </w:r>
    </w:p>
    <w:p w:rsidR="007E1117" w:rsidRDefault="007E1117" w:rsidP="00A30429">
      <w:r>
        <w:t xml:space="preserve">Figure 3 </w:t>
      </w:r>
      <w:r w:rsidR="00A30429">
        <w:t xml:space="preserve">ROC comparison with other methods: </w:t>
      </w:r>
      <w:proofErr w:type="spellStart"/>
      <w:r>
        <w:t>varScan</w:t>
      </w:r>
      <w:proofErr w:type="spellEnd"/>
      <w:r>
        <w:t>/</w:t>
      </w:r>
      <w:proofErr w:type="spellStart"/>
      <w:r>
        <w:t>Samtools</w:t>
      </w:r>
      <w:proofErr w:type="spellEnd"/>
      <w:r>
        <w:t>/RVD</w:t>
      </w:r>
    </w:p>
    <w:p w:rsidR="00A30429" w:rsidRDefault="00A30429" w:rsidP="00A30429">
      <w:pPr>
        <w:pStyle w:val="Heading2"/>
      </w:pPr>
      <w:r>
        <w:t>Empirical Results on Clinical Data</w:t>
      </w:r>
      <w:r w:rsidRPr="00A30429">
        <w:t xml:space="preserve"> </w:t>
      </w:r>
      <w:r>
        <w:t>MS samples</w:t>
      </w:r>
    </w:p>
    <w:p w:rsidR="00A30429" w:rsidRDefault="00A30429" w:rsidP="00A30429">
      <w:r>
        <w:t>We tested our method on sequence data from c</w:t>
      </w:r>
      <w:r>
        <w:t>linical H1N1 influenza samples. We</w:t>
      </w:r>
      <w:r>
        <w:t xml:space="preserve"> expect to see that…</w:t>
      </w:r>
    </w:p>
    <w:p w:rsidR="00A30429" w:rsidRDefault="00A30429" w:rsidP="00A30429">
      <w:r>
        <w:t>Table: Table of variants</w:t>
      </w:r>
      <w:r w:rsidRPr="00A30429">
        <w:t xml:space="preserve"> </w:t>
      </w:r>
    </w:p>
    <w:p w:rsidR="00A30429" w:rsidRDefault="00A30429" w:rsidP="00A30429">
      <w:r>
        <w:t xml:space="preserve">Figure 4  </w:t>
      </w:r>
    </w:p>
    <w:p w:rsidR="00A30429" w:rsidRDefault="00A30429" w:rsidP="00A30429">
      <w:pPr>
        <w:pStyle w:val="Heading2"/>
      </w:pPr>
      <w:r>
        <w:t>Performance with Read depth</w:t>
      </w:r>
      <w:r w:rsidRPr="00A30429">
        <w:t xml:space="preserve"> </w:t>
      </w:r>
    </w:p>
    <w:p w:rsidR="00A30429" w:rsidRDefault="00A30429" w:rsidP="00A30429">
      <w:proofErr w:type="spellStart"/>
      <w:r>
        <w:t>Samtools</w:t>
      </w:r>
      <w:proofErr w:type="spellEnd"/>
      <w:r>
        <w:t xml:space="preserve"> way to thin segment data, showing performance as read depth</w:t>
      </w:r>
      <w:r>
        <w:t xml:space="preserve"> </w:t>
      </w:r>
      <w:proofErr w:type="spellStart"/>
      <w:r>
        <w:t>nij</w:t>
      </w:r>
      <w:proofErr w:type="spellEnd"/>
      <w:r>
        <w:t xml:space="preserve"> decreasing</w:t>
      </w:r>
    </w:p>
    <w:p w:rsidR="007E1117" w:rsidRDefault="00A30429" w:rsidP="000E4901">
      <w:r>
        <w:t>Figure 5 ROC by read depth</w:t>
      </w:r>
      <w:bookmarkStart w:id="0" w:name="_GoBack"/>
      <w:bookmarkEnd w:id="0"/>
    </w:p>
    <w:sectPr w:rsidR="007E11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5B3A"/>
    <w:rsid w:val="000E4901"/>
    <w:rsid w:val="000E5D02"/>
    <w:rsid w:val="00217641"/>
    <w:rsid w:val="003845CB"/>
    <w:rsid w:val="00634112"/>
    <w:rsid w:val="007E1117"/>
    <w:rsid w:val="00987B2F"/>
    <w:rsid w:val="00A30429"/>
    <w:rsid w:val="00C02758"/>
    <w:rsid w:val="00C56826"/>
    <w:rsid w:val="00ED2335"/>
    <w:rsid w:val="00F50451"/>
    <w:rsid w:val="00FA5B3A"/>
    <w:rsid w:val="00FD4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045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764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042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045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1764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0429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045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764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042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045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1764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0429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Worcester Polytechnic Institute</Company>
  <LinksUpToDate>false</LinksUpToDate>
  <CharactersWithSpaces>807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He, Yuting</dc:creator>
  <cp:keywords/>
  <dc:description/>
  <cp:lastModifiedBy>He, Yuting</cp:lastModifiedBy>
  <cp:revision>4</cp:revision>
  <dcterms:created xsi:type="dcterms:W3CDTF">2013-07-22T18:38:00Z</dcterms:created>
  <dcterms:modified xsi:type="dcterms:W3CDTF">2013-07-22T19:58:00Z</dcterms:modified>
</cp:coreProperties>
</file>