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61138" w14:textId="77777777" w:rsidR="00AD667D" w:rsidRDefault="0096210D" w:rsidP="0096210D">
      <w:pPr>
        <w:pStyle w:val="Heading1"/>
      </w:pPr>
      <w:r>
        <w:t>Abstract</w:t>
      </w:r>
    </w:p>
    <w:p w14:paraId="76DF85B4" w14:textId="77777777" w:rsidR="0096210D" w:rsidRDefault="0096210D" w:rsidP="0096210D">
      <w:pPr>
        <w:pStyle w:val="Heading1"/>
      </w:pPr>
      <w:r>
        <w:t>Introduction</w:t>
      </w:r>
    </w:p>
    <w:p w14:paraId="78194E09" w14:textId="77777777" w:rsidR="0096210D" w:rsidRDefault="0096210D" w:rsidP="0096210D">
      <w:pPr>
        <w:pStyle w:val="Heading1"/>
      </w:pPr>
      <w:r>
        <w:t>Materials and Methods</w:t>
      </w:r>
    </w:p>
    <w:p w14:paraId="7DD3B503" w14:textId="77777777" w:rsidR="0096210D" w:rsidRDefault="0096210D" w:rsidP="0096210D">
      <w:pPr>
        <w:pStyle w:val="Heading2"/>
      </w:pPr>
      <w:r>
        <w:t>Synthetic DNA Dataset</w:t>
      </w:r>
    </w:p>
    <w:p w14:paraId="3DD43D22" w14:textId="77777777" w:rsidR="0096210D" w:rsidRDefault="0096210D" w:rsidP="0096210D">
      <w:pPr>
        <w:pStyle w:val="Heading2"/>
      </w:pPr>
      <w:r>
        <w:t>H1N1 Influenza Samples</w:t>
      </w:r>
    </w:p>
    <w:p w14:paraId="123A23BC" w14:textId="77777777" w:rsidR="0096210D" w:rsidRDefault="0096210D" w:rsidP="0096210D">
      <w:pPr>
        <w:pStyle w:val="Heading1"/>
      </w:pPr>
      <w:r>
        <w:t>Results</w:t>
      </w:r>
    </w:p>
    <w:p w14:paraId="5B79A9BA" w14:textId="77777777" w:rsidR="0096210D" w:rsidRDefault="0096210D" w:rsidP="0096210D">
      <w:pPr>
        <w:pStyle w:val="Heading2"/>
      </w:pPr>
      <w:r>
        <w:t>Model Structure</w:t>
      </w:r>
    </w:p>
    <w:p w14:paraId="65713AE1" w14:textId="77777777" w:rsidR="0096210D" w:rsidRDefault="0096210D" w:rsidP="0096210D">
      <w:pPr>
        <w:pStyle w:val="Heading3"/>
      </w:pPr>
      <w:r>
        <w:t>Figure 1: Graphical Model</w:t>
      </w:r>
    </w:p>
    <w:p w14:paraId="43ECC2AC" w14:textId="77777777" w:rsidR="0096210D" w:rsidRDefault="0096210D" w:rsidP="0096210D">
      <w:pPr>
        <w:pStyle w:val="Heading3"/>
      </w:pPr>
      <w:r>
        <w:t>Generative Algorithm</w:t>
      </w:r>
    </w:p>
    <w:p w14:paraId="6CF520C4" w14:textId="77777777" w:rsidR="0096210D" w:rsidRDefault="0096210D" w:rsidP="0096210D">
      <w:pPr>
        <w:pStyle w:val="Heading2"/>
      </w:pPr>
      <w:r>
        <w:t>Inference Algorithm and Variant Calling</w:t>
      </w:r>
    </w:p>
    <w:p w14:paraId="12F6E8B5" w14:textId="77777777" w:rsidR="0096210D" w:rsidRDefault="0096210D" w:rsidP="0096210D">
      <w:pPr>
        <w:pStyle w:val="Heading3"/>
      </w:pPr>
      <w:r>
        <w:t>Metropolis-within-Gibbs</w:t>
      </w:r>
    </w:p>
    <w:p w14:paraId="254A11A4" w14:textId="77777777" w:rsidR="0096210D" w:rsidRDefault="0096210D" w:rsidP="0096210D">
      <w:pPr>
        <w:pStyle w:val="Heading3"/>
      </w:pPr>
      <w:r>
        <w:t>Parameter Estimation</w:t>
      </w:r>
    </w:p>
    <w:p w14:paraId="259388A9" w14:textId="77777777" w:rsidR="0096210D" w:rsidRDefault="0096210D" w:rsidP="0096210D">
      <w:pPr>
        <w:pStyle w:val="Heading3"/>
      </w:pPr>
      <w:r>
        <w:t>Variant Calling Test</w:t>
      </w:r>
    </w:p>
    <w:p w14:paraId="27EE8B32" w14:textId="77777777" w:rsidR="0096210D" w:rsidRDefault="0096210D" w:rsidP="0096210D">
      <w:pPr>
        <w:pStyle w:val="Heading2"/>
      </w:pPr>
      <w:r>
        <w:t>Simulation Results</w:t>
      </w:r>
    </w:p>
    <w:p w14:paraId="572F5EA9" w14:textId="0887C02C" w:rsidR="00F44DE4" w:rsidRDefault="0096210D" w:rsidP="0096210D">
      <w:pPr>
        <w:pStyle w:val="Heading3"/>
      </w:pPr>
      <w:r>
        <w:t>We simulate</w:t>
      </w:r>
      <w:r w:rsidR="00385A12">
        <w:t>d</w:t>
      </w:r>
      <w:r>
        <w:t xml:space="preserve"> data from the model and test the performance varying the read depth,</w:t>
      </w:r>
      <w:r w:rsidR="00385A12">
        <w:t xml:space="preserve"> </w:t>
      </w:r>
      <w:r>
        <w:t>n, sequence length, J,  and number of replicates, N.</w:t>
      </w:r>
    </w:p>
    <w:p w14:paraId="5AE41666" w14:textId="24BFFE3B" w:rsidR="00F44DE4" w:rsidRDefault="00F44DE4" w:rsidP="0096210D">
      <w:pPr>
        <w:pStyle w:val="Heading3"/>
      </w:pPr>
      <w:r>
        <w:t>Figure 2: ROC curves for synthetic data</w:t>
      </w:r>
    </w:p>
    <w:p w14:paraId="1F3D97A3" w14:textId="64D6FB07" w:rsidR="0096210D" w:rsidRDefault="00F44DE4" w:rsidP="0096210D">
      <w:pPr>
        <w:pStyle w:val="Heading2"/>
      </w:pPr>
      <w:r>
        <w:t xml:space="preserve">Comparison </w:t>
      </w:r>
      <w:r w:rsidR="0096210D">
        <w:t xml:space="preserve"> Results on Synthetic DNA</w:t>
      </w:r>
    </w:p>
    <w:p w14:paraId="18EF0A9B" w14:textId="77777777" w:rsidR="00385A12" w:rsidRDefault="00385A12" w:rsidP="00385A12">
      <w:pPr>
        <w:pStyle w:val="Heading3"/>
      </w:pPr>
      <w:r>
        <w:t>We tested the performance of our model on real sequence data with known variant positions.</w:t>
      </w:r>
    </w:p>
    <w:p w14:paraId="317B137F" w14:textId="41475ADC" w:rsidR="00F44DE4" w:rsidRDefault="00F44DE4" w:rsidP="00385A12">
      <w:pPr>
        <w:pStyle w:val="Heading3"/>
      </w:pPr>
      <w:r>
        <w:t>Figure 3: Error-rate by Location Plot</w:t>
      </w:r>
    </w:p>
    <w:p w14:paraId="546DADD2" w14:textId="77777777" w:rsidR="00F44DE4" w:rsidRDefault="00F44DE4" w:rsidP="00F44DE4">
      <w:pPr>
        <w:pStyle w:val="Heading3"/>
      </w:pPr>
      <w:r>
        <w:t>Comparison to RVD, (others).</w:t>
      </w:r>
    </w:p>
    <w:p w14:paraId="5A8BEB38" w14:textId="26692E56" w:rsidR="00F44DE4" w:rsidRDefault="00F44DE4" w:rsidP="00F44DE4">
      <w:pPr>
        <w:pStyle w:val="Heading3"/>
      </w:pPr>
      <w:r>
        <w:t>Figure 4: ROC comparison with other methods</w:t>
      </w:r>
    </w:p>
    <w:p w14:paraId="25768D3D" w14:textId="77777777" w:rsidR="0096210D" w:rsidRDefault="0096210D" w:rsidP="0096210D">
      <w:pPr>
        <w:pStyle w:val="Heading2"/>
      </w:pPr>
      <w:r>
        <w:t>Empirical Results on Clinical Data</w:t>
      </w:r>
    </w:p>
    <w:p w14:paraId="50152816" w14:textId="77777777" w:rsidR="00385A12" w:rsidRDefault="00385A12" w:rsidP="00385A12">
      <w:pPr>
        <w:pStyle w:val="Heading3"/>
      </w:pPr>
      <w:r>
        <w:t>We tested our method on sequence data from clinical H1N1 influenza samples.</w:t>
      </w:r>
    </w:p>
    <w:p w14:paraId="595B8365" w14:textId="2C235736" w:rsidR="00F44DE4" w:rsidRDefault="00385A12" w:rsidP="00385A12">
      <w:pPr>
        <w:pStyle w:val="Heading3"/>
      </w:pPr>
      <w:r>
        <w:t>We expect to see that…</w:t>
      </w:r>
    </w:p>
    <w:p w14:paraId="70315794" w14:textId="1B5DB254" w:rsidR="00F44DE4" w:rsidRDefault="00F44DE4" w:rsidP="00385A12">
      <w:pPr>
        <w:pStyle w:val="Heading3"/>
      </w:pPr>
      <w:r>
        <w:t>Table: Table of variants</w:t>
      </w:r>
    </w:p>
    <w:p w14:paraId="43BFCB45" w14:textId="77777777" w:rsidR="00403ED1" w:rsidRDefault="00403ED1" w:rsidP="00403ED1">
      <w:pPr>
        <w:pStyle w:val="Heading2"/>
      </w:pPr>
      <w:r>
        <w:t>Performance with Read Depth</w:t>
      </w:r>
    </w:p>
    <w:p w14:paraId="2FE5DDA0" w14:textId="77777777" w:rsidR="00403ED1" w:rsidRDefault="00403ED1" w:rsidP="00403ED1">
      <w:pPr>
        <w:pStyle w:val="Heading3"/>
      </w:pPr>
      <w:r>
        <w:t>We subsampled the reads in the s</w:t>
      </w:r>
      <w:r>
        <w:t>ynthetic DNA data and compared the performance of our method to XXX, XXX and XXX.</w:t>
      </w:r>
    </w:p>
    <w:p w14:paraId="62D56E68" w14:textId="430B401E" w:rsidR="00F44DE4" w:rsidRDefault="00F44DE4" w:rsidP="00403ED1">
      <w:pPr>
        <w:pStyle w:val="Heading3"/>
      </w:pPr>
      <w:r>
        <w:t>Figure 4: ROC by read depth.</w:t>
      </w:r>
      <w:bookmarkStart w:id="0" w:name="_GoBack"/>
      <w:bookmarkEnd w:id="0"/>
    </w:p>
    <w:p w14:paraId="20740883" w14:textId="77777777" w:rsidR="0096210D" w:rsidRDefault="0096210D" w:rsidP="0096210D">
      <w:pPr>
        <w:pStyle w:val="Heading1"/>
      </w:pPr>
      <w:r>
        <w:t>Discussion</w:t>
      </w:r>
    </w:p>
    <w:sectPr w:rsidR="0096210D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0D"/>
    <w:rsid w:val="00385A12"/>
    <w:rsid w:val="00403ED1"/>
    <w:rsid w:val="00787130"/>
    <w:rsid w:val="0096210D"/>
    <w:rsid w:val="00AD667D"/>
    <w:rsid w:val="00F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3B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0D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0D"/>
    <w:pPr>
      <w:keepNext/>
      <w:keepLines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10D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10D"/>
    <w:rPr>
      <w:rFonts w:ascii="Arial" w:eastAsiaTheme="majorEastAsia" w:hAnsi="Arial" w:cstheme="majorBidi"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0D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0D"/>
    <w:pPr>
      <w:keepNext/>
      <w:keepLines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10D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10D"/>
    <w:rPr>
      <w:rFonts w:ascii="Arial" w:eastAsiaTheme="majorEastAsia" w:hAnsi="Arial" w:cstheme="majorBidi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Macintosh Word</Application>
  <DocSecurity>0</DocSecurity>
  <Lines>7</Lines>
  <Paragraphs>2</Paragraphs>
  <ScaleCrop>false</ScaleCrop>
  <Company>WPI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Patrick Flaherty</cp:lastModifiedBy>
  <cp:revision>3</cp:revision>
  <dcterms:created xsi:type="dcterms:W3CDTF">2013-03-07T16:40:00Z</dcterms:created>
  <dcterms:modified xsi:type="dcterms:W3CDTF">2013-03-07T17:05:00Z</dcterms:modified>
</cp:coreProperties>
</file>