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供货单位： （以下简称甲方）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购货单位： （以下简称乙方）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根据《中华人民共和国合同法》及有关规定，为明确甲乙双方的权利、义务关 系，双方在平等互利基础上，通过友好洽商，特订立本合同。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一、 乙方向甲 方购买如下产品：（单位：人民币 / 元）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1、甲方提供一年的售后服务，但是乙方必须严格按照产品使用说明书进行正 常使用、且在壹年内发生故障情况下，甲方提供免费维修；壹年以后酌情收费 修理。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2、可协助客户解决软件方面技术问题。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3、即使在保修期内，如属下述情况者仍属收费修理：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因错误使用，或乙方自行拆卸、改造或人为破坏引起的故障、损坏、损伤。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因公害、电压异常以及地震、雷电、风害或其它自然灾害等外部原因而造成 的故障、损坏、损伤。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三、交货方式：送货上门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四、结算方式：机器安装完毕验收合格后一次性付清合同全额款项。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五、违约责任：按《中华人民共和国合同法》及有关规定执行。若甲方未按期 完成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安装工作或者乙方未按时付清货款，则违约方每日必须承担合同总额的30％作为处罚金。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六、 1、本合同在双方加盖公章或合同专用章后生效。本合同正文 采用打印文本签署，任何手写的填充、补充、修改或其它形式的修订均须双方 在修订处加盖公章或合同专用章确认，否则该部分内容无效。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2、本合同生效后，买卖双方均不得随意变更或解除合同。如一方需要变更合 同，双方需另行签订补充协议确认变更事项 , 补充协议在加盖双方公章或合同章 后生效。如若双方未就变更事项签订补充协议的 , 提出变更方仍应依本合同约定 继续履行，否则视为违约。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3、特别约定：本合同及其附件构成双方之间就本合同项下之合作所达成的全部 曲靖市开发区新创科技有限公司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合同，并替代双方以前或执行本合同过程中所做的任何口头交流、声明或协 议。本合同任何一方均可提出对本合同内容的.补充和修订，但是任何补充和修 订仅能以协议各方盖章的书面文件形式进行，该类文件是本合同的有效组成部 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4、合同一式 附公司简介、售后服务各 1 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甲方： 乙方：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代表： 代表： 地址： 地址： 电话： 电话： 开户银行：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签约日期：账号： 签约日期： 开户银行： 账号：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bdr w:val="none" w:color="auto" w:sz="0" w:space="0"/>
        </w:rPr>
        <w:t>　　签约日期：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3D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Office_10.8.2.6726_F1E327BC-269C-435d-A152-05C5408002CA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嘘太阳出来了</cp:lastModifiedBy>
  <dcterms:modified xsi:type="dcterms:W3CDTF">2023-12-27T07:03:41Z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2052-10.8.2.6726</vt:lpwstr>
  </property>
</Properties>
</file>