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4764" w14:textId="50C5F02A" w:rsidR="003C6F92" w:rsidRPr="003C6F92" w:rsidRDefault="003C6F92" w:rsidP="003C6F92">
      <w:pPr>
        <w:spacing w:after="120" w:line="240" w:lineRule="auto"/>
        <w:outlineLvl w:val="0"/>
        <w:rPr>
          <w:rFonts w:ascii="Arial" w:eastAsia="Times New Roman" w:hAnsi="Arial" w:cs="Arial" w:hint="eastAsia"/>
          <w:b/>
          <w:bCs/>
          <w:color w:val="1F1F1F"/>
          <w:kern w:val="36"/>
          <w:sz w:val="48"/>
          <w:szCs w:val="48"/>
          <w:lang w:val="en-US"/>
          <w14:ligatures w14:val="none"/>
        </w:rPr>
      </w:pPr>
      <w:r>
        <w:rPr>
          <w:rFonts w:ascii="Microsoft YaHei" w:eastAsia="Microsoft YaHei" w:hAnsi="Microsoft YaHei" w:cs="Microsoft YaHei" w:hint="eastAsia"/>
          <w:b/>
          <w:bCs/>
          <w:color w:val="1F1F1F"/>
          <w:kern w:val="36"/>
          <w:sz w:val="48"/>
          <w:szCs w:val="48"/>
          <w:lang w:val="en-US"/>
          <w14:ligatures w14:val="none"/>
        </w:rPr>
        <w:t>实习分享PPT规划</w:t>
      </w:r>
    </w:p>
    <w:p w14:paraId="2C258EF6"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行业背景与实习生市场的结构性演</w:t>
      </w:r>
      <w:r w:rsidRPr="003C6F92">
        <w:rPr>
          <w:rFonts w:ascii="Microsoft YaHei" w:eastAsia="Microsoft YaHei" w:hAnsi="Microsoft YaHei" w:cs="Microsoft YaHei"/>
          <w:b/>
          <w:bCs/>
          <w:color w:val="1F1F1F"/>
          <w:kern w:val="0"/>
          <w:sz w:val="36"/>
          <w:szCs w:val="36"/>
          <w14:ligatures w14:val="none"/>
        </w:rPr>
        <w:t>变</w:t>
      </w:r>
    </w:p>
    <w:p w14:paraId="37EA3FB8"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在当前大型语言模型（</w:t>
      </w:r>
      <w:r w:rsidRPr="003C6F92">
        <w:rPr>
          <w:rFonts w:ascii="Arial" w:eastAsia="Times New Roman" w:hAnsi="Arial" w:cs="Arial"/>
          <w:color w:val="1F1F1F"/>
          <w:kern w:val="0"/>
          <w14:ligatures w14:val="none"/>
        </w:rPr>
        <w:t>LLM</w:t>
      </w:r>
      <w:r w:rsidRPr="003C6F92">
        <w:rPr>
          <w:rFonts w:ascii="Microsoft YaHei" w:eastAsia="Microsoft YaHei" w:hAnsi="Microsoft YaHei" w:cs="Microsoft YaHei" w:hint="eastAsia"/>
          <w:color w:val="1F1F1F"/>
          <w:kern w:val="0"/>
          <w14:ligatures w14:val="none"/>
        </w:rPr>
        <w:t>）与深度学习技术爆炸性发展的背景下，人工智能与算法工程领域的校招市场正经历着前所未有的范式重构。对于从事该方向研究的硕士及博士研究生而言，学术环境与工业界生产环境之间存在着显著的认知与技能鸿沟。实习经历已不再仅仅是简单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社会实践</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，而是作为工业界筛选核心人才的最重要前置漏斗，是完成从理论研究向工程落地转化的关键验证期</w:t>
      </w:r>
      <w:r w:rsidRPr="003C6F92">
        <w:rPr>
          <w:rFonts w:ascii="Microsoft YaHei" w:eastAsia="Microsoft YaHei" w:hAnsi="Microsoft YaHei" w:cs="Microsoft YaHei"/>
          <w:color w:val="1F1F1F"/>
          <w:kern w:val="0"/>
          <w14:ligatures w14:val="none"/>
        </w:rPr>
        <w:t>。</w:t>
      </w:r>
    </w:p>
    <w:p w14:paraId="309B5335"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本报告旨在系统性地解构算法与人工智能方向研究生在实习求职过程中的核心逻辑。通过对招录时间周期、目标定位策略、高阶技术面试筹备、学术双轨制路径以及职业发展动能等五个维度的深度剖析，为候选人提供一套严密的战略规划框架。该框架不仅揭示了科技巨头（</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大厂</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）人才选拔的底层机制，也为构建结构化的知识交付体系（如</w:t>
      </w:r>
      <w:r w:rsidRPr="003C6F92">
        <w:rPr>
          <w:rFonts w:ascii="Arial" w:eastAsia="Times New Roman" w:hAnsi="Arial" w:cs="Arial"/>
          <w:color w:val="1F1F1F"/>
          <w:kern w:val="0"/>
          <w14:ligatures w14:val="none"/>
        </w:rPr>
        <w:t>10</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12</w:t>
      </w:r>
      <w:r w:rsidRPr="003C6F92">
        <w:rPr>
          <w:rFonts w:ascii="Microsoft YaHei" w:eastAsia="Microsoft YaHei" w:hAnsi="Microsoft YaHei" w:cs="Microsoft YaHei" w:hint="eastAsia"/>
          <w:color w:val="1F1F1F"/>
          <w:kern w:val="0"/>
          <w14:ligatures w14:val="none"/>
        </w:rPr>
        <w:t>页的专业演示文稿）提供了详实的理论支撑与实操指南</w:t>
      </w:r>
      <w:r w:rsidRPr="003C6F92">
        <w:rPr>
          <w:rFonts w:ascii="Microsoft YaHei" w:eastAsia="Microsoft YaHei" w:hAnsi="Microsoft YaHei" w:cs="Microsoft YaHei"/>
          <w:color w:val="1F1F1F"/>
          <w:kern w:val="0"/>
          <w14:ligatures w14:val="none"/>
        </w:rPr>
        <w:t>。</w:t>
      </w:r>
    </w:p>
    <w:p w14:paraId="51D3D82B"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实习市场的周期律与时间套利策</w:t>
      </w:r>
      <w:r w:rsidRPr="003C6F92">
        <w:rPr>
          <w:rFonts w:ascii="Microsoft YaHei" w:eastAsia="Microsoft YaHei" w:hAnsi="Microsoft YaHei" w:cs="Microsoft YaHei"/>
          <w:b/>
          <w:bCs/>
          <w:color w:val="1F1F1F"/>
          <w:kern w:val="0"/>
          <w:sz w:val="36"/>
          <w:szCs w:val="36"/>
          <w14:ligatures w14:val="none"/>
        </w:rPr>
        <w:t>略</w:t>
      </w:r>
    </w:p>
    <w:p w14:paraId="4718C123"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算法岗位的实习招聘并非匀速进行的线性过程，而是高度受制于企业财年规划、项目交付节点以及高校学制周期的周期性波动。深刻理解这一时间动力学，是候选人进行</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周期套利</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、最大化录用概率的前提</w:t>
      </w:r>
      <w:r w:rsidRPr="003C6F92">
        <w:rPr>
          <w:rFonts w:ascii="Microsoft YaHei" w:eastAsia="Microsoft YaHei" w:hAnsi="Microsoft YaHei" w:cs="Microsoft YaHei"/>
          <w:color w:val="1F1F1F"/>
          <w:kern w:val="0"/>
          <w14:ligatures w14:val="none"/>
        </w:rPr>
        <w:t>。</w:t>
      </w:r>
    </w:p>
    <w:p w14:paraId="1BB63B8D"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旺季与淡季的招录逻辑解</w:t>
      </w:r>
      <w:r w:rsidRPr="003C6F92">
        <w:rPr>
          <w:rFonts w:ascii="Microsoft YaHei" w:eastAsia="Microsoft YaHei" w:hAnsi="Microsoft YaHei" w:cs="Microsoft YaHei"/>
          <w:b/>
          <w:bCs/>
          <w:color w:val="1F1F1F"/>
          <w:kern w:val="0"/>
          <w:sz w:val="27"/>
          <w:szCs w:val="27"/>
          <w14:ligatures w14:val="none"/>
        </w:rPr>
        <w:t>构</w:t>
      </w:r>
    </w:p>
    <w:p w14:paraId="39174FEA"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整个行业的实习招聘周期可被严格划分为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旺季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与</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淡季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，这两者在企业端的招聘意图、筛选标准及竞争烈度上存在本质差异。从候选人启动寻找职位到最终办理入职，行业平均的转化周期约为两个月。这一时间窗口包含了简历初筛、多轮技术交叉面试、人力资源（</w:t>
      </w:r>
      <w:r w:rsidRPr="003C6F92">
        <w:rPr>
          <w:rFonts w:ascii="Arial" w:eastAsia="Times New Roman" w:hAnsi="Arial" w:cs="Arial"/>
          <w:color w:val="1F1F1F"/>
          <w:kern w:val="0"/>
          <w14:ligatures w14:val="none"/>
        </w:rPr>
        <w:t>HR</w:t>
      </w:r>
      <w:r w:rsidRPr="003C6F92">
        <w:rPr>
          <w:rFonts w:ascii="Microsoft YaHei" w:eastAsia="Microsoft YaHei" w:hAnsi="Microsoft YaHei" w:cs="Microsoft YaHei" w:hint="eastAsia"/>
          <w:color w:val="1F1F1F"/>
          <w:kern w:val="0"/>
          <w14:ligatures w14:val="none"/>
        </w:rPr>
        <w:t>）评估、背景调查及内部审批流程</w:t>
      </w:r>
      <w:r w:rsidRPr="003C6F92">
        <w:rPr>
          <w:rFonts w:ascii="Microsoft YaHei" w:eastAsia="Microsoft YaHei" w:hAnsi="Microsoft YaHei" w:cs="Microsoft YaHei"/>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470"/>
        <w:gridCol w:w="995"/>
        <w:gridCol w:w="3174"/>
        <w:gridCol w:w="1907"/>
        <w:gridCol w:w="1798"/>
      </w:tblGrid>
      <w:tr w:rsidR="003C6F92" w:rsidRPr="003C6F92" w14:paraId="544F6D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1869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lastRenderedPageBreak/>
              <w:t>招聘周期分类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6479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对应时间窗口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5772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企业端核心招聘意图</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8B9FB"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竞争烈度与录取门槛</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3AF7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职位供给量</w:t>
            </w:r>
          </w:p>
        </w:tc>
      </w:tr>
      <w:tr w:rsidR="003C6F92" w:rsidRPr="003C6F92" w14:paraId="3B043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8128F"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春季旺季（暑期实习）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CB10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当年</w:t>
            </w:r>
            <w:r w:rsidRPr="003C6F92">
              <w:rPr>
                <w:rFonts w:ascii="Arial" w:eastAsia="Times New Roman" w:hAnsi="Arial" w:cs="Arial"/>
                <w:color w:val="1F1F1F"/>
                <w:kern w:val="0"/>
                <w:bdr w:val="none" w:sz="0" w:space="0" w:color="auto" w:frame="1"/>
                <w14:ligatures w14:val="none"/>
              </w:rPr>
              <w:t xml:space="preserve"> 3</w:t>
            </w:r>
            <w:r w:rsidRPr="003C6F92">
              <w:rPr>
                <w:rFonts w:ascii="Microsoft YaHei" w:eastAsia="Microsoft YaHei" w:hAnsi="Microsoft YaHei" w:cs="Microsoft YaHei"/>
                <w:color w:val="1F1F1F"/>
                <w:kern w:val="0"/>
                <w:bdr w:val="none" w:sz="0" w:space="0" w:color="auto" w:frame="1"/>
                <w14:ligatures w14:val="none"/>
              </w:rPr>
              <w:t>月</w:t>
            </w:r>
            <w:r w:rsidRPr="003C6F92">
              <w:rPr>
                <w:rFonts w:ascii="Arial" w:eastAsia="Times New Roman" w:hAnsi="Arial" w:cs="Arial"/>
                <w:color w:val="1F1F1F"/>
                <w:kern w:val="0"/>
                <w:bdr w:val="none" w:sz="0" w:space="0" w:color="auto" w:frame="1"/>
                <w14:ligatures w14:val="none"/>
              </w:rPr>
              <w:t xml:space="preserve"> - 5</w:t>
            </w:r>
            <w:r w:rsidRPr="003C6F92">
              <w:rPr>
                <w:rFonts w:ascii="Microsoft YaHei" w:eastAsia="Microsoft YaHei" w:hAnsi="Microsoft YaHei" w:cs="Microsoft YaHei"/>
                <w:color w:val="1F1F1F"/>
                <w:kern w:val="0"/>
                <w:bdr w:val="none" w:sz="0" w:space="0" w:color="auto" w:frame="1"/>
                <w14:ligatures w14:val="none"/>
              </w:rPr>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0DC92"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核心人才储备，为秋季校园招聘（秋招）筛选有潜力转正的应届生。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AA44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极高，等同于全职校招门槛。</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C3BF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最大，覆盖绝大多数核心业务线。</w:t>
            </w:r>
          </w:p>
        </w:tc>
      </w:tr>
      <w:tr w:rsidR="003C6F92" w:rsidRPr="003C6F92" w14:paraId="3085E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92EC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秋</w:t>
            </w:r>
            <w:r w:rsidRPr="003C6F92">
              <w:rPr>
                <w:rFonts w:ascii="Arial" w:eastAsia="Times New Roman" w:hAnsi="Arial" w:cs="Arial"/>
                <w:b/>
                <w:bCs/>
                <w:color w:val="1F1F1F"/>
                <w:kern w:val="0"/>
                <w:bdr w:val="none" w:sz="0" w:space="0" w:color="auto" w:frame="1"/>
                <w14:ligatures w14:val="none"/>
              </w:rPr>
              <w:t>/</w:t>
            </w:r>
            <w:r w:rsidRPr="003C6F92">
              <w:rPr>
                <w:rFonts w:ascii="Microsoft YaHei" w:eastAsia="Microsoft YaHei" w:hAnsi="Microsoft YaHei" w:cs="Microsoft YaHei"/>
                <w:b/>
                <w:bCs/>
                <w:color w:val="1F1F1F"/>
                <w:kern w:val="0"/>
                <w:bdr w:val="none" w:sz="0" w:space="0" w:color="auto" w:frame="1"/>
                <w14:ligatures w14:val="none"/>
              </w:rPr>
              <w:t>冬季淡季（日常实习）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40B5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当年</w:t>
            </w:r>
            <w:r w:rsidRPr="003C6F92">
              <w:rPr>
                <w:rFonts w:ascii="Arial" w:eastAsia="Times New Roman" w:hAnsi="Arial" w:cs="Arial"/>
                <w:color w:val="1F1F1F"/>
                <w:kern w:val="0"/>
                <w:bdr w:val="none" w:sz="0" w:space="0" w:color="auto" w:frame="1"/>
                <w14:ligatures w14:val="none"/>
              </w:rPr>
              <w:t xml:space="preserve"> 9</w:t>
            </w:r>
            <w:r w:rsidRPr="003C6F92">
              <w:rPr>
                <w:rFonts w:ascii="Microsoft YaHei" w:eastAsia="Microsoft YaHei" w:hAnsi="Microsoft YaHei" w:cs="Microsoft YaHei"/>
                <w:color w:val="1F1F1F"/>
                <w:kern w:val="0"/>
                <w:bdr w:val="none" w:sz="0" w:space="0" w:color="auto" w:frame="1"/>
                <w14:ligatures w14:val="none"/>
              </w:rPr>
              <w:t>月</w:t>
            </w:r>
            <w:r w:rsidRPr="003C6F92">
              <w:rPr>
                <w:rFonts w:ascii="Arial" w:eastAsia="Times New Roman" w:hAnsi="Arial" w:cs="Arial"/>
                <w:color w:val="1F1F1F"/>
                <w:kern w:val="0"/>
                <w:bdr w:val="none" w:sz="0" w:space="0" w:color="auto" w:frame="1"/>
                <w14:ligatures w14:val="none"/>
              </w:rPr>
              <w:t xml:space="preserve"> - 12</w:t>
            </w:r>
            <w:r w:rsidRPr="003C6F92">
              <w:rPr>
                <w:rFonts w:ascii="Microsoft YaHei" w:eastAsia="Microsoft YaHei" w:hAnsi="Microsoft YaHei" w:cs="Microsoft YaHei"/>
                <w:color w:val="1F1F1F"/>
                <w:kern w:val="0"/>
                <w:bdr w:val="none" w:sz="0" w:space="0" w:color="auto" w:frame="1"/>
                <w14:ligatures w14:val="none"/>
              </w:rPr>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4D9C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填补暑期实习生返校后留下的业务人力真空，维持项目正常运转。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3B62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相对较低，更看重即战力与到岗时间。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0EB76"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中等，多为零散释放的</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急招</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名额。</w:t>
            </w:r>
          </w:p>
        </w:tc>
      </w:tr>
      <w:tr w:rsidR="003C6F92" w:rsidRPr="003C6F92" w14:paraId="79741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520D3"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年初淡季（日常实习）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90AB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当年</w:t>
            </w:r>
            <w:r w:rsidRPr="003C6F92">
              <w:rPr>
                <w:rFonts w:ascii="Arial" w:eastAsia="Times New Roman" w:hAnsi="Arial" w:cs="Arial"/>
                <w:color w:val="1F1F1F"/>
                <w:kern w:val="0"/>
                <w:bdr w:val="none" w:sz="0" w:space="0" w:color="auto" w:frame="1"/>
                <w14:ligatures w14:val="none"/>
              </w:rPr>
              <w:t xml:space="preserve"> 1</w:t>
            </w:r>
            <w:r w:rsidRPr="003C6F92">
              <w:rPr>
                <w:rFonts w:ascii="Microsoft YaHei" w:eastAsia="Microsoft YaHei" w:hAnsi="Microsoft YaHei" w:cs="Microsoft YaHei"/>
                <w:color w:val="1F1F1F"/>
                <w:kern w:val="0"/>
                <w:bdr w:val="none" w:sz="0" w:space="0" w:color="auto" w:frame="1"/>
                <w14:ligatures w14:val="none"/>
              </w:rPr>
              <w:t>月</w:t>
            </w:r>
            <w:r w:rsidRPr="003C6F92">
              <w:rPr>
                <w:rFonts w:ascii="Arial" w:eastAsia="Times New Roman" w:hAnsi="Arial" w:cs="Arial"/>
                <w:color w:val="1F1F1F"/>
                <w:kern w:val="0"/>
                <w:bdr w:val="none" w:sz="0" w:space="0" w:color="auto" w:frame="1"/>
                <w14:ligatures w14:val="none"/>
              </w:rPr>
              <w:t xml:space="preserve"> - 2</w:t>
            </w:r>
            <w:r w:rsidRPr="003C6F92">
              <w:rPr>
                <w:rFonts w:ascii="Microsoft YaHei" w:eastAsia="Microsoft YaHei" w:hAnsi="Microsoft YaHei" w:cs="Microsoft YaHei"/>
                <w:color w:val="1F1F1F"/>
                <w:kern w:val="0"/>
                <w:bdr w:val="none" w:sz="0" w:space="0" w:color="auto" w:frame="1"/>
                <w14:ligatures w14:val="none"/>
              </w:rPr>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DC833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财年规划末期，补齐突发性流失的基层人力，或为新财年项目做初步预研。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3B1E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较低。</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ED80D3"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较少。</w:t>
            </w:r>
          </w:p>
        </w:tc>
      </w:tr>
      <w:tr w:rsidR="003C6F92" w:rsidRPr="003C6F92" w14:paraId="5DB2C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E7CC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夏季饱和期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5006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当年</w:t>
            </w:r>
            <w:r w:rsidRPr="003C6F92">
              <w:rPr>
                <w:rFonts w:ascii="Arial" w:eastAsia="Times New Roman" w:hAnsi="Arial" w:cs="Arial"/>
                <w:color w:val="1F1F1F"/>
                <w:kern w:val="0"/>
                <w:bdr w:val="none" w:sz="0" w:space="0" w:color="auto" w:frame="1"/>
                <w14:ligatures w14:val="none"/>
              </w:rPr>
              <w:t xml:space="preserve"> 6</w:t>
            </w:r>
            <w:r w:rsidRPr="003C6F92">
              <w:rPr>
                <w:rFonts w:ascii="Microsoft YaHei" w:eastAsia="Microsoft YaHei" w:hAnsi="Microsoft YaHei" w:cs="Microsoft YaHei"/>
                <w:color w:val="1F1F1F"/>
                <w:kern w:val="0"/>
                <w:bdr w:val="none" w:sz="0" w:space="0" w:color="auto" w:frame="1"/>
                <w14:ligatures w14:val="none"/>
              </w:rPr>
              <w:t>月</w:t>
            </w:r>
            <w:r w:rsidRPr="003C6F92">
              <w:rPr>
                <w:rFonts w:ascii="Arial" w:eastAsia="Times New Roman" w:hAnsi="Arial" w:cs="Arial"/>
                <w:color w:val="1F1F1F"/>
                <w:kern w:val="0"/>
                <w:bdr w:val="none" w:sz="0" w:space="0" w:color="auto" w:frame="1"/>
                <w14:ligatures w14:val="none"/>
              </w:rPr>
              <w:t xml:space="preserve"> - 8</w:t>
            </w:r>
            <w:r w:rsidRPr="003C6F92">
              <w:rPr>
                <w:rFonts w:ascii="Microsoft YaHei" w:eastAsia="Microsoft YaHei" w:hAnsi="Microsoft YaHei" w:cs="Microsoft YaHei"/>
                <w:color w:val="1F1F1F"/>
                <w:kern w:val="0"/>
                <w:bdr w:val="none" w:sz="0" w:space="0" w:color="auto" w:frame="1"/>
                <w14:ligatures w14:val="none"/>
              </w:rPr>
              <w:t>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D7F3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全力培养及考核现有的暑期实习生队列，无暇顾及新招聘。</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5DD8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停滞状态，极少有新机会。</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A09CF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极低（</w:t>
            </w:r>
            <w:r w:rsidRPr="003C6F92">
              <w:rPr>
                <w:rFonts w:ascii="Arial" w:eastAsia="Times New Roman" w:hAnsi="Arial" w:cs="Arial"/>
                <w:color w:val="1F1F1F"/>
                <w:kern w:val="0"/>
                <w:bdr w:val="none" w:sz="0" w:space="0" w:color="auto" w:frame="1"/>
                <w14:ligatures w14:val="none"/>
              </w:rPr>
              <w:t>HC</w:t>
            </w:r>
            <w:r w:rsidRPr="003C6F92">
              <w:rPr>
                <w:rFonts w:ascii="Microsoft YaHei" w:eastAsia="Microsoft YaHei" w:hAnsi="Microsoft YaHei" w:cs="Microsoft YaHei"/>
                <w:color w:val="1F1F1F"/>
                <w:kern w:val="0"/>
                <w:bdr w:val="none" w:sz="0" w:space="0" w:color="auto" w:frame="1"/>
                <w14:ligatures w14:val="none"/>
              </w:rPr>
              <w:t>基本冻结）。</w:t>
            </w:r>
          </w:p>
        </w:tc>
      </w:tr>
    </w:tbl>
    <w:p w14:paraId="2F446542"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春季的</w:t>
      </w:r>
      <w:r w:rsidRPr="003C6F92">
        <w:rPr>
          <w:rFonts w:ascii="Arial" w:eastAsia="Times New Roman" w:hAnsi="Arial" w:cs="Arial"/>
          <w:color w:val="1F1F1F"/>
          <w:kern w:val="0"/>
          <w14:ligatures w14:val="none"/>
        </w:rPr>
        <w:t>3</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5</w:t>
      </w:r>
      <w:r w:rsidRPr="003C6F92">
        <w:rPr>
          <w:rFonts w:ascii="Microsoft YaHei" w:eastAsia="Microsoft YaHei" w:hAnsi="Microsoft YaHei" w:cs="Microsoft YaHei" w:hint="eastAsia"/>
          <w:color w:val="1F1F1F"/>
          <w:kern w:val="0"/>
          <w14:ligatures w14:val="none"/>
        </w:rPr>
        <w:t>月被称为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暑期实习</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的绝对旺季。此时，各大科技公司释放的岗位本质上是带有强烈</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转正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预期的全职前置考核。企业投入大量导师资源，期望通过为期两到三个月的考察，直接锁定下一年度的优秀毕业生。因此，这一阶段的面试难度极高，候选人需要具备极强的底层理论素养和代码能力</w:t>
      </w:r>
      <w:r w:rsidRPr="003C6F92">
        <w:rPr>
          <w:rFonts w:ascii="Microsoft YaHei" w:eastAsia="Microsoft YaHei" w:hAnsi="Microsoft YaHei" w:cs="Microsoft YaHei"/>
          <w:color w:val="1F1F1F"/>
          <w:kern w:val="0"/>
          <w14:ligatures w14:val="none"/>
        </w:rPr>
        <w:t>。</w:t>
      </w:r>
    </w:p>
    <w:p w14:paraId="6DED6BBE"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相较之下，</w:t>
      </w:r>
      <w:r w:rsidRPr="003C6F92">
        <w:rPr>
          <w:rFonts w:ascii="Arial" w:eastAsia="Times New Roman" w:hAnsi="Arial" w:cs="Arial"/>
          <w:color w:val="1F1F1F"/>
          <w:kern w:val="0"/>
          <w14:ligatures w14:val="none"/>
        </w:rPr>
        <w:t>9</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12</w:t>
      </w:r>
      <w:r w:rsidRPr="003C6F92">
        <w:rPr>
          <w:rFonts w:ascii="Microsoft YaHei" w:eastAsia="Microsoft YaHei" w:hAnsi="Microsoft YaHei" w:cs="Microsoft YaHei" w:hint="eastAsia"/>
          <w:color w:val="1F1F1F"/>
          <w:kern w:val="0"/>
          <w14:ligatures w14:val="none"/>
        </w:rPr>
        <w:t>月以及次年的</w:t>
      </w:r>
      <w:r w:rsidRPr="003C6F92">
        <w:rPr>
          <w:rFonts w:ascii="Arial" w:eastAsia="Times New Roman" w:hAnsi="Arial" w:cs="Arial"/>
          <w:color w:val="1F1F1F"/>
          <w:kern w:val="0"/>
          <w14:ligatures w14:val="none"/>
        </w:rPr>
        <w:t>1</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2</w:t>
      </w:r>
      <w:r w:rsidRPr="003C6F92">
        <w:rPr>
          <w:rFonts w:ascii="Microsoft YaHei" w:eastAsia="Microsoft YaHei" w:hAnsi="Microsoft YaHei" w:cs="Microsoft YaHei" w:hint="eastAsia"/>
          <w:color w:val="1F1F1F"/>
          <w:kern w:val="0"/>
          <w14:ligatures w14:val="none"/>
        </w:rPr>
        <w:t>月构成了战略性的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淡季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窗口。以</w:t>
      </w:r>
      <w:r w:rsidRPr="003C6F92">
        <w:rPr>
          <w:rFonts w:ascii="Arial" w:eastAsia="Times New Roman" w:hAnsi="Arial" w:cs="Arial"/>
          <w:color w:val="1F1F1F"/>
          <w:kern w:val="0"/>
          <w14:ligatures w14:val="none"/>
        </w:rPr>
        <w:t>9</w:t>
      </w:r>
      <w:r w:rsidRPr="003C6F92">
        <w:rPr>
          <w:rFonts w:ascii="Microsoft YaHei" w:eastAsia="Microsoft YaHei" w:hAnsi="Microsoft YaHei" w:cs="Microsoft YaHei" w:hint="eastAsia"/>
          <w:color w:val="1F1F1F"/>
          <w:kern w:val="0"/>
          <w14:ligatures w14:val="none"/>
        </w:rPr>
        <w:t>月为例，随着大规模的暑期实习生在</w:t>
      </w:r>
      <w:r w:rsidRPr="003C6F92">
        <w:rPr>
          <w:rFonts w:ascii="Arial" w:eastAsia="Times New Roman" w:hAnsi="Arial" w:cs="Arial"/>
          <w:color w:val="1F1F1F"/>
          <w:kern w:val="0"/>
          <w14:ligatures w14:val="none"/>
        </w:rPr>
        <w:t>8</w:t>
      </w:r>
      <w:r w:rsidRPr="003C6F92">
        <w:rPr>
          <w:rFonts w:ascii="Microsoft YaHei" w:eastAsia="Microsoft YaHei" w:hAnsi="Microsoft YaHei" w:cs="Microsoft YaHei" w:hint="eastAsia"/>
          <w:color w:val="1F1F1F"/>
          <w:kern w:val="0"/>
          <w14:ligatures w14:val="none"/>
        </w:rPr>
        <w:t>月底离职返校，各业务线会瞬间出现大量的人力缺口（</w:t>
      </w:r>
      <w:r w:rsidRPr="003C6F92">
        <w:rPr>
          <w:rFonts w:ascii="Arial" w:eastAsia="Times New Roman" w:hAnsi="Arial" w:cs="Arial"/>
          <w:color w:val="1F1F1F"/>
          <w:kern w:val="0"/>
          <w14:ligatures w14:val="none"/>
        </w:rPr>
        <w:t>Headcount</w:t>
      </w:r>
      <w:r w:rsidRPr="003C6F92">
        <w:rPr>
          <w:rFonts w:ascii="Microsoft YaHei" w:eastAsia="Microsoft YaHei" w:hAnsi="Microsoft YaHei" w:cs="Microsoft YaHei" w:hint="eastAsia"/>
          <w:color w:val="1F1F1F"/>
          <w:kern w:val="0"/>
          <w14:ligatures w14:val="none"/>
        </w:rPr>
        <w:t>）。此时，一线业务主管的首要诉求是</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快速找到能够干活的人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以保证项目迭代速度。由于不强制绑定转正名额，面试官在考察时往往会适当放宽对底层推导能力的苛求，转而关注候选人是否熟悉相关技术栈、能否快速融入团队。这为尚缺乏工业界背书的研一学生提供了完美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冷启动</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切入点</w:t>
      </w:r>
      <w:r w:rsidRPr="003C6F92">
        <w:rPr>
          <w:rFonts w:ascii="Microsoft YaHei" w:eastAsia="Microsoft YaHei" w:hAnsi="Microsoft YaHei" w:cs="Microsoft YaHei"/>
          <w:color w:val="1F1F1F"/>
          <w:kern w:val="0"/>
          <w14:ligatures w14:val="none"/>
        </w:rPr>
        <w:t>。</w:t>
      </w:r>
    </w:p>
    <w:p w14:paraId="484B3EE6"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lastRenderedPageBreak/>
        <w:t>信息不对称与招聘渠道的渗透层</w:t>
      </w:r>
      <w:r w:rsidRPr="003C6F92">
        <w:rPr>
          <w:rFonts w:ascii="Microsoft YaHei" w:eastAsia="Microsoft YaHei" w:hAnsi="Microsoft YaHei" w:cs="Microsoft YaHei"/>
          <w:b/>
          <w:bCs/>
          <w:color w:val="1F1F1F"/>
          <w:kern w:val="0"/>
          <w:sz w:val="27"/>
          <w:szCs w:val="27"/>
          <w14:ligatures w14:val="none"/>
        </w:rPr>
        <w:t>级</w:t>
      </w:r>
    </w:p>
    <w:p w14:paraId="09B8E688"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明确了时间窗口后，触达真实有效岗位的渠道选择同样决定了求职的效率。招聘市场存在严重的信息不对称，公共渠道中充斥着大量无效或过期的职位信息。因此，建立一套基于信任机制的渠道渗透层级至关重要</w:t>
      </w:r>
      <w:r w:rsidRPr="003C6F92">
        <w:rPr>
          <w:rFonts w:ascii="Microsoft YaHei" w:eastAsia="Microsoft YaHei" w:hAnsi="Microsoft YaHei" w:cs="Microsoft YaHei"/>
          <w:color w:val="1F1F1F"/>
          <w:kern w:val="0"/>
          <w14:ligatures w14:val="none"/>
        </w:rPr>
        <w:t>。</w:t>
      </w:r>
    </w:p>
    <w:p w14:paraId="1570B53E"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第一层级（最高效）：基于熟人网络的深度挖掘与内部推荐。通过师兄师姐或已经在目标团队就职的校友进行内推，能够直接获取该职位的核心机密信息。这些信息包括：该组目前的业务重心是偏向于工程落地还是前沿研究、是否有充足的转正名额、组内业务是否处于公司的核心盈利线等。这种信息的获取直接决定了实习的投资回报率</w:t>
      </w:r>
      <w:r w:rsidRPr="003C6F92">
        <w:rPr>
          <w:rFonts w:ascii="Microsoft YaHei" w:eastAsia="Microsoft YaHei" w:hAnsi="Microsoft YaHei" w:cs="Microsoft YaHei"/>
          <w:color w:val="1F1F1F"/>
          <w:kern w:val="0"/>
          <w14:ligatures w14:val="none"/>
        </w:rPr>
        <w:t>。</w:t>
      </w:r>
    </w:p>
    <w:p w14:paraId="1FE5CA17"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第二层级（高匹配度）：学术导师的资源背书。导师利用自身工业界的人脉安排的实习，往往在研究方向上具有极高的对口性。这种背书直接跨越了人力资源部的初步简历筛选，进入技术面试环节，且能保证实习内容与未来的毕业论文方向产生协同效应</w:t>
      </w:r>
      <w:r w:rsidRPr="003C6F92">
        <w:rPr>
          <w:rFonts w:ascii="Microsoft YaHei" w:eastAsia="Microsoft YaHei" w:hAnsi="Microsoft YaHei" w:cs="Microsoft YaHei"/>
          <w:color w:val="1F1F1F"/>
          <w:kern w:val="0"/>
          <w14:ligatures w14:val="none"/>
        </w:rPr>
        <w:t>。</w:t>
      </w:r>
    </w:p>
    <w:p w14:paraId="4D86A18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第三层级（高质量社区）：顶尖高校的内部论坛。以浙江大学的</w:t>
      </w:r>
      <w:r w:rsidRPr="003C6F92">
        <w:rPr>
          <w:rFonts w:ascii="Arial" w:eastAsia="Times New Roman" w:hAnsi="Arial" w:cs="Arial"/>
          <w:color w:val="1F1F1F"/>
          <w:kern w:val="0"/>
          <w:bdr w:val="none" w:sz="0" w:space="0" w:color="auto" w:frame="1"/>
          <w14:ligatures w14:val="none"/>
        </w:rPr>
        <w:t>CC98</w:t>
      </w:r>
      <w:r w:rsidRPr="003C6F92">
        <w:rPr>
          <w:rFonts w:ascii="Microsoft YaHei" w:eastAsia="Microsoft YaHei" w:hAnsi="Microsoft YaHei" w:cs="Microsoft YaHei" w:hint="eastAsia"/>
          <w:color w:val="1F1F1F"/>
          <w:kern w:val="0"/>
          <w:bdr w:val="none" w:sz="0" w:space="0" w:color="auto" w:frame="1"/>
          <w14:ligatures w14:val="none"/>
        </w:rPr>
        <w:t>论坛为例，这是一个高度活跃且信任度极高的校内互助生态。在利用</w:t>
      </w:r>
      <w:r w:rsidRPr="003C6F92">
        <w:rPr>
          <w:rFonts w:ascii="Arial" w:eastAsia="Times New Roman" w:hAnsi="Arial" w:cs="Arial"/>
          <w:color w:val="1F1F1F"/>
          <w:kern w:val="0"/>
          <w:bdr w:val="none" w:sz="0" w:space="0" w:color="auto" w:frame="1"/>
          <w14:ligatures w14:val="none"/>
        </w:rPr>
        <w:t>CC98</w:t>
      </w:r>
      <w:r w:rsidRPr="003C6F92">
        <w:rPr>
          <w:rFonts w:ascii="Microsoft YaHei" w:eastAsia="Microsoft YaHei" w:hAnsi="Microsoft YaHei" w:cs="Microsoft YaHei" w:hint="eastAsia"/>
          <w:color w:val="1F1F1F"/>
          <w:kern w:val="0"/>
          <w:bdr w:val="none" w:sz="0" w:space="0" w:color="auto" w:frame="1"/>
          <w14:ligatures w14:val="none"/>
        </w:rPr>
        <w:t>平台寻找校友内推时，候选人需严格遵守版规，避免发表引战或地图炮等不当言论，以维持良好的职业素养形象</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。这些论坛通过网页版或微信小程序触达，发帖的校友通常愿意提供真实的团队内部现状，是候选人进行</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反向背调</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的重要阵地</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40EFBBB1"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第四层级（需甄别的信息流）：社交媒体平台（如小红书）。近年来，越来越多的急招需求被一线员工直接发布在小红书等平台上。这些渠道确实能提供大量即时的高质量实习机会，但其中也夹杂着猎头机构的引流信息。这要求候选人具备极强的信息甄别能力，能够通过对话迅速判断发帖人的真实身份</w:t>
      </w:r>
      <w:r w:rsidRPr="003C6F92">
        <w:rPr>
          <w:rFonts w:ascii="Microsoft YaHei" w:eastAsia="Microsoft YaHei" w:hAnsi="Microsoft YaHei" w:cs="Microsoft YaHei"/>
          <w:color w:val="1F1F1F"/>
          <w:kern w:val="0"/>
          <w14:ligatures w14:val="none"/>
        </w:rPr>
        <w:t>。</w:t>
      </w:r>
    </w:p>
    <w:p w14:paraId="4800549C"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第五层级（效率底端）：官方网站投递与公开招聘平台（如</w:t>
      </w:r>
      <w:r w:rsidRPr="003C6F92">
        <w:rPr>
          <w:rFonts w:ascii="Arial" w:eastAsia="Times New Roman" w:hAnsi="Arial" w:cs="Arial"/>
          <w:color w:val="1F1F1F"/>
          <w:kern w:val="0"/>
          <w14:ligatures w14:val="none"/>
        </w:rPr>
        <w:t>Boss</w:t>
      </w:r>
      <w:r w:rsidRPr="003C6F92">
        <w:rPr>
          <w:rFonts w:ascii="Microsoft YaHei" w:eastAsia="Microsoft YaHei" w:hAnsi="Microsoft YaHei" w:cs="Microsoft YaHei" w:hint="eastAsia"/>
          <w:color w:val="1F1F1F"/>
          <w:kern w:val="0"/>
          <w14:ligatures w14:val="none"/>
        </w:rPr>
        <w:t>直聘）。这类渠道属于</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海投</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范畴，简历会进入庞大的人才库。在没有内部人员推动的情况下，被查阅的概率极低，通常仅作为其他渠道的补充手段</w:t>
      </w:r>
      <w:r w:rsidRPr="003C6F92">
        <w:rPr>
          <w:rFonts w:ascii="Microsoft YaHei" w:eastAsia="Microsoft YaHei" w:hAnsi="Microsoft YaHei" w:cs="Microsoft YaHei"/>
          <w:color w:val="1F1F1F"/>
          <w:kern w:val="0"/>
          <w14:ligatures w14:val="none"/>
        </w:rPr>
        <w:t>。</w:t>
      </w:r>
    </w:p>
    <w:p w14:paraId="4FBAC04F"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战略锚点：实习目标设定与平台背书效</w:t>
      </w:r>
      <w:r w:rsidRPr="003C6F92">
        <w:rPr>
          <w:rFonts w:ascii="Microsoft YaHei" w:eastAsia="Microsoft YaHei" w:hAnsi="Microsoft YaHei" w:cs="Microsoft YaHei"/>
          <w:b/>
          <w:bCs/>
          <w:color w:val="1F1F1F"/>
          <w:kern w:val="0"/>
          <w:sz w:val="36"/>
          <w:szCs w:val="36"/>
          <w14:ligatures w14:val="none"/>
        </w:rPr>
        <w:t>应</w:t>
      </w:r>
    </w:p>
    <w:p w14:paraId="4A707628"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实习不仅是为了积累代码行数，更是为了在研究生的有限学制内，最大化自身的职业市场价值。这种价值的提升需要通过精确的节点规划与目标设定来实现</w:t>
      </w:r>
      <w:r w:rsidRPr="003C6F92">
        <w:rPr>
          <w:rFonts w:ascii="Microsoft YaHei" w:eastAsia="Microsoft YaHei" w:hAnsi="Microsoft YaHei" w:cs="Microsoft YaHei"/>
          <w:color w:val="1F1F1F"/>
          <w:kern w:val="0"/>
          <w14:ligatures w14:val="none"/>
        </w:rPr>
        <w:t>。</w:t>
      </w:r>
    </w:p>
    <w:p w14:paraId="5771C61B"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lastRenderedPageBreak/>
        <w:t>研一关键节点的规划闭</w:t>
      </w:r>
      <w:r w:rsidRPr="003C6F92">
        <w:rPr>
          <w:rFonts w:ascii="Microsoft YaHei" w:eastAsia="Microsoft YaHei" w:hAnsi="Microsoft YaHei" w:cs="Microsoft YaHei"/>
          <w:b/>
          <w:bCs/>
          <w:color w:val="1F1F1F"/>
          <w:kern w:val="0"/>
          <w:sz w:val="27"/>
          <w:szCs w:val="27"/>
          <w14:ligatures w14:val="none"/>
        </w:rPr>
        <w:t>环</w:t>
      </w:r>
    </w:p>
    <w:p w14:paraId="42C9D106"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对于多数学制为两年半或三年的硕士研究生而言，研一下学期课程结业后，是开启第一段工业界实习的黄金节点。最佳的筹备节奏是从研一的暑假（</w:t>
      </w:r>
      <w:r w:rsidRPr="003C6F92">
        <w:rPr>
          <w:rFonts w:ascii="Arial" w:eastAsia="Times New Roman" w:hAnsi="Arial" w:cs="Arial"/>
          <w:color w:val="1F1F1F"/>
          <w:kern w:val="0"/>
          <w14:ligatures w14:val="none"/>
        </w:rPr>
        <w:t>6</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8</w:t>
      </w:r>
      <w:r w:rsidRPr="003C6F92">
        <w:rPr>
          <w:rFonts w:ascii="Microsoft YaHei" w:eastAsia="Microsoft YaHei" w:hAnsi="Microsoft YaHei" w:cs="Microsoft YaHei" w:hint="eastAsia"/>
          <w:color w:val="1F1F1F"/>
          <w:kern w:val="0"/>
          <w14:ligatures w14:val="none"/>
        </w:rPr>
        <w:t>月）开始进行为期两到三个月的封闭式技术沉淀与面试准备</w:t>
      </w:r>
      <w:r w:rsidRPr="003C6F92">
        <w:rPr>
          <w:rFonts w:ascii="Microsoft YaHei" w:eastAsia="Microsoft YaHei" w:hAnsi="Microsoft YaHei" w:cs="Microsoft YaHei"/>
          <w:color w:val="1F1F1F"/>
          <w:kern w:val="0"/>
          <w14:ligatures w14:val="none"/>
        </w:rPr>
        <w:t>。</w:t>
      </w:r>
    </w:p>
    <w:p w14:paraId="5364BD81"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进入</w:t>
      </w:r>
      <w:r w:rsidRPr="003C6F92">
        <w:rPr>
          <w:rFonts w:ascii="Arial" w:eastAsia="Times New Roman" w:hAnsi="Arial" w:cs="Arial"/>
          <w:color w:val="1F1F1F"/>
          <w:kern w:val="0"/>
          <w14:ligatures w14:val="none"/>
        </w:rPr>
        <w:t>9</w:t>
      </w:r>
      <w:r w:rsidRPr="003C6F92">
        <w:rPr>
          <w:rFonts w:ascii="Microsoft YaHei" w:eastAsia="Microsoft YaHei" w:hAnsi="Microsoft YaHei" w:cs="Microsoft YaHei" w:hint="eastAsia"/>
          <w:color w:val="1F1F1F"/>
          <w:kern w:val="0"/>
          <w14:ligatures w14:val="none"/>
        </w:rPr>
        <w:t>月后，开始集中向工业界投递简历，这恰好切入了前文所述的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秋季淡季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。经过两个月的流程，候选人可在</w:t>
      </w:r>
      <w:r w:rsidRPr="003C6F92">
        <w:rPr>
          <w:rFonts w:ascii="Arial" w:eastAsia="Times New Roman" w:hAnsi="Arial" w:cs="Arial"/>
          <w:color w:val="1F1F1F"/>
          <w:kern w:val="0"/>
          <w14:ligatures w14:val="none"/>
        </w:rPr>
        <w:t>10</w:t>
      </w:r>
      <w:r w:rsidRPr="003C6F92">
        <w:rPr>
          <w:rFonts w:ascii="Microsoft YaHei" w:eastAsia="Microsoft YaHei" w:hAnsi="Microsoft YaHei" w:cs="Microsoft YaHei" w:hint="eastAsia"/>
          <w:color w:val="1F1F1F"/>
          <w:kern w:val="0"/>
          <w14:ligatures w14:val="none"/>
        </w:rPr>
        <w:t>月或</w:t>
      </w:r>
      <w:r w:rsidRPr="003C6F92">
        <w:rPr>
          <w:rFonts w:ascii="Arial" w:eastAsia="Times New Roman" w:hAnsi="Arial" w:cs="Arial"/>
          <w:color w:val="1F1F1F"/>
          <w:kern w:val="0"/>
          <w14:ligatures w14:val="none"/>
        </w:rPr>
        <w:t>11</w:t>
      </w:r>
      <w:r w:rsidRPr="003C6F92">
        <w:rPr>
          <w:rFonts w:ascii="Microsoft YaHei" w:eastAsia="Microsoft YaHei" w:hAnsi="Microsoft YaHei" w:cs="Microsoft YaHei" w:hint="eastAsia"/>
          <w:color w:val="1F1F1F"/>
          <w:kern w:val="0"/>
          <w14:ligatures w14:val="none"/>
        </w:rPr>
        <w:t>月顺利入职。此时，由于学校课程压力已大幅减轻，候选人可以保证从当年的</w:t>
      </w:r>
      <w:r w:rsidRPr="003C6F92">
        <w:rPr>
          <w:rFonts w:ascii="Arial" w:eastAsia="Times New Roman" w:hAnsi="Arial" w:cs="Arial"/>
          <w:color w:val="1F1F1F"/>
          <w:kern w:val="0"/>
          <w14:ligatures w14:val="none"/>
        </w:rPr>
        <w:t>11</w:t>
      </w:r>
      <w:r w:rsidRPr="003C6F92">
        <w:rPr>
          <w:rFonts w:ascii="Microsoft YaHei" w:eastAsia="Microsoft YaHei" w:hAnsi="Microsoft YaHei" w:cs="Microsoft YaHei" w:hint="eastAsia"/>
          <w:color w:val="1F1F1F"/>
          <w:kern w:val="0"/>
          <w14:ligatures w14:val="none"/>
        </w:rPr>
        <w:t>月至次年的</w:t>
      </w:r>
      <w:r w:rsidRPr="003C6F92">
        <w:rPr>
          <w:rFonts w:ascii="Arial" w:eastAsia="Times New Roman" w:hAnsi="Arial" w:cs="Arial"/>
          <w:color w:val="1F1F1F"/>
          <w:kern w:val="0"/>
          <w14:ligatures w14:val="none"/>
        </w:rPr>
        <w:t>4</w:t>
      </w:r>
      <w:r w:rsidRPr="003C6F92">
        <w:rPr>
          <w:rFonts w:ascii="Microsoft YaHei" w:eastAsia="Microsoft YaHei" w:hAnsi="Microsoft YaHei" w:cs="Microsoft YaHei" w:hint="eastAsia"/>
          <w:color w:val="1F1F1F"/>
          <w:kern w:val="0"/>
          <w14:ligatures w14:val="none"/>
        </w:rPr>
        <w:t>月或</w:t>
      </w:r>
      <w:r w:rsidRPr="003C6F92">
        <w:rPr>
          <w:rFonts w:ascii="Arial" w:eastAsia="Times New Roman" w:hAnsi="Arial" w:cs="Arial"/>
          <w:color w:val="1F1F1F"/>
          <w:kern w:val="0"/>
          <w14:ligatures w14:val="none"/>
        </w:rPr>
        <w:t>5</w:t>
      </w:r>
      <w:r w:rsidRPr="003C6F92">
        <w:rPr>
          <w:rFonts w:ascii="Microsoft YaHei" w:eastAsia="Microsoft YaHei" w:hAnsi="Microsoft YaHei" w:cs="Microsoft YaHei" w:hint="eastAsia"/>
          <w:color w:val="1F1F1F"/>
          <w:kern w:val="0"/>
          <w14:ligatures w14:val="none"/>
        </w:rPr>
        <w:t>月，完成一段连续半年左右的高质量实习</w:t>
      </w:r>
      <w:r w:rsidRPr="003C6F92">
        <w:rPr>
          <w:rFonts w:ascii="Microsoft YaHei" w:eastAsia="Microsoft YaHei" w:hAnsi="Microsoft YaHei" w:cs="Microsoft YaHei"/>
          <w:color w:val="1F1F1F"/>
          <w:kern w:val="0"/>
          <w14:ligatures w14:val="none"/>
        </w:rPr>
        <w:t>。</w:t>
      </w:r>
    </w:p>
    <w:p w14:paraId="5AC6CE09"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这种半年的连续实习期具有决定性意义。当候选人进入研二下学期，即面对次年残酷的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秋招</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大战时，其简历上已经具备了一段深度参与的工业界项目经历。这使得候选人在接下来申请大厂的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暑期核心实习</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（以获取转正名额为目标）时，拥有了降维打击的优势。如果在研二的暑期实习中表现优异直接拿到转正</w:t>
      </w:r>
      <w:r w:rsidRPr="003C6F92">
        <w:rPr>
          <w:rFonts w:ascii="Arial" w:eastAsia="Times New Roman" w:hAnsi="Arial" w:cs="Arial"/>
          <w:color w:val="1F1F1F"/>
          <w:kern w:val="0"/>
          <w14:ligatures w14:val="none"/>
        </w:rPr>
        <w:t>Offer</w:t>
      </w:r>
      <w:r w:rsidRPr="003C6F92">
        <w:rPr>
          <w:rFonts w:ascii="Microsoft YaHei" w:eastAsia="Microsoft YaHei" w:hAnsi="Microsoft YaHei" w:cs="Microsoft YaHei" w:hint="eastAsia"/>
          <w:color w:val="1F1F1F"/>
          <w:kern w:val="0"/>
          <w14:ligatures w14:val="none"/>
        </w:rPr>
        <w:t>（意向书），研三阶段便可从容地专注于毕业论文的撰写，彻底摆脱求职焦虑</w:t>
      </w:r>
      <w:r w:rsidRPr="003C6F92">
        <w:rPr>
          <w:rFonts w:ascii="Microsoft YaHei" w:eastAsia="Microsoft YaHei" w:hAnsi="Microsoft YaHei" w:cs="Microsoft YaHei"/>
          <w:color w:val="1F1F1F"/>
          <w:kern w:val="0"/>
          <w14:ligatures w14:val="none"/>
        </w:rPr>
        <w:t>。</w:t>
      </w:r>
    </w:p>
    <w:p w14:paraId="17DB16C0"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平台层级与核心业务线对</w:t>
      </w:r>
      <w:r w:rsidRPr="003C6F92">
        <w:rPr>
          <w:rFonts w:ascii="Microsoft YaHei" w:eastAsia="Microsoft YaHei" w:hAnsi="Microsoft YaHei" w:cs="Microsoft YaHei"/>
          <w:b/>
          <w:bCs/>
          <w:color w:val="1F1F1F"/>
          <w:kern w:val="0"/>
          <w:sz w:val="27"/>
          <w:szCs w:val="27"/>
          <w14:ligatures w14:val="none"/>
        </w:rPr>
        <w:t>齐</w:t>
      </w:r>
    </w:p>
    <w:p w14:paraId="4B04714E"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在明确了</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何时去</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之后，</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去哪里</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便成为了核心命题。对于第一段实习，战略原则非常明确：必须倾尽全力进入顶级科技巨头（</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大厂</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在大多数初级算法工程师所从事的工程内容同质化严重的情况下，大厂的品牌就是最强有力的信用背书。顶级平台代表了规范的工程开发流程、海量的数据处理经验以及前沿算力集群的使用权限，这些是中小型企业无法提供的</w:t>
      </w:r>
      <w:r w:rsidRPr="003C6F92">
        <w:rPr>
          <w:rFonts w:ascii="Microsoft YaHei" w:eastAsia="Microsoft YaHei" w:hAnsi="Microsoft YaHei" w:cs="Microsoft YaHei"/>
          <w:color w:val="1F1F1F"/>
          <w:kern w:val="0"/>
          <w14:ligatures w14:val="none"/>
        </w:rPr>
        <w:t>。</w:t>
      </w:r>
    </w:p>
    <w:p w14:paraId="047BA7F6"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然而，大厂内部的生态极其复杂，不同部门的技术栈与业务愿景差异巨大。候选人必须明确自身长远的职业期望，以此来反向选择实习部门</w:t>
      </w:r>
      <w:r w:rsidRPr="003C6F92">
        <w:rPr>
          <w:rFonts w:ascii="Microsoft YaHei" w:eastAsia="Microsoft YaHei" w:hAnsi="Microsoft YaHei" w:cs="Microsoft YaHei"/>
          <w:color w:val="1F1F1F"/>
          <w:kern w:val="0"/>
          <w14:ligatures w14:val="none"/>
        </w:rPr>
        <w:t>。</w:t>
      </w:r>
    </w:p>
    <w:p w14:paraId="16E74E0E"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以目前最核心的大模型（</w:t>
      </w:r>
      <w:r w:rsidRPr="003C6F92">
        <w:rPr>
          <w:rFonts w:ascii="Arial" w:eastAsia="Times New Roman" w:hAnsi="Arial" w:cs="Arial"/>
          <w:color w:val="1F1F1F"/>
          <w:kern w:val="0"/>
          <w14:ligatures w14:val="none"/>
        </w:rPr>
        <w:t>LLM</w:t>
      </w:r>
      <w:r w:rsidRPr="003C6F92">
        <w:rPr>
          <w:rFonts w:ascii="Microsoft YaHei" w:eastAsia="Microsoft YaHei" w:hAnsi="Microsoft YaHei" w:cs="Microsoft YaHei" w:hint="eastAsia"/>
          <w:color w:val="1F1F1F"/>
          <w:kern w:val="0"/>
          <w14:ligatures w14:val="none"/>
        </w:rPr>
        <w:t>）赛道为例，在字节跳动这样的巨头内部，至少存在两种截然不同的团队定位。例如，</w:t>
      </w:r>
      <w:r w:rsidRPr="003C6F92">
        <w:rPr>
          <w:rFonts w:ascii="Arial" w:eastAsia="Times New Roman" w:hAnsi="Arial" w:cs="Arial"/>
          <w:color w:val="1F1F1F"/>
          <w:kern w:val="0"/>
          <w14:ligatures w14:val="none"/>
        </w:rPr>
        <w:t>SEED</w:t>
      </w:r>
      <w:r w:rsidRPr="003C6F92">
        <w:rPr>
          <w:rFonts w:ascii="Microsoft YaHei" w:eastAsia="Microsoft YaHei" w:hAnsi="Microsoft YaHei" w:cs="Microsoft YaHei" w:hint="eastAsia"/>
          <w:color w:val="1F1F1F"/>
          <w:kern w:val="0"/>
          <w14:ligatures w14:val="none"/>
        </w:rPr>
        <w:t>团队主要侧重于基座模型的从零研发（</w:t>
      </w:r>
      <w:r w:rsidRPr="003C6F92">
        <w:rPr>
          <w:rFonts w:ascii="Arial" w:eastAsia="Times New Roman" w:hAnsi="Arial" w:cs="Arial"/>
          <w:color w:val="1F1F1F"/>
          <w:kern w:val="0"/>
          <w14:ligatures w14:val="none"/>
        </w:rPr>
        <w:t>Pre-training</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Scaling Law</w:t>
      </w:r>
      <w:r w:rsidRPr="003C6F92">
        <w:rPr>
          <w:rFonts w:ascii="Microsoft YaHei" w:eastAsia="Microsoft YaHei" w:hAnsi="Microsoft YaHei" w:cs="Microsoft YaHei" w:hint="eastAsia"/>
          <w:color w:val="1F1F1F"/>
          <w:kern w:val="0"/>
          <w14:ligatures w14:val="none"/>
        </w:rPr>
        <w:t>的探索、分布式训练框架的优化以及底层算法机制的创新。如果候选人未来的目标是成为偏向科研性质的模型训练算法专家，那么进入此类核心底层团队是唯一的选择</w:t>
      </w:r>
      <w:r w:rsidRPr="003C6F92">
        <w:rPr>
          <w:rFonts w:ascii="Microsoft YaHei" w:eastAsia="Microsoft YaHei" w:hAnsi="Microsoft YaHei" w:cs="Microsoft YaHei"/>
          <w:color w:val="1F1F1F"/>
          <w:kern w:val="0"/>
          <w14:ligatures w14:val="none"/>
        </w:rPr>
        <w:t>。</w:t>
      </w:r>
    </w:p>
    <w:p w14:paraId="42AA1FB7"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lastRenderedPageBreak/>
        <w:t>相对地，如豆包（</w:t>
      </w:r>
      <w:r w:rsidRPr="003C6F92">
        <w:rPr>
          <w:rFonts w:ascii="Arial" w:eastAsia="Times New Roman" w:hAnsi="Arial" w:cs="Arial"/>
          <w:color w:val="1F1F1F"/>
          <w:kern w:val="0"/>
          <w14:ligatures w14:val="none"/>
        </w:rPr>
        <w:t>Doubao</w:t>
      </w:r>
      <w:r w:rsidRPr="003C6F92">
        <w:rPr>
          <w:rFonts w:ascii="Microsoft YaHei" w:eastAsia="Microsoft YaHei" w:hAnsi="Microsoft YaHei" w:cs="Microsoft YaHei" w:hint="eastAsia"/>
          <w:color w:val="1F1F1F"/>
          <w:kern w:val="0"/>
          <w14:ligatures w14:val="none"/>
        </w:rPr>
        <w:t>）等业务线，其核心定位是基于大模型的应用层开发与用户体验优化。在这类团队中，实习生的主要精力将集中于提示词工程（</w:t>
      </w:r>
      <w:r w:rsidRPr="003C6F92">
        <w:rPr>
          <w:rFonts w:ascii="Arial" w:eastAsia="Times New Roman" w:hAnsi="Arial" w:cs="Arial"/>
          <w:color w:val="1F1F1F"/>
          <w:kern w:val="0"/>
          <w14:ligatures w14:val="none"/>
        </w:rPr>
        <w:t>Prompt Engineering</w:t>
      </w:r>
      <w:r w:rsidRPr="003C6F92">
        <w:rPr>
          <w:rFonts w:ascii="Microsoft YaHei" w:eastAsia="Microsoft YaHei" w:hAnsi="Microsoft YaHei" w:cs="Microsoft YaHei" w:hint="eastAsia"/>
          <w:color w:val="1F1F1F"/>
          <w:kern w:val="0"/>
          <w14:ligatures w14:val="none"/>
        </w:rPr>
        <w:t>）、基于人类反馈的强化学习（</w:t>
      </w:r>
      <w:r w:rsidRPr="003C6F92">
        <w:rPr>
          <w:rFonts w:ascii="Arial" w:eastAsia="Times New Roman" w:hAnsi="Arial" w:cs="Arial"/>
          <w:color w:val="1F1F1F"/>
          <w:kern w:val="0"/>
          <w14:ligatures w14:val="none"/>
        </w:rPr>
        <w:t>RLHF</w:t>
      </w:r>
      <w:r w:rsidRPr="003C6F92">
        <w:rPr>
          <w:rFonts w:ascii="Microsoft YaHei" w:eastAsia="Microsoft YaHei" w:hAnsi="Microsoft YaHei" w:cs="Microsoft YaHei" w:hint="eastAsia"/>
          <w:color w:val="1F1F1F"/>
          <w:kern w:val="0"/>
          <w14:ligatures w14:val="none"/>
        </w:rPr>
        <w:t>）在垂类场景的对齐、</w:t>
      </w:r>
      <w:r w:rsidRPr="003C6F92">
        <w:rPr>
          <w:rFonts w:ascii="Arial" w:eastAsia="Times New Roman" w:hAnsi="Arial" w:cs="Arial"/>
          <w:color w:val="1F1F1F"/>
          <w:kern w:val="0"/>
          <w14:ligatures w14:val="none"/>
        </w:rPr>
        <w:t>Agent</w:t>
      </w:r>
      <w:r w:rsidRPr="003C6F92">
        <w:rPr>
          <w:rFonts w:ascii="Microsoft YaHei" w:eastAsia="Microsoft YaHei" w:hAnsi="Microsoft YaHei" w:cs="Microsoft YaHei" w:hint="eastAsia"/>
          <w:color w:val="1F1F1F"/>
          <w:kern w:val="0"/>
          <w14:ligatures w14:val="none"/>
        </w:rPr>
        <w:t>智能体工作流的搭建以及基于用户反馈的数据飞轮构建。如果候选人希望深刻理解大模型产品是如何在</w:t>
      </w:r>
      <w:r w:rsidRPr="003C6F92">
        <w:rPr>
          <w:rFonts w:ascii="Arial" w:eastAsia="Times New Roman" w:hAnsi="Arial" w:cs="Arial"/>
          <w:color w:val="1F1F1F"/>
          <w:kern w:val="0"/>
          <w14:ligatures w14:val="none"/>
        </w:rPr>
        <w:t>C</w:t>
      </w:r>
      <w:r w:rsidRPr="003C6F92">
        <w:rPr>
          <w:rFonts w:ascii="Microsoft YaHei" w:eastAsia="Microsoft YaHei" w:hAnsi="Microsoft YaHei" w:cs="Microsoft YaHei" w:hint="eastAsia"/>
          <w:color w:val="1F1F1F"/>
          <w:kern w:val="0"/>
          <w14:ligatures w14:val="none"/>
        </w:rPr>
        <w:t>端市场落地并商业化的，应用层团队则提供了最佳的观察视角</w:t>
      </w:r>
      <w:r w:rsidRPr="003C6F92">
        <w:rPr>
          <w:rFonts w:ascii="Microsoft YaHei" w:eastAsia="Microsoft YaHei" w:hAnsi="Microsoft YaHei" w:cs="Microsoft YaHei"/>
          <w:color w:val="1F1F1F"/>
          <w:kern w:val="0"/>
          <w14:ligatures w14:val="none"/>
        </w:rPr>
        <w:t>。</w:t>
      </w:r>
    </w:p>
    <w:p w14:paraId="138F84E7"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这种部门定位的巨大差异，再次印证了通过熟人、导师或</w:t>
      </w:r>
      <w:r w:rsidRPr="003C6F92">
        <w:rPr>
          <w:rFonts w:ascii="Arial" w:eastAsia="Times New Roman" w:hAnsi="Arial" w:cs="Arial"/>
          <w:color w:val="1F1F1F"/>
          <w:kern w:val="0"/>
          <w14:ligatures w14:val="none"/>
        </w:rPr>
        <w:t>CC98</w:t>
      </w:r>
      <w:r w:rsidRPr="003C6F92">
        <w:rPr>
          <w:rFonts w:ascii="Microsoft YaHei" w:eastAsia="Microsoft YaHei" w:hAnsi="Microsoft YaHei" w:cs="Microsoft YaHei" w:hint="eastAsia"/>
          <w:color w:val="1F1F1F"/>
          <w:kern w:val="0"/>
          <w14:ligatures w14:val="none"/>
        </w:rPr>
        <w:t>等核心渠道进行深度背调的重要性。如果因为认知局限无法在面试前明确团队性质，一种务实的策略是</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在干中学，在面中挑</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。通过海量的投递与面试，利用面试提问环节向面试官了解业务实质。先拿到多个</w:t>
      </w:r>
      <w:r w:rsidRPr="003C6F92">
        <w:rPr>
          <w:rFonts w:ascii="Arial" w:eastAsia="Times New Roman" w:hAnsi="Arial" w:cs="Arial"/>
          <w:color w:val="1F1F1F"/>
          <w:kern w:val="0"/>
          <w14:ligatures w14:val="none"/>
        </w:rPr>
        <w:t>Offer</w:t>
      </w:r>
      <w:r w:rsidRPr="003C6F92">
        <w:rPr>
          <w:rFonts w:ascii="Microsoft YaHei" w:eastAsia="Microsoft YaHei" w:hAnsi="Microsoft YaHei" w:cs="Microsoft YaHei" w:hint="eastAsia"/>
          <w:color w:val="1F1F1F"/>
          <w:kern w:val="0"/>
          <w14:ligatures w14:val="none"/>
        </w:rPr>
        <w:t>，再在可选项中进行二次甄别，即使无法选出绝对完美的岗位，也能明确排除自己绝对不想从事的方向</w:t>
      </w:r>
      <w:r w:rsidRPr="003C6F92">
        <w:rPr>
          <w:rFonts w:ascii="Microsoft YaHei" w:eastAsia="Microsoft YaHei" w:hAnsi="Microsoft YaHei" w:cs="Microsoft YaHei"/>
          <w:color w:val="1F1F1F"/>
          <w:kern w:val="0"/>
          <w14:ligatures w14:val="none"/>
        </w:rPr>
        <w:t>。</w:t>
      </w:r>
    </w:p>
    <w:p w14:paraId="03EA4818"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算法工程师的技术答辩与面试重</w:t>
      </w:r>
      <w:r w:rsidRPr="003C6F92">
        <w:rPr>
          <w:rFonts w:ascii="Microsoft YaHei" w:eastAsia="Microsoft YaHei" w:hAnsi="Microsoft YaHei" w:cs="Microsoft YaHei"/>
          <w:b/>
          <w:bCs/>
          <w:color w:val="1F1F1F"/>
          <w:kern w:val="0"/>
          <w:sz w:val="36"/>
          <w:szCs w:val="36"/>
          <w14:ligatures w14:val="none"/>
        </w:rPr>
        <w:t>构</w:t>
      </w:r>
    </w:p>
    <w:p w14:paraId="4DDC80B5"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随着大语言模型技术的普及，算法岗位的面试标准已大幅度拉高。面试不再是简单的技术问答，而是一场要求逻辑严密的技术答辩。候选人需要在项目拆解、底层八股文、前沿算法机制以及手撕代码等四个维度展现出无可挑剔的专业度</w:t>
      </w:r>
      <w:r w:rsidRPr="003C6F92">
        <w:rPr>
          <w:rFonts w:ascii="Microsoft YaHei" w:eastAsia="Microsoft YaHei" w:hAnsi="Microsoft YaHei" w:cs="Microsoft YaHei"/>
          <w:color w:val="1F1F1F"/>
          <w:kern w:val="0"/>
          <w14:ligatures w14:val="none"/>
        </w:rPr>
        <w:t>。</w:t>
      </w:r>
    </w:p>
    <w:p w14:paraId="1F427E3E"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项目动机与架构洞察的叙事重</w:t>
      </w:r>
      <w:r w:rsidRPr="003C6F92">
        <w:rPr>
          <w:rFonts w:ascii="Microsoft YaHei" w:eastAsia="Microsoft YaHei" w:hAnsi="Microsoft YaHei" w:cs="Microsoft YaHei"/>
          <w:b/>
          <w:bCs/>
          <w:color w:val="1F1F1F"/>
          <w:kern w:val="0"/>
          <w:sz w:val="27"/>
          <w:szCs w:val="27"/>
          <w14:ligatures w14:val="none"/>
        </w:rPr>
        <w:t>构</w:t>
      </w:r>
    </w:p>
    <w:p w14:paraId="54F1C5DF"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面试官首先会通过候选人的简历项目来评估其工程素养与科研嗅觉。候选人必须对自己的经历做到烂熟于心，这并非指背诵代码，而是指能够清晰地梳理出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发现问题</w:t>
      </w:r>
      <w:r w:rsidRPr="003C6F92">
        <w:rPr>
          <w:rFonts w:ascii="Arial" w:eastAsia="Times New Roman" w:hAnsi="Arial" w:cs="Arial"/>
          <w:color w:val="1F1F1F"/>
          <w:kern w:val="0"/>
          <w14:ligatures w14:val="none"/>
        </w:rPr>
        <w:t xml:space="preserve"> - </w:t>
      </w:r>
      <w:r w:rsidRPr="003C6F92">
        <w:rPr>
          <w:rFonts w:ascii="Microsoft YaHei" w:eastAsia="Microsoft YaHei" w:hAnsi="Microsoft YaHei" w:cs="Microsoft YaHei" w:hint="eastAsia"/>
          <w:color w:val="1F1F1F"/>
          <w:kern w:val="0"/>
          <w14:ligatures w14:val="none"/>
        </w:rPr>
        <w:t>定义问题</w:t>
      </w:r>
      <w:r w:rsidRPr="003C6F92">
        <w:rPr>
          <w:rFonts w:ascii="Arial" w:eastAsia="Times New Roman" w:hAnsi="Arial" w:cs="Arial"/>
          <w:color w:val="1F1F1F"/>
          <w:kern w:val="0"/>
          <w14:ligatures w14:val="none"/>
        </w:rPr>
        <w:t xml:space="preserve"> - </w:t>
      </w:r>
      <w:r w:rsidRPr="003C6F92">
        <w:rPr>
          <w:rFonts w:ascii="Microsoft YaHei" w:eastAsia="Microsoft YaHei" w:hAnsi="Microsoft YaHei" w:cs="Microsoft YaHei" w:hint="eastAsia"/>
          <w:color w:val="1F1F1F"/>
          <w:kern w:val="0"/>
          <w14:ligatures w14:val="none"/>
        </w:rPr>
        <w:t>提出解法</w:t>
      </w:r>
      <w:r w:rsidRPr="003C6F92">
        <w:rPr>
          <w:rFonts w:ascii="Arial" w:eastAsia="Times New Roman" w:hAnsi="Arial" w:cs="Arial"/>
          <w:color w:val="1F1F1F"/>
          <w:kern w:val="0"/>
          <w14:ligatures w14:val="none"/>
        </w:rPr>
        <w:t xml:space="preserve"> - </w:t>
      </w:r>
      <w:r w:rsidRPr="003C6F92">
        <w:rPr>
          <w:rFonts w:ascii="Microsoft YaHei" w:eastAsia="Microsoft YaHei" w:hAnsi="Microsoft YaHei" w:cs="Microsoft YaHei" w:hint="eastAsia"/>
          <w:color w:val="1F1F1F"/>
          <w:kern w:val="0"/>
          <w14:ligatures w14:val="none"/>
        </w:rPr>
        <w:t>实验验证</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的完整科研链路</w:t>
      </w:r>
      <w:r w:rsidRPr="003C6F92">
        <w:rPr>
          <w:rFonts w:ascii="Microsoft YaHei" w:eastAsia="Microsoft YaHei" w:hAnsi="Microsoft YaHei" w:cs="Microsoft YaHei"/>
          <w:color w:val="1F1F1F"/>
          <w:kern w:val="0"/>
          <w14:ligatures w14:val="none"/>
        </w:rPr>
        <w:t>。</w:t>
      </w:r>
    </w:p>
    <w:p w14:paraId="5A40E270"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在叙事过程中，最关键的一环是阐述提出某项解法的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洞见</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Insight</w:t>
      </w:r>
      <w:r w:rsidRPr="003C6F92">
        <w:rPr>
          <w:rFonts w:ascii="Microsoft YaHei" w:eastAsia="Microsoft YaHei" w:hAnsi="Microsoft YaHei" w:cs="Microsoft YaHei" w:hint="eastAsia"/>
          <w:color w:val="1F1F1F"/>
          <w:kern w:val="0"/>
          <w14:ligatures w14:val="none"/>
        </w:rPr>
        <w:t>）。候选人必须解释清楚：为什么在特定场景下选用模型</w:t>
      </w:r>
      <w:r w:rsidRPr="003C6F92">
        <w:rPr>
          <w:rFonts w:ascii="Arial" w:eastAsia="Times New Roman" w:hAnsi="Arial" w:cs="Arial"/>
          <w:color w:val="1F1F1F"/>
          <w:kern w:val="0"/>
          <w14:ligatures w14:val="none"/>
        </w:rPr>
        <w:t>A</w:t>
      </w:r>
      <w:r w:rsidRPr="003C6F92">
        <w:rPr>
          <w:rFonts w:ascii="Microsoft YaHei" w:eastAsia="Microsoft YaHei" w:hAnsi="Microsoft YaHei" w:cs="Microsoft YaHei" w:hint="eastAsia"/>
          <w:color w:val="1F1F1F"/>
          <w:kern w:val="0"/>
          <w14:ligatures w14:val="none"/>
        </w:rPr>
        <w:t>而不是模型</w:t>
      </w:r>
      <w:r w:rsidRPr="003C6F92">
        <w:rPr>
          <w:rFonts w:ascii="Arial" w:eastAsia="Times New Roman" w:hAnsi="Arial" w:cs="Arial"/>
          <w:color w:val="1F1F1F"/>
          <w:kern w:val="0"/>
          <w14:ligatures w14:val="none"/>
        </w:rPr>
        <w:t>B</w:t>
      </w:r>
      <w:r w:rsidRPr="003C6F92">
        <w:rPr>
          <w:rFonts w:ascii="Microsoft YaHei" w:eastAsia="Microsoft YaHei" w:hAnsi="Microsoft YaHei" w:cs="Microsoft YaHei" w:hint="eastAsia"/>
          <w:color w:val="1F1F1F"/>
          <w:kern w:val="0"/>
          <w14:ligatures w14:val="none"/>
        </w:rPr>
        <w:t>？这个模型在数学层面的特性是什么？它在面对特定分布的数据时有何局限性？如果候选人在简历中罗列了众多先进模型，但仅仅是调用了开源接口（</w:t>
      </w:r>
      <w:r w:rsidRPr="003C6F92">
        <w:rPr>
          <w:rFonts w:ascii="Arial" w:eastAsia="Times New Roman" w:hAnsi="Arial" w:cs="Arial"/>
          <w:color w:val="1F1F1F"/>
          <w:kern w:val="0"/>
          <w14:ligatures w14:val="none"/>
        </w:rPr>
        <w:t>API</w:t>
      </w:r>
      <w:r w:rsidRPr="003C6F92">
        <w:rPr>
          <w:rFonts w:ascii="Microsoft YaHei" w:eastAsia="Microsoft YaHei" w:hAnsi="Microsoft YaHei" w:cs="Microsoft YaHei" w:hint="eastAsia"/>
          <w:color w:val="1F1F1F"/>
          <w:kern w:val="0"/>
          <w14:ligatures w14:val="none"/>
        </w:rPr>
        <w:t>）而对其底层逻辑一知半解，这种浅尝辄止的认知在深度追问下会立刻暴露，导致面试官对其问题求解的深度产生严重质疑</w:t>
      </w:r>
      <w:r w:rsidRPr="003C6F92">
        <w:rPr>
          <w:rFonts w:ascii="Microsoft YaHei" w:eastAsia="Microsoft YaHei" w:hAnsi="Microsoft YaHei" w:cs="Microsoft YaHei"/>
          <w:color w:val="1F1F1F"/>
          <w:kern w:val="0"/>
          <w14:ligatures w14:val="none"/>
        </w:rPr>
        <w:t>。</w:t>
      </w:r>
    </w:p>
    <w:p w14:paraId="063BC825"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底层机制与</w:t>
      </w:r>
      <w:r w:rsidRPr="003C6F92">
        <w:rPr>
          <w:rFonts w:ascii="Arial" w:eastAsia="Times New Roman" w:hAnsi="Arial" w:cs="Arial"/>
          <w:b/>
          <w:bCs/>
          <w:color w:val="1F1F1F"/>
          <w:kern w:val="0"/>
          <w:sz w:val="27"/>
          <w:szCs w:val="27"/>
          <w14:ligatures w14:val="none"/>
        </w:rPr>
        <w:t>Transformer</w:t>
      </w:r>
      <w:r w:rsidRPr="003C6F92">
        <w:rPr>
          <w:rFonts w:ascii="Microsoft YaHei" w:eastAsia="Microsoft YaHei" w:hAnsi="Microsoft YaHei" w:cs="Microsoft YaHei" w:hint="eastAsia"/>
          <w:b/>
          <w:bCs/>
          <w:color w:val="1F1F1F"/>
          <w:kern w:val="0"/>
          <w:sz w:val="27"/>
          <w:szCs w:val="27"/>
          <w14:ligatures w14:val="none"/>
        </w:rPr>
        <w:t>架构的白板实</w:t>
      </w:r>
      <w:r w:rsidRPr="003C6F92">
        <w:rPr>
          <w:rFonts w:ascii="Microsoft YaHei" w:eastAsia="Microsoft YaHei" w:hAnsi="Microsoft YaHei" w:cs="Microsoft YaHei"/>
          <w:b/>
          <w:bCs/>
          <w:color w:val="1F1F1F"/>
          <w:kern w:val="0"/>
          <w:sz w:val="27"/>
          <w:szCs w:val="27"/>
          <w14:ligatures w14:val="none"/>
        </w:rPr>
        <w:t>现</w:t>
      </w:r>
    </w:p>
    <w:p w14:paraId="3E79E4AB"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当前大模型的核心基础无一例外都是基于深度学习框架，尤其是</w:t>
      </w:r>
      <w:r w:rsidRPr="003C6F92">
        <w:rPr>
          <w:rFonts w:ascii="Arial" w:eastAsia="Times New Roman" w:hAnsi="Arial" w:cs="Arial"/>
          <w:color w:val="1F1F1F"/>
          <w:kern w:val="0"/>
          <w14:ligatures w14:val="none"/>
        </w:rPr>
        <w:t>Decoder-only</w:t>
      </w:r>
      <w:r w:rsidRPr="003C6F92">
        <w:rPr>
          <w:rFonts w:ascii="Microsoft YaHei" w:eastAsia="Microsoft YaHei" w:hAnsi="Microsoft YaHei" w:cs="Microsoft YaHei" w:hint="eastAsia"/>
          <w:color w:val="1F1F1F"/>
          <w:kern w:val="0"/>
          <w14:ligatures w14:val="none"/>
        </w:rPr>
        <w:t>架构的</w:t>
      </w:r>
      <w:r w:rsidRPr="003C6F92">
        <w:rPr>
          <w:rFonts w:ascii="Arial" w:eastAsia="Times New Roman" w:hAnsi="Arial" w:cs="Arial"/>
          <w:color w:val="1F1F1F"/>
          <w:kern w:val="0"/>
          <w14:ligatures w14:val="none"/>
        </w:rPr>
        <w:t>Transformer</w:t>
      </w:r>
      <w:r w:rsidRPr="003C6F92">
        <w:rPr>
          <w:rFonts w:ascii="Microsoft YaHei" w:eastAsia="Microsoft YaHei" w:hAnsi="Microsoft YaHei" w:cs="Microsoft YaHei" w:hint="eastAsia"/>
          <w:color w:val="1F1F1F"/>
          <w:kern w:val="0"/>
          <w14:ligatures w14:val="none"/>
        </w:rPr>
        <w:t>。这种高度的统一性使得面试中的基础考点（八股文）变得非常聚焦</w:t>
      </w:r>
      <w:r w:rsidRPr="003C6F92">
        <w:rPr>
          <w:rFonts w:ascii="Microsoft YaHei" w:eastAsia="Microsoft YaHei" w:hAnsi="Microsoft YaHei" w:cs="Microsoft YaHei"/>
          <w:color w:val="1F1F1F"/>
          <w:kern w:val="0"/>
          <w14:ligatures w14:val="none"/>
        </w:rPr>
        <w:t>。</w:t>
      </w:r>
    </w:p>
    <w:p w14:paraId="65465AEC"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lastRenderedPageBreak/>
        <w:t>候选人不仅需要知道</w:t>
      </w:r>
      <w:r w:rsidRPr="003C6F92">
        <w:rPr>
          <w:rFonts w:ascii="Arial" w:eastAsia="Times New Roman" w:hAnsi="Arial" w:cs="Arial"/>
          <w:color w:val="1F1F1F"/>
          <w:kern w:val="0"/>
          <w14:ligatures w14:val="none"/>
        </w:rPr>
        <w:t>Transformer</w:t>
      </w:r>
      <w:r w:rsidRPr="003C6F92">
        <w:rPr>
          <w:rFonts w:ascii="Microsoft YaHei" w:eastAsia="Microsoft YaHei" w:hAnsi="Microsoft YaHei" w:cs="Microsoft YaHei" w:hint="eastAsia"/>
          <w:color w:val="1F1F1F"/>
          <w:kern w:val="0"/>
          <w14:ligatures w14:val="none"/>
        </w:rPr>
        <w:t>，更需要能在没有任何</w:t>
      </w:r>
      <w:r w:rsidRPr="003C6F92">
        <w:rPr>
          <w:rFonts w:ascii="Arial" w:eastAsia="Times New Roman" w:hAnsi="Arial" w:cs="Arial"/>
          <w:color w:val="1F1F1F"/>
          <w:kern w:val="0"/>
          <w14:ligatures w14:val="none"/>
        </w:rPr>
        <w:t>IDE</w:t>
      </w:r>
      <w:r w:rsidRPr="003C6F92">
        <w:rPr>
          <w:rFonts w:ascii="Microsoft YaHei" w:eastAsia="Microsoft YaHei" w:hAnsi="Microsoft YaHei" w:cs="Microsoft YaHei" w:hint="eastAsia"/>
          <w:color w:val="1F1F1F"/>
          <w:kern w:val="0"/>
          <w14:ligatures w14:val="none"/>
        </w:rPr>
        <w:t>提示的情况下，在白板或共享屏幕上手写核心组件的实现。例如，腾讯等对基础要求极高的大厂，极大概率会要求候选人现场推导并编写多头注意力机制（</w:t>
      </w:r>
      <w:r w:rsidRPr="003C6F92">
        <w:rPr>
          <w:rFonts w:ascii="Arial" w:eastAsia="Times New Roman" w:hAnsi="Arial" w:cs="Arial"/>
          <w:color w:val="1F1F1F"/>
          <w:kern w:val="0"/>
          <w14:ligatures w14:val="none"/>
        </w:rPr>
        <w:t>Multi-Head Attention</w:t>
      </w:r>
      <w:r w:rsidRPr="003C6F92">
        <w:rPr>
          <w:rFonts w:ascii="Microsoft YaHei" w:eastAsia="Microsoft YaHei" w:hAnsi="Microsoft YaHei" w:cs="Microsoft YaHei" w:hint="eastAsia"/>
          <w:color w:val="1F1F1F"/>
          <w:kern w:val="0"/>
          <w14:ligatures w14:val="none"/>
        </w:rPr>
        <w:t>）的代码。这要求候选人精准掌握</w:t>
      </w:r>
      <w:r w:rsidRPr="003C6F92">
        <w:rPr>
          <w:rFonts w:ascii="Arial" w:eastAsia="Times New Roman" w:hAnsi="Arial" w:cs="Arial"/>
          <w:color w:val="1F1F1F"/>
          <w:kern w:val="0"/>
          <w14:ligatures w14:val="none"/>
        </w:rPr>
        <w:t>Query</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Key</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Value</w:t>
      </w:r>
      <w:r w:rsidRPr="003C6F92">
        <w:rPr>
          <w:rFonts w:ascii="Microsoft YaHei" w:eastAsia="Microsoft YaHei" w:hAnsi="Microsoft YaHei" w:cs="Microsoft YaHei" w:hint="eastAsia"/>
          <w:color w:val="1F1F1F"/>
          <w:kern w:val="0"/>
          <w14:ligatures w14:val="none"/>
        </w:rPr>
        <w:t>矩阵的线性映射，缩放点积（</w:t>
      </w:r>
      <w:r w:rsidRPr="003C6F92">
        <w:rPr>
          <w:rFonts w:ascii="Arial" w:eastAsia="Times New Roman" w:hAnsi="Arial" w:cs="Arial"/>
          <w:color w:val="1F1F1F"/>
          <w:kern w:val="0"/>
          <w14:ligatures w14:val="none"/>
        </w:rPr>
        <w:t>Scaled Dot-Product</w:t>
      </w:r>
      <w:r w:rsidRPr="003C6F92">
        <w:rPr>
          <w:rFonts w:ascii="Microsoft YaHei" w:eastAsia="Microsoft YaHei" w:hAnsi="Microsoft YaHei" w:cs="Microsoft YaHei" w:hint="eastAsia"/>
          <w:color w:val="1F1F1F"/>
          <w:kern w:val="0"/>
          <w14:ligatures w14:val="none"/>
        </w:rPr>
        <w:t>）的数学意义，因果掩码（</w:t>
      </w:r>
      <w:r w:rsidRPr="003C6F92">
        <w:rPr>
          <w:rFonts w:ascii="Arial" w:eastAsia="Times New Roman" w:hAnsi="Arial" w:cs="Arial"/>
          <w:color w:val="1F1F1F"/>
          <w:kern w:val="0"/>
          <w14:ligatures w14:val="none"/>
        </w:rPr>
        <w:t>Causal Masking</w:t>
      </w:r>
      <w:r w:rsidRPr="003C6F92">
        <w:rPr>
          <w:rFonts w:ascii="Microsoft YaHei" w:eastAsia="Microsoft YaHei" w:hAnsi="Microsoft YaHei" w:cs="Microsoft YaHei" w:hint="eastAsia"/>
          <w:color w:val="1F1F1F"/>
          <w:kern w:val="0"/>
          <w14:ligatures w14:val="none"/>
        </w:rPr>
        <w:t>）在解码器中防止信息泄露的实现方式，以及</w:t>
      </w:r>
      <w:r w:rsidRPr="003C6F92">
        <w:rPr>
          <w:rFonts w:ascii="Arial" w:eastAsia="Times New Roman" w:hAnsi="Arial" w:cs="Arial"/>
          <w:color w:val="1F1F1F"/>
          <w:kern w:val="0"/>
          <w14:ligatures w14:val="none"/>
        </w:rPr>
        <w:t>Softmax</w:t>
      </w:r>
      <w:r w:rsidRPr="003C6F92">
        <w:rPr>
          <w:rFonts w:ascii="Microsoft YaHei" w:eastAsia="Microsoft YaHei" w:hAnsi="Microsoft YaHei" w:cs="Microsoft YaHei" w:hint="eastAsia"/>
          <w:color w:val="1F1F1F"/>
          <w:kern w:val="0"/>
          <w14:ligatures w14:val="none"/>
        </w:rPr>
        <w:t>归一化在计算注意力权重时的数值稳定性处理。这些考点通常直接从候选人的项目经历中延伸出来，形成连贯的考核链条</w:t>
      </w:r>
      <w:r w:rsidRPr="003C6F92">
        <w:rPr>
          <w:rFonts w:ascii="Microsoft YaHei" w:eastAsia="Microsoft YaHei" w:hAnsi="Microsoft YaHei" w:cs="Microsoft YaHei"/>
          <w:color w:val="1F1F1F"/>
          <w:kern w:val="0"/>
          <w14:ligatures w14:val="none"/>
        </w:rPr>
        <w:t>。</w:t>
      </w:r>
    </w:p>
    <w:p w14:paraId="571AF1AA"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大语言模型前沿对齐与微调算法深度解</w:t>
      </w:r>
      <w:r w:rsidRPr="003C6F92">
        <w:rPr>
          <w:rFonts w:ascii="Microsoft YaHei" w:eastAsia="Microsoft YaHei" w:hAnsi="Microsoft YaHei" w:cs="Microsoft YaHei"/>
          <w:b/>
          <w:bCs/>
          <w:color w:val="1F1F1F"/>
          <w:kern w:val="0"/>
          <w:sz w:val="27"/>
          <w:szCs w:val="27"/>
          <w14:ligatures w14:val="none"/>
        </w:rPr>
        <w:t>析</w:t>
      </w:r>
    </w:p>
    <w:p w14:paraId="3FB5F01B"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在掌握基础架构之上，熟练掌握大型语言模型的训练与对齐算法（如</w:t>
      </w:r>
      <w:r w:rsidRPr="003C6F92">
        <w:rPr>
          <w:rFonts w:ascii="Arial" w:eastAsia="Times New Roman" w:hAnsi="Arial" w:cs="Arial"/>
          <w:color w:val="1F1F1F"/>
          <w:kern w:val="0"/>
          <w14:ligatures w14:val="none"/>
        </w:rPr>
        <w:t>RLHF</w:t>
      </w:r>
      <w:r w:rsidRPr="003C6F92">
        <w:rPr>
          <w:rFonts w:ascii="Microsoft YaHei" w:eastAsia="Microsoft YaHei" w:hAnsi="Microsoft YaHei" w:cs="Microsoft YaHei" w:hint="eastAsia"/>
          <w:color w:val="1F1F1F"/>
          <w:kern w:val="0"/>
          <w14:ligatures w14:val="none"/>
        </w:rPr>
        <w:t>与</w:t>
      </w:r>
      <w:r w:rsidRPr="003C6F92">
        <w:rPr>
          <w:rFonts w:ascii="Arial" w:eastAsia="Times New Roman" w:hAnsi="Arial" w:cs="Arial"/>
          <w:color w:val="1F1F1F"/>
          <w:kern w:val="0"/>
          <w14:ligatures w14:val="none"/>
        </w:rPr>
        <w:t>LoRA</w:t>
      </w:r>
      <w:r w:rsidRPr="003C6F92">
        <w:rPr>
          <w:rFonts w:ascii="Microsoft YaHei" w:eastAsia="Microsoft YaHei" w:hAnsi="Microsoft YaHei" w:cs="Microsoft YaHei" w:hint="eastAsia"/>
          <w:color w:val="1F1F1F"/>
          <w:kern w:val="0"/>
          <w14:ligatures w14:val="none"/>
        </w:rPr>
        <w:t>）是当前斩获顶尖</w:t>
      </w:r>
      <w:r w:rsidRPr="003C6F92">
        <w:rPr>
          <w:rFonts w:ascii="Arial" w:eastAsia="Times New Roman" w:hAnsi="Arial" w:cs="Arial"/>
          <w:color w:val="1F1F1F"/>
          <w:kern w:val="0"/>
          <w14:ligatures w14:val="none"/>
        </w:rPr>
        <w:t>Offer</w:t>
      </w:r>
      <w:r w:rsidRPr="003C6F92">
        <w:rPr>
          <w:rFonts w:ascii="Microsoft YaHei" w:eastAsia="Microsoft YaHei" w:hAnsi="Microsoft YaHei" w:cs="Microsoft YaHei" w:hint="eastAsia"/>
          <w:color w:val="1F1F1F"/>
          <w:kern w:val="0"/>
          <w14:ligatures w14:val="none"/>
        </w:rPr>
        <w:t>的必决条件。这部分的考察深度往往决定了候选人的定级</w:t>
      </w:r>
      <w:r w:rsidRPr="003C6F92">
        <w:rPr>
          <w:rFonts w:ascii="Microsoft YaHei" w:eastAsia="Microsoft YaHei" w:hAnsi="Microsoft YaHei" w:cs="Microsoft YaHei"/>
          <w:color w:val="1F1F1F"/>
          <w:kern w:val="0"/>
          <w14:ligatures w14:val="none"/>
        </w:rPr>
        <w:t>。</w:t>
      </w:r>
    </w:p>
    <w:p w14:paraId="41C9247C" w14:textId="77777777" w:rsidR="003C6F92" w:rsidRPr="003C6F92" w:rsidRDefault="003C6F92" w:rsidP="003C6F92">
      <w:pPr>
        <w:spacing w:after="120" w:line="240" w:lineRule="auto"/>
        <w:outlineLvl w:val="3"/>
        <w:rPr>
          <w:rFonts w:ascii="Arial" w:eastAsia="Times New Roman" w:hAnsi="Arial" w:cs="Arial"/>
          <w:b/>
          <w:bCs/>
          <w:color w:val="1F1F1F"/>
          <w:kern w:val="0"/>
          <w14:ligatures w14:val="none"/>
        </w:rPr>
      </w:pPr>
      <w:r w:rsidRPr="003C6F92">
        <w:rPr>
          <w:rFonts w:ascii="Microsoft YaHei" w:eastAsia="Microsoft YaHei" w:hAnsi="Microsoft YaHei" w:cs="Microsoft YaHei" w:hint="eastAsia"/>
          <w:b/>
          <w:bCs/>
          <w:color w:val="1F1F1F"/>
          <w:kern w:val="0"/>
          <w14:ligatures w14:val="none"/>
        </w:rPr>
        <w:t>基于人类反馈的强化学习（</w:t>
      </w:r>
      <w:r w:rsidRPr="003C6F92">
        <w:rPr>
          <w:rFonts w:ascii="Arial" w:eastAsia="Times New Roman" w:hAnsi="Arial" w:cs="Arial"/>
          <w:b/>
          <w:bCs/>
          <w:color w:val="1F1F1F"/>
          <w:kern w:val="0"/>
          <w14:ligatures w14:val="none"/>
        </w:rPr>
        <w:t>RLHF</w:t>
      </w:r>
      <w:r w:rsidRPr="003C6F92">
        <w:rPr>
          <w:rFonts w:ascii="Microsoft YaHei" w:eastAsia="Microsoft YaHei" w:hAnsi="Microsoft YaHei" w:cs="Microsoft YaHei" w:hint="eastAsia"/>
          <w:b/>
          <w:bCs/>
          <w:color w:val="1F1F1F"/>
          <w:kern w:val="0"/>
          <w14:ligatures w14:val="none"/>
        </w:rPr>
        <w:t>）链</w:t>
      </w:r>
      <w:r w:rsidRPr="003C6F92">
        <w:rPr>
          <w:rFonts w:ascii="Microsoft YaHei" w:eastAsia="Microsoft YaHei" w:hAnsi="Microsoft YaHei" w:cs="Microsoft YaHei"/>
          <w:b/>
          <w:bCs/>
          <w:color w:val="1F1F1F"/>
          <w:kern w:val="0"/>
          <w14:ligatures w14:val="none"/>
        </w:rPr>
        <w:t>路</w:t>
      </w:r>
    </w:p>
    <w:p w14:paraId="5C89795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RLHF</w:t>
      </w:r>
      <w:r w:rsidRPr="003C6F92">
        <w:rPr>
          <w:rFonts w:ascii="Microsoft YaHei" w:eastAsia="Microsoft YaHei" w:hAnsi="Microsoft YaHei" w:cs="Microsoft YaHei" w:hint="eastAsia"/>
          <w:color w:val="1F1F1F"/>
          <w:kern w:val="0"/>
          <w:bdr w:val="none" w:sz="0" w:space="0" w:color="auto" w:frame="1"/>
          <w14:ligatures w14:val="none"/>
        </w:rPr>
        <w:t>是一个极为复杂的多阶段训练范式，旨在解决模型输出与人类偏好对齐的核心痛点</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。面试中，候选人需清晰阐述其三大阶段</w:t>
      </w:r>
      <w:r w:rsidRPr="003C6F92">
        <w:rPr>
          <w:rFonts w:ascii="Microsoft YaHei" w:eastAsia="Microsoft YaHei" w:hAnsi="Microsoft YaHei" w:cs="Microsoft YaHei"/>
          <w:color w:val="1F1F1F"/>
          <w:kern w:val="0"/>
          <w:bdr w:val="none" w:sz="0" w:space="0" w:color="auto" w:frame="1"/>
          <w14:ligatures w14:val="none"/>
        </w:rPr>
        <w:t>：</w:t>
      </w:r>
    </w:p>
    <w:p w14:paraId="21020090" w14:textId="77777777" w:rsidR="003C6F92" w:rsidRPr="003C6F92" w:rsidRDefault="003C6F92" w:rsidP="003C6F92">
      <w:pPr>
        <w:numPr>
          <w:ilvl w:val="0"/>
          <w:numId w:val="1"/>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预训练与有监督微调（</w:t>
      </w:r>
      <w:r w:rsidRPr="003C6F92">
        <w:rPr>
          <w:rFonts w:ascii="Arial" w:eastAsia="Times New Roman" w:hAnsi="Arial" w:cs="Arial"/>
          <w:b/>
          <w:bCs/>
          <w:color w:val="1F1F1F"/>
          <w:kern w:val="0"/>
          <w:bdr w:val="none" w:sz="0" w:space="0" w:color="auto" w:frame="1"/>
          <w14:ligatures w14:val="none"/>
        </w:rPr>
        <w:t>SFT</w:t>
      </w:r>
      <w:r w:rsidRPr="003C6F92">
        <w:rPr>
          <w:rFonts w:ascii="Microsoft YaHei" w:eastAsia="Microsoft YaHei" w:hAnsi="Microsoft YaHei" w:cs="Microsoft YaHei" w:hint="eastAsia"/>
          <w:b/>
          <w:bCs/>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预训练阶段通常采用掩码语言建模（</w:t>
      </w:r>
      <w:r w:rsidRPr="003C6F92">
        <w:rPr>
          <w:rFonts w:ascii="Arial" w:eastAsia="Times New Roman" w:hAnsi="Arial" w:cs="Arial"/>
          <w:color w:val="1F1F1F"/>
          <w:kern w:val="0"/>
          <w:bdr w:val="none" w:sz="0" w:space="0" w:color="auto" w:frame="1"/>
          <w14:ligatures w14:val="none"/>
        </w:rPr>
        <w:t>MLM</w:t>
      </w:r>
      <w:r w:rsidRPr="003C6F92">
        <w:rPr>
          <w:rFonts w:ascii="Microsoft YaHei" w:eastAsia="Microsoft YaHei" w:hAnsi="Microsoft YaHei" w:cs="Microsoft YaHei" w:hint="eastAsia"/>
          <w:color w:val="1F1F1F"/>
          <w:kern w:val="0"/>
          <w:bdr w:val="none" w:sz="0" w:space="0" w:color="auto" w:frame="1"/>
          <w14:ligatures w14:val="none"/>
        </w:rPr>
        <w:t>）或因果语言建模（</w:t>
      </w:r>
      <w:r w:rsidRPr="003C6F92">
        <w:rPr>
          <w:rFonts w:ascii="Arial" w:eastAsia="Times New Roman" w:hAnsi="Arial" w:cs="Arial"/>
          <w:color w:val="1F1F1F"/>
          <w:kern w:val="0"/>
          <w:bdr w:val="none" w:sz="0" w:space="0" w:color="auto" w:frame="1"/>
          <w14:ligatures w14:val="none"/>
        </w:rPr>
        <w:t>CLM</w:t>
      </w:r>
      <w:r w:rsidRPr="003C6F92">
        <w:rPr>
          <w:rFonts w:ascii="Microsoft YaHei" w:eastAsia="Microsoft YaHei" w:hAnsi="Microsoft YaHei" w:cs="Microsoft YaHei" w:hint="eastAsia"/>
          <w:color w:val="1F1F1F"/>
          <w:kern w:val="0"/>
          <w:bdr w:val="none" w:sz="0" w:space="0" w:color="auto" w:frame="1"/>
          <w14:ligatures w14:val="none"/>
        </w:rPr>
        <w:t>）。例如，在</w:t>
      </w:r>
      <w:r w:rsidRPr="003C6F92">
        <w:rPr>
          <w:rFonts w:ascii="Arial" w:eastAsia="Times New Roman" w:hAnsi="Arial" w:cs="Arial"/>
          <w:color w:val="1F1F1F"/>
          <w:kern w:val="0"/>
          <w:bdr w:val="none" w:sz="0" w:space="0" w:color="auto" w:frame="1"/>
          <w14:ligatures w14:val="none"/>
        </w:rPr>
        <w:t>MLM</w:t>
      </w:r>
      <w:r w:rsidRPr="003C6F92">
        <w:rPr>
          <w:rFonts w:ascii="Microsoft YaHei" w:eastAsia="Microsoft YaHei" w:hAnsi="Microsoft YaHei" w:cs="Microsoft YaHei" w:hint="eastAsia"/>
          <w:color w:val="1F1F1F"/>
          <w:kern w:val="0"/>
          <w:bdr w:val="none" w:sz="0" w:space="0" w:color="auto" w:frame="1"/>
          <w14:ligatures w14:val="none"/>
        </w:rPr>
        <w:t>中，模型需要预测被随机掩码的任意词汇，以此捕获基础的语法规则和统计意义上的常识推理能力</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。随后，通过少量高质量的指令数据进行</w:t>
      </w:r>
      <w:r w:rsidRPr="003C6F92">
        <w:rPr>
          <w:rFonts w:ascii="Arial" w:eastAsia="Times New Roman" w:hAnsi="Arial" w:cs="Arial"/>
          <w:color w:val="1F1F1F"/>
          <w:kern w:val="0"/>
          <w:bdr w:val="none" w:sz="0" w:space="0" w:color="auto" w:frame="1"/>
          <w14:ligatures w14:val="none"/>
        </w:rPr>
        <w:t>SFT</w:t>
      </w:r>
      <w:r w:rsidRPr="003C6F92">
        <w:rPr>
          <w:rFonts w:ascii="Microsoft YaHei" w:eastAsia="Microsoft YaHei" w:hAnsi="Microsoft YaHei" w:cs="Microsoft YaHei" w:hint="eastAsia"/>
          <w:color w:val="1F1F1F"/>
          <w:kern w:val="0"/>
          <w:bdr w:val="none" w:sz="0" w:space="0" w:color="auto" w:frame="1"/>
          <w14:ligatures w14:val="none"/>
        </w:rPr>
        <w:t>，使得模型具备遵循指令的基础能力</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64DC5FFD" w14:textId="77777777" w:rsidR="003C6F92" w:rsidRPr="003C6F92" w:rsidRDefault="003C6F92" w:rsidP="003C6F92">
      <w:pPr>
        <w:numPr>
          <w:ilvl w:val="0"/>
          <w:numId w:val="1"/>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奖励模型（</w:t>
      </w:r>
      <w:r w:rsidRPr="003C6F92">
        <w:rPr>
          <w:rFonts w:ascii="Arial" w:eastAsia="Times New Roman" w:hAnsi="Arial" w:cs="Arial"/>
          <w:b/>
          <w:bCs/>
          <w:color w:val="1F1F1F"/>
          <w:kern w:val="0"/>
          <w:bdr w:val="none" w:sz="0" w:space="0" w:color="auto" w:frame="1"/>
          <w14:ligatures w14:val="none"/>
        </w:rPr>
        <w:t>Reward Model, RM</w:t>
      </w:r>
      <w:r w:rsidRPr="003C6F92">
        <w:rPr>
          <w:rFonts w:ascii="Microsoft YaHei" w:eastAsia="Microsoft YaHei" w:hAnsi="Microsoft YaHei" w:cs="Microsoft YaHei" w:hint="eastAsia"/>
          <w:b/>
          <w:bCs/>
          <w:color w:val="1F1F1F"/>
          <w:kern w:val="0"/>
          <w:bdr w:val="none" w:sz="0" w:space="0" w:color="auto" w:frame="1"/>
          <w14:ligatures w14:val="none"/>
        </w:rPr>
        <w:t>）训练：</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这一步构建了一个标量奖励系统。为了消除人类直接打分的波动性噪音，行业内通常采用</w:t>
      </w:r>
      <w:r w:rsidRPr="003C6F92">
        <w:rPr>
          <w:rFonts w:ascii="Arial" w:eastAsia="Times New Roman" w:hAnsi="Arial" w:cs="Arial"/>
          <w:color w:val="1F1F1F"/>
          <w:kern w:val="0"/>
          <w:bdr w:val="none" w:sz="0" w:space="0" w:color="auto" w:frame="1"/>
          <w14:ligatures w14:val="none"/>
        </w:rPr>
        <w:t>Elo</w:t>
      </w:r>
      <w:r w:rsidRPr="003C6F92">
        <w:rPr>
          <w:rFonts w:ascii="Microsoft YaHei" w:eastAsia="Microsoft YaHei" w:hAnsi="Microsoft YaHei" w:cs="Microsoft YaHei" w:hint="eastAsia"/>
          <w:color w:val="1F1F1F"/>
          <w:kern w:val="0"/>
          <w:bdr w:val="none" w:sz="0" w:space="0" w:color="auto" w:frame="1"/>
          <w14:ligatures w14:val="none"/>
        </w:rPr>
        <w:t>评级系统，让标注人员对模型生成的多个回答进行排序（如</w:t>
      </w:r>
      <w:r w:rsidRPr="003C6F92">
        <w:rPr>
          <w:rFonts w:ascii="Arial" w:eastAsia="Times New Roman" w:hAnsi="Arial" w:cs="Arial"/>
          <w:color w:val="1F1F1F"/>
          <w:kern w:val="0"/>
          <w:bdr w:val="none" w:sz="0" w:space="0" w:color="auto" w:frame="1"/>
          <w14:ligatures w14:val="none"/>
        </w:rPr>
        <w:t>Anthropic</w:t>
      </w:r>
      <w:r w:rsidRPr="003C6F92">
        <w:rPr>
          <w:rFonts w:ascii="Microsoft YaHei" w:eastAsia="Microsoft YaHei" w:hAnsi="Microsoft YaHei" w:cs="Microsoft YaHei" w:hint="eastAsia"/>
          <w:color w:val="1F1F1F"/>
          <w:kern w:val="0"/>
          <w:bdr w:val="none" w:sz="0" w:space="0" w:color="auto" w:frame="1"/>
          <w14:ligatures w14:val="none"/>
        </w:rPr>
        <w:t>提供的</w:t>
      </w:r>
      <w:r w:rsidRPr="003C6F92">
        <w:rPr>
          <w:rFonts w:ascii="Arial" w:eastAsia="Times New Roman" w:hAnsi="Arial" w:cs="Arial"/>
          <w:color w:val="1F1F1F"/>
          <w:kern w:val="0"/>
          <w:bdr w:val="none" w:sz="0" w:space="0" w:color="auto" w:frame="1"/>
          <w14:ligatures w14:val="none"/>
        </w:rPr>
        <w:t>HH-RLHF</w:t>
      </w:r>
      <w:r w:rsidRPr="003C6F92">
        <w:rPr>
          <w:rFonts w:ascii="Microsoft YaHei" w:eastAsia="Microsoft YaHei" w:hAnsi="Microsoft YaHei" w:cs="Microsoft YaHei" w:hint="eastAsia"/>
          <w:color w:val="1F1F1F"/>
          <w:kern w:val="0"/>
          <w:bdr w:val="none" w:sz="0" w:space="0" w:color="auto" w:frame="1"/>
          <w14:ligatures w14:val="none"/>
        </w:rPr>
        <w:t>开源数据集中，每条数据都包含</w:t>
      </w:r>
      <w:r w:rsidRPr="003C6F92">
        <w:rPr>
          <w:rFonts w:ascii="Arial" w:eastAsia="Times New Roman" w:hAnsi="Arial" w:cs="Arial"/>
          <w:color w:val="1F1F1F"/>
          <w:kern w:val="0"/>
          <w:bdr w:val="none" w:sz="0" w:space="0" w:color="auto" w:frame="1"/>
          <w14:ligatures w14:val="none"/>
        </w:rPr>
        <w:t>“chosen”</w:t>
      </w:r>
      <w:r w:rsidRPr="003C6F92">
        <w:rPr>
          <w:rFonts w:ascii="Microsoft YaHei" w:eastAsia="Microsoft YaHei" w:hAnsi="Microsoft YaHei" w:cs="Microsoft YaHei" w:hint="eastAsia"/>
          <w:color w:val="1F1F1F"/>
          <w:kern w:val="0"/>
          <w:bdr w:val="none" w:sz="0" w:space="0" w:color="auto" w:frame="1"/>
          <w14:ligatures w14:val="none"/>
        </w:rPr>
        <w:t>与</w:t>
      </w:r>
      <w:r w:rsidRPr="003C6F92">
        <w:rPr>
          <w:rFonts w:ascii="Arial" w:eastAsia="Times New Roman" w:hAnsi="Arial" w:cs="Arial"/>
          <w:color w:val="1F1F1F"/>
          <w:kern w:val="0"/>
          <w:bdr w:val="none" w:sz="0" w:space="0" w:color="auto" w:frame="1"/>
          <w14:ligatures w14:val="none"/>
        </w:rPr>
        <w:t>“rejected”</w:t>
      </w:r>
      <w:r w:rsidRPr="003C6F92">
        <w:rPr>
          <w:rFonts w:ascii="Microsoft YaHei" w:eastAsia="Microsoft YaHei" w:hAnsi="Microsoft YaHei" w:cs="Microsoft YaHei" w:hint="eastAsia"/>
          <w:color w:val="1F1F1F"/>
          <w:kern w:val="0"/>
          <w:bdr w:val="none" w:sz="0" w:space="0" w:color="auto" w:frame="1"/>
          <w14:ligatures w14:val="none"/>
        </w:rPr>
        <w:t>文本对）</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RM</w:t>
      </w:r>
      <w:r w:rsidRPr="003C6F92">
        <w:rPr>
          <w:rFonts w:ascii="Microsoft YaHei" w:eastAsia="Microsoft YaHei" w:hAnsi="Microsoft YaHei" w:cs="Microsoft YaHei" w:hint="eastAsia"/>
          <w:color w:val="1F1F1F"/>
          <w:kern w:val="0"/>
          <w:bdr w:val="none" w:sz="0" w:space="0" w:color="auto" w:frame="1"/>
          <w14:ligatures w14:val="none"/>
        </w:rPr>
        <w:t>通过学习这些偏好数据，最终能够输入一段文本，输出代表人类偏好程度的奖励分数</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755B5848" w14:textId="77777777" w:rsidR="003C6F92" w:rsidRPr="003C6F92" w:rsidRDefault="003C6F92" w:rsidP="003C6F92">
      <w:pPr>
        <w:numPr>
          <w:ilvl w:val="0"/>
          <w:numId w:val="1"/>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强化学习微调：</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复制一份初始语言模型，并利用近端策略优化（</w:t>
      </w:r>
      <w:r w:rsidRPr="003C6F92">
        <w:rPr>
          <w:rFonts w:ascii="Arial" w:eastAsia="Times New Roman" w:hAnsi="Arial" w:cs="Arial"/>
          <w:color w:val="1F1F1F"/>
          <w:kern w:val="0"/>
          <w:bdr w:val="none" w:sz="0" w:space="0" w:color="auto" w:frame="1"/>
          <w14:ligatures w14:val="none"/>
        </w:rPr>
        <w:t>PPO</w:t>
      </w:r>
      <w:r w:rsidRPr="003C6F92">
        <w:rPr>
          <w:rFonts w:ascii="Microsoft YaHei" w:eastAsia="Microsoft YaHei" w:hAnsi="Microsoft YaHei" w:cs="Microsoft YaHei" w:hint="eastAsia"/>
          <w:color w:val="1F1F1F"/>
          <w:kern w:val="0"/>
          <w:bdr w:val="none" w:sz="0" w:space="0" w:color="auto" w:frame="1"/>
          <w14:ligatures w14:val="none"/>
        </w:rPr>
        <w:t>）算法，根据</w:t>
      </w:r>
      <w:r w:rsidRPr="003C6F92">
        <w:rPr>
          <w:rFonts w:ascii="Arial" w:eastAsia="Times New Roman" w:hAnsi="Arial" w:cs="Arial"/>
          <w:color w:val="1F1F1F"/>
          <w:kern w:val="0"/>
          <w:bdr w:val="none" w:sz="0" w:space="0" w:color="auto" w:frame="1"/>
          <w14:ligatures w14:val="none"/>
        </w:rPr>
        <w:t>RM</w:t>
      </w:r>
      <w:r w:rsidRPr="003C6F92">
        <w:rPr>
          <w:rFonts w:ascii="Microsoft YaHei" w:eastAsia="Microsoft YaHei" w:hAnsi="Microsoft YaHei" w:cs="Microsoft YaHei" w:hint="eastAsia"/>
          <w:color w:val="1F1F1F"/>
          <w:kern w:val="0"/>
          <w:bdr w:val="none" w:sz="0" w:space="0" w:color="auto" w:frame="1"/>
          <w14:ligatures w14:val="none"/>
        </w:rPr>
        <w:t>给出的奖励信号进行策略梯度更新</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4C56A729" w14:textId="77777777" w:rsidR="003C6F92" w:rsidRPr="003C6F92" w:rsidRDefault="003C6F92" w:rsidP="003C6F92">
      <w:pPr>
        <w:spacing w:after="120" w:line="240" w:lineRule="auto"/>
        <w:outlineLvl w:val="3"/>
        <w:rPr>
          <w:rFonts w:ascii="Arial" w:eastAsia="Times New Roman" w:hAnsi="Arial" w:cs="Arial"/>
          <w:b/>
          <w:bCs/>
          <w:color w:val="1F1F1F"/>
          <w:kern w:val="0"/>
          <w14:ligatures w14:val="none"/>
        </w:rPr>
      </w:pPr>
      <w:r w:rsidRPr="003C6F92">
        <w:rPr>
          <w:rFonts w:ascii="Microsoft YaHei" w:eastAsia="Microsoft YaHei" w:hAnsi="Microsoft YaHei" w:cs="Microsoft YaHei" w:hint="eastAsia"/>
          <w:b/>
          <w:bCs/>
          <w:color w:val="1F1F1F"/>
          <w:kern w:val="0"/>
          <w14:ligatures w14:val="none"/>
        </w:rPr>
        <w:t>近端策略优化（</w:t>
      </w:r>
      <w:r w:rsidRPr="003C6F92">
        <w:rPr>
          <w:rFonts w:ascii="Arial" w:eastAsia="Times New Roman" w:hAnsi="Arial" w:cs="Arial"/>
          <w:b/>
          <w:bCs/>
          <w:color w:val="1F1F1F"/>
          <w:kern w:val="0"/>
          <w14:ligatures w14:val="none"/>
        </w:rPr>
        <w:t>PPO</w:t>
      </w:r>
      <w:r w:rsidRPr="003C6F92">
        <w:rPr>
          <w:rFonts w:ascii="Microsoft YaHei" w:eastAsia="Microsoft YaHei" w:hAnsi="Microsoft YaHei" w:cs="Microsoft YaHei" w:hint="eastAsia"/>
          <w:b/>
          <w:bCs/>
          <w:color w:val="1F1F1F"/>
          <w:kern w:val="0"/>
          <w14:ligatures w14:val="none"/>
        </w:rPr>
        <w:t>）的数学直觉与裁剪机</w:t>
      </w:r>
      <w:r w:rsidRPr="003C6F92">
        <w:rPr>
          <w:rFonts w:ascii="Microsoft YaHei" w:eastAsia="Microsoft YaHei" w:hAnsi="Microsoft YaHei" w:cs="Microsoft YaHei"/>
          <w:b/>
          <w:bCs/>
          <w:color w:val="1F1F1F"/>
          <w:kern w:val="0"/>
          <w14:ligatures w14:val="none"/>
        </w:rPr>
        <w:t>制</w:t>
      </w:r>
    </w:p>
    <w:p w14:paraId="3357A40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PPO</w:t>
      </w:r>
      <w:r w:rsidRPr="003C6F92">
        <w:rPr>
          <w:rFonts w:ascii="Microsoft YaHei" w:eastAsia="Microsoft YaHei" w:hAnsi="Microsoft YaHei" w:cs="Microsoft YaHei" w:hint="eastAsia"/>
          <w:color w:val="1F1F1F"/>
          <w:kern w:val="0"/>
          <w:bdr w:val="none" w:sz="0" w:space="0" w:color="auto" w:frame="1"/>
          <w14:ligatures w14:val="none"/>
        </w:rPr>
        <w:t>作为支撑数十亿至千亿参数规模模型</w:t>
      </w:r>
      <w:r w:rsidRPr="003C6F92">
        <w:rPr>
          <w:rFonts w:ascii="Arial" w:eastAsia="Times New Roman" w:hAnsi="Arial" w:cs="Arial"/>
          <w:color w:val="1F1F1F"/>
          <w:kern w:val="0"/>
          <w:bdr w:val="none" w:sz="0" w:space="0" w:color="auto" w:frame="1"/>
          <w14:ligatures w14:val="none"/>
        </w:rPr>
        <w:t>RLHF</w:t>
      </w:r>
      <w:r w:rsidRPr="003C6F92">
        <w:rPr>
          <w:rFonts w:ascii="Microsoft YaHei" w:eastAsia="Microsoft YaHei" w:hAnsi="Microsoft YaHei" w:cs="Microsoft YaHei" w:hint="eastAsia"/>
          <w:color w:val="1F1F1F"/>
          <w:kern w:val="0"/>
          <w:bdr w:val="none" w:sz="0" w:space="0" w:color="auto" w:frame="1"/>
          <w14:ligatures w14:val="none"/>
        </w:rPr>
        <w:t>训练的标准算法，其核心优势在于极高的训练稳定性</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。面试官常常会要求候选人解释</w:t>
      </w:r>
      <w:r w:rsidRPr="003C6F92">
        <w:rPr>
          <w:rFonts w:ascii="Arial" w:eastAsia="Times New Roman" w:hAnsi="Arial" w:cs="Arial"/>
          <w:color w:val="1F1F1F"/>
          <w:kern w:val="0"/>
          <w:bdr w:val="none" w:sz="0" w:space="0" w:color="auto" w:frame="1"/>
          <w14:ligatures w14:val="none"/>
        </w:rPr>
        <w:t>PPO</w:t>
      </w:r>
      <w:r w:rsidRPr="003C6F92">
        <w:rPr>
          <w:rFonts w:ascii="Microsoft YaHei" w:eastAsia="Microsoft YaHei" w:hAnsi="Microsoft YaHei" w:cs="Microsoft YaHei" w:hint="eastAsia"/>
          <w:color w:val="1F1F1F"/>
          <w:kern w:val="0"/>
          <w:bdr w:val="none" w:sz="0" w:space="0" w:color="auto" w:frame="1"/>
          <w14:ligatures w14:val="none"/>
        </w:rPr>
        <w:t>算法的机制</w:t>
      </w:r>
      <w:r w:rsidRPr="003C6F92">
        <w:rPr>
          <w:rFonts w:ascii="Microsoft YaHei" w:eastAsia="Microsoft YaHei" w:hAnsi="Microsoft YaHei" w:cs="Microsoft YaHei"/>
          <w:color w:val="1F1F1F"/>
          <w:kern w:val="0"/>
          <w:bdr w:val="none" w:sz="0" w:space="0" w:color="auto" w:frame="1"/>
          <w14:ligatures w14:val="none"/>
        </w:rPr>
        <w:t>。</w:t>
      </w:r>
    </w:p>
    <w:p w14:paraId="443CECC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lastRenderedPageBreak/>
        <w:t>PPO</w:t>
      </w:r>
      <w:r w:rsidRPr="003C6F92">
        <w:rPr>
          <w:rFonts w:ascii="Microsoft YaHei" w:eastAsia="Microsoft YaHei" w:hAnsi="Microsoft YaHei" w:cs="Microsoft YaHei" w:hint="eastAsia"/>
          <w:color w:val="1F1F1F"/>
          <w:kern w:val="0"/>
          <w:bdr w:val="none" w:sz="0" w:space="0" w:color="auto" w:frame="1"/>
          <w14:ligatures w14:val="none"/>
        </w:rPr>
        <w:t>的动机是在不导致策略发生</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性能崩溃</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（即模型更新步伐过大导致完全失效）的前提下，寻找最大可能的策略改进</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。不同于信赖域策略优化（</w:t>
      </w:r>
      <w:r w:rsidRPr="003C6F92">
        <w:rPr>
          <w:rFonts w:ascii="Arial" w:eastAsia="Times New Roman" w:hAnsi="Arial" w:cs="Arial"/>
          <w:color w:val="1F1F1F"/>
          <w:kern w:val="0"/>
          <w:bdr w:val="none" w:sz="0" w:space="0" w:color="auto" w:frame="1"/>
          <w14:ligatures w14:val="none"/>
        </w:rPr>
        <w:t>TRPO</w:t>
      </w:r>
      <w:r w:rsidRPr="003C6F92">
        <w:rPr>
          <w:rFonts w:ascii="Microsoft YaHei" w:eastAsia="Microsoft YaHei" w:hAnsi="Microsoft YaHei" w:cs="Microsoft YaHei" w:hint="eastAsia"/>
          <w:color w:val="1F1F1F"/>
          <w:kern w:val="0"/>
          <w:bdr w:val="none" w:sz="0" w:space="0" w:color="auto" w:frame="1"/>
          <w14:ligatures w14:val="none"/>
        </w:rPr>
        <w:t>）采用计算昂贵的二阶</w:t>
      </w:r>
      <w:r w:rsidRPr="003C6F92">
        <w:rPr>
          <w:rFonts w:ascii="Arial" w:eastAsia="Times New Roman" w:hAnsi="Arial" w:cs="Arial"/>
          <w:color w:val="1F1F1F"/>
          <w:kern w:val="0"/>
          <w:bdr w:val="none" w:sz="0" w:space="0" w:color="auto" w:frame="1"/>
          <w14:ligatures w14:val="none"/>
        </w:rPr>
        <w:t>KL</w:t>
      </w:r>
      <w:r w:rsidRPr="003C6F92">
        <w:rPr>
          <w:rFonts w:ascii="Microsoft YaHei" w:eastAsia="Microsoft YaHei" w:hAnsi="Microsoft YaHei" w:cs="Microsoft YaHei" w:hint="eastAsia"/>
          <w:color w:val="1F1F1F"/>
          <w:kern w:val="0"/>
          <w:bdr w:val="none" w:sz="0" w:space="0" w:color="auto" w:frame="1"/>
          <w14:ligatures w14:val="none"/>
        </w:rPr>
        <w:t>散度约束，</w:t>
      </w:r>
      <w:r w:rsidRPr="003C6F92">
        <w:rPr>
          <w:rFonts w:ascii="Arial" w:eastAsia="Times New Roman" w:hAnsi="Arial" w:cs="Arial"/>
          <w:color w:val="1F1F1F"/>
          <w:kern w:val="0"/>
          <w:bdr w:val="none" w:sz="0" w:space="0" w:color="auto" w:frame="1"/>
          <w14:ligatures w14:val="none"/>
        </w:rPr>
        <w:t>OpenAI</w:t>
      </w:r>
      <w:r w:rsidRPr="003C6F92">
        <w:rPr>
          <w:rFonts w:ascii="Microsoft YaHei" w:eastAsia="Microsoft YaHei" w:hAnsi="Microsoft YaHei" w:cs="Microsoft YaHei" w:hint="eastAsia"/>
          <w:color w:val="1F1F1F"/>
          <w:kern w:val="0"/>
          <w:bdr w:val="none" w:sz="0" w:space="0" w:color="auto" w:frame="1"/>
          <w14:ligatures w14:val="none"/>
        </w:rPr>
        <w:t>广泛使用的</w:t>
      </w:r>
      <w:r w:rsidRPr="003C6F92">
        <w:rPr>
          <w:rFonts w:ascii="Arial" w:eastAsia="Times New Roman" w:hAnsi="Arial" w:cs="Arial"/>
          <w:color w:val="1F1F1F"/>
          <w:kern w:val="0"/>
          <w:bdr w:val="none" w:sz="0" w:space="0" w:color="auto" w:frame="1"/>
          <w14:ligatures w14:val="none"/>
        </w:rPr>
        <w:t>PPO-Clip</w:t>
      </w:r>
      <w:r w:rsidRPr="003C6F92">
        <w:rPr>
          <w:rFonts w:ascii="Microsoft YaHei" w:eastAsia="Microsoft YaHei" w:hAnsi="Microsoft YaHei" w:cs="Microsoft YaHei" w:hint="eastAsia"/>
          <w:color w:val="1F1F1F"/>
          <w:kern w:val="0"/>
          <w:bdr w:val="none" w:sz="0" w:space="0" w:color="auto" w:frame="1"/>
          <w14:ligatures w14:val="none"/>
        </w:rPr>
        <w:t>变体依赖于对目标函数进行特殊裁剪</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70552DC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其核心在于构建一个比率函数</w:t>
      </w:r>
      <w:r w:rsidRPr="003C6F92">
        <w:rPr>
          <w:rFonts w:ascii="Arial" w:eastAsia="Times New Roman" w:hAnsi="Arial" w:cs="Arial"/>
          <w:color w:val="1F1F1F"/>
          <w:kern w:val="0"/>
          <w:bdr w:val="none" w:sz="0" w:space="0" w:color="auto" w:frame="1"/>
          <w14:ligatures w14:val="none"/>
        </w:rPr>
        <w:t xml:space="preserve"> $r_t(\theta)$</w:t>
      </w:r>
      <w:r w:rsidRPr="003C6F92">
        <w:rPr>
          <w:rFonts w:ascii="Microsoft YaHei" w:eastAsia="Microsoft YaHei" w:hAnsi="Microsoft YaHei" w:cs="Microsoft YaHei" w:hint="eastAsia"/>
          <w:color w:val="1F1F1F"/>
          <w:kern w:val="0"/>
          <w:bdr w:val="none" w:sz="0" w:space="0" w:color="auto" w:frame="1"/>
          <w14:ligatures w14:val="none"/>
        </w:rPr>
        <w:t>，即在当前策略下采取某动作的概率与旧策略下概率的比值</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PPO</w:t>
      </w:r>
      <w:r w:rsidRPr="003C6F92">
        <w:rPr>
          <w:rFonts w:ascii="Microsoft YaHei" w:eastAsia="Microsoft YaHei" w:hAnsi="Microsoft YaHei" w:cs="Microsoft YaHei" w:hint="eastAsia"/>
          <w:color w:val="1F1F1F"/>
          <w:kern w:val="0"/>
          <w:bdr w:val="none" w:sz="0" w:space="0" w:color="auto" w:frame="1"/>
          <w14:ligatures w14:val="none"/>
        </w:rPr>
        <w:t>的裁剪代理目标函数（</w:t>
      </w:r>
      <w:r w:rsidRPr="003C6F92">
        <w:rPr>
          <w:rFonts w:ascii="Arial" w:eastAsia="Times New Roman" w:hAnsi="Arial" w:cs="Arial"/>
          <w:color w:val="1F1F1F"/>
          <w:kern w:val="0"/>
          <w:bdr w:val="none" w:sz="0" w:space="0" w:color="auto" w:frame="1"/>
          <w14:ligatures w14:val="none"/>
        </w:rPr>
        <w:t>Clipped Surrogate Objective</w:t>
      </w:r>
      <w:r w:rsidRPr="003C6F92">
        <w:rPr>
          <w:rFonts w:ascii="Microsoft YaHei" w:eastAsia="Microsoft YaHei" w:hAnsi="Microsoft YaHei" w:cs="Microsoft YaHei" w:hint="eastAsia"/>
          <w:color w:val="1F1F1F"/>
          <w:kern w:val="0"/>
          <w:bdr w:val="none" w:sz="0" w:space="0" w:color="auto" w:frame="1"/>
          <w14:ligatures w14:val="none"/>
        </w:rPr>
        <w:t>）通过取两个值的最小值来实现更新约束：</w:t>
      </w:r>
      <w:r w:rsidRPr="003C6F92">
        <w:rPr>
          <w:rFonts w:ascii="Arial" w:eastAsia="Times New Roman" w:hAnsi="Arial" w:cs="Arial"/>
          <w:color w:val="1F1F1F"/>
          <w:kern w:val="0"/>
          <w:bdr w:val="none" w:sz="0" w:space="0" w:color="auto" w:frame="1"/>
          <w14:ligatures w14:val="none"/>
        </w:rPr>
        <w:t xml:space="preserve"> $L(s,a,\theta_k,\theta) = \min(r_t(\theta) A_t, \text{clip}(r_t(\theta), 1 - \epsilon, 1 + \epsilon) A_t)$ </w:t>
      </w:r>
    </w:p>
    <w:p w14:paraId="0ECA9CD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候选人必须深入剖析此公式的六种边界情况。例如，当优势估计（</w:t>
      </w:r>
      <w:r w:rsidRPr="003C6F92">
        <w:rPr>
          <w:rFonts w:ascii="Arial" w:eastAsia="Times New Roman" w:hAnsi="Arial" w:cs="Arial"/>
          <w:color w:val="1F1F1F"/>
          <w:kern w:val="0"/>
          <w:bdr w:val="none" w:sz="0" w:space="0" w:color="auto" w:frame="1"/>
          <w14:ligatures w14:val="none"/>
        </w:rPr>
        <w:t>Advantage, $A_t$</w:t>
      </w:r>
      <w:r w:rsidRPr="003C6F92">
        <w:rPr>
          <w:rFonts w:ascii="Microsoft YaHei" w:eastAsia="Microsoft YaHei" w:hAnsi="Microsoft YaHei" w:cs="Microsoft YaHei" w:hint="eastAsia"/>
          <w:color w:val="1F1F1F"/>
          <w:kern w:val="0"/>
          <w:bdr w:val="none" w:sz="0" w:space="0" w:color="auto" w:frame="1"/>
          <w14:ligatures w14:val="none"/>
        </w:rPr>
        <w:t>）为正时，说明该动作带来了比预期更好的收益，模型应提高其概率；但一旦比率</w:t>
      </w:r>
      <w:r w:rsidRPr="003C6F92">
        <w:rPr>
          <w:rFonts w:ascii="Arial" w:eastAsia="Times New Roman" w:hAnsi="Arial" w:cs="Arial"/>
          <w:color w:val="1F1F1F"/>
          <w:kern w:val="0"/>
          <w:bdr w:val="none" w:sz="0" w:space="0" w:color="auto" w:frame="1"/>
          <w14:ligatures w14:val="none"/>
        </w:rPr>
        <w:t xml:space="preserve"> $r_t(\theta)$ </w:t>
      </w:r>
      <w:r w:rsidRPr="003C6F92">
        <w:rPr>
          <w:rFonts w:ascii="Microsoft YaHei" w:eastAsia="Microsoft YaHei" w:hAnsi="Microsoft YaHei" w:cs="Microsoft YaHei" w:hint="eastAsia"/>
          <w:color w:val="1F1F1F"/>
          <w:kern w:val="0"/>
          <w:bdr w:val="none" w:sz="0" w:space="0" w:color="auto" w:frame="1"/>
          <w14:ligatures w14:val="none"/>
        </w:rPr>
        <w:t>超过</w:t>
      </w:r>
      <w:r w:rsidRPr="003C6F92">
        <w:rPr>
          <w:rFonts w:ascii="Arial" w:eastAsia="Times New Roman" w:hAnsi="Arial" w:cs="Arial"/>
          <w:color w:val="1F1F1F"/>
          <w:kern w:val="0"/>
          <w:bdr w:val="none" w:sz="0" w:space="0" w:color="auto" w:frame="1"/>
          <w14:ligatures w14:val="none"/>
        </w:rPr>
        <w:t xml:space="preserve"> $(1+\epsilon)$</w:t>
      </w:r>
      <w:r w:rsidRPr="003C6F92">
        <w:rPr>
          <w:rFonts w:ascii="Microsoft YaHei" w:eastAsia="Microsoft YaHei" w:hAnsi="Microsoft YaHei" w:cs="Microsoft YaHei" w:hint="eastAsia"/>
          <w:color w:val="1F1F1F"/>
          <w:kern w:val="0"/>
          <w:bdr w:val="none" w:sz="0" w:space="0" w:color="auto" w:frame="1"/>
          <w14:ligatures w14:val="none"/>
        </w:rPr>
        <w:t>，裁剪机制就会触发，目标函数遭遇天花板，从而防止模型变得过度贪婪（即新策略偏离旧策略太远）</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。反之，当优势为负时，裁剪机制同样能防止策略被过度抑制</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。这种通过直接在目标函数中进行裁剪（通常范围在</w:t>
      </w:r>
      <w:r w:rsidRPr="003C6F92">
        <w:rPr>
          <w:rFonts w:ascii="Arial" w:eastAsia="Times New Roman" w:hAnsi="Arial" w:cs="Arial"/>
          <w:color w:val="1F1F1F"/>
          <w:kern w:val="0"/>
          <w:bdr w:val="none" w:sz="0" w:space="0" w:color="auto" w:frame="1"/>
          <w14:ligatures w14:val="none"/>
        </w:rPr>
        <w:t>0.8</w:t>
      </w:r>
      <w:r w:rsidRPr="003C6F92">
        <w:rPr>
          <w:rFonts w:ascii="Microsoft YaHei" w:eastAsia="Microsoft YaHei" w:hAnsi="Microsoft YaHei" w:cs="Microsoft YaHei" w:hint="eastAsia"/>
          <w:color w:val="1F1F1F"/>
          <w:kern w:val="0"/>
          <w:bdr w:val="none" w:sz="0" w:space="0" w:color="auto" w:frame="1"/>
          <w14:ligatures w14:val="none"/>
        </w:rPr>
        <w:t>到</w:t>
      </w:r>
      <w:r w:rsidRPr="003C6F92">
        <w:rPr>
          <w:rFonts w:ascii="Arial" w:eastAsia="Times New Roman" w:hAnsi="Arial" w:cs="Arial"/>
          <w:color w:val="1F1F1F"/>
          <w:kern w:val="0"/>
          <w:bdr w:val="none" w:sz="0" w:space="0" w:color="auto" w:frame="1"/>
          <w14:ligatures w14:val="none"/>
        </w:rPr>
        <w:t>1.2</w:t>
      </w:r>
      <w:r w:rsidRPr="003C6F92">
        <w:rPr>
          <w:rFonts w:ascii="Microsoft YaHei" w:eastAsia="Microsoft YaHei" w:hAnsi="Microsoft YaHei" w:cs="Microsoft YaHei" w:hint="eastAsia"/>
          <w:color w:val="1F1F1F"/>
          <w:kern w:val="0"/>
          <w:bdr w:val="none" w:sz="0" w:space="0" w:color="auto" w:frame="1"/>
          <w14:ligatures w14:val="none"/>
        </w:rPr>
        <w:t>之间）来代替复杂二阶约束的工程智慧，是候选人必须掌握的核心考点</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0DF09524" w14:textId="77777777" w:rsidR="003C6F92" w:rsidRPr="003C6F92" w:rsidRDefault="003C6F92" w:rsidP="003C6F92">
      <w:pPr>
        <w:spacing w:after="120" w:line="240" w:lineRule="auto"/>
        <w:outlineLvl w:val="3"/>
        <w:rPr>
          <w:rFonts w:ascii="Arial" w:eastAsia="Times New Roman" w:hAnsi="Arial" w:cs="Arial"/>
          <w:b/>
          <w:bCs/>
          <w:color w:val="1F1F1F"/>
          <w:kern w:val="0"/>
          <w14:ligatures w14:val="none"/>
        </w:rPr>
      </w:pPr>
      <w:r w:rsidRPr="003C6F92">
        <w:rPr>
          <w:rFonts w:ascii="Arial" w:eastAsia="Times New Roman" w:hAnsi="Arial" w:cs="Arial"/>
          <w:b/>
          <w:bCs/>
          <w:color w:val="1F1F1F"/>
          <w:kern w:val="0"/>
          <w14:ligatures w14:val="none"/>
        </w:rPr>
        <w:t>KL</w:t>
      </w:r>
      <w:r w:rsidRPr="003C6F92">
        <w:rPr>
          <w:rFonts w:ascii="Microsoft YaHei" w:eastAsia="Microsoft YaHei" w:hAnsi="Microsoft YaHei" w:cs="Microsoft YaHei" w:hint="eastAsia"/>
          <w:b/>
          <w:bCs/>
          <w:color w:val="1F1F1F"/>
          <w:kern w:val="0"/>
          <w14:ligatures w14:val="none"/>
        </w:rPr>
        <w:t>散度惩罚与蒙特卡洛采样估</w:t>
      </w:r>
      <w:r w:rsidRPr="003C6F92">
        <w:rPr>
          <w:rFonts w:ascii="Microsoft YaHei" w:eastAsia="Microsoft YaHei" w:hAnsi="Microsoft YaHei" w:cs="Microsoft YaHei"/>
          <w:b/>
          <w:bCs/>
          <w:color w:val="1F1F1F"/>
          <w:kern w:val="0"/>
          <w14:ligatures w14:val="none"/>
        </w:rPr>
        <w:t>计</w:t>
      </w:r>
    </w:p>
    <w:p w14:paraId="61964B2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在</w:t>
      </w:r>
      <w:r w:rsidRPr="003C6F92">
        <w:rPr>
          <w:rFonts w:ascii="Arial" w:eastAsia="Times New Roman" w:hAnsi="Arial" w:cs="Arial"/>
          <w:color w:val="1F1F1F"/>
          <w:kern w:val="0"/>
          <w:bdr w:val="none" w:sz="0" w:space="0" w:color="auto" w:frame="1"/>
          <w14:ligatures w14:val="none"/>
        </w:rPr>
        <w:t>RLHF</w:t>
      </w:r>
      <w:r w:rsidRPr="003C6F92">
        <w:rPr>
          <w:rFonts w:ascii="Microsoft YaHei" w:eastAsia="Microsoft YaHei" w:hAnsi="Microsoft YaHei" w:cs="Microsoft YaHei" w:hint="eastAsia"/>
          <w:color w:val="1F1F1F"/>
          <w:kern w:val="0"/>
          <w:bdr w:val="none" w:sz="0" w:space="0" w:color="auto" w:frame="1"/>
          <w14:ligatures w14:val="none"/>
        </w:rPr>
        <w:t>中，另一个高频面试题是如何防止模型为了获取高分而生成不知所云的文本（</w:t>
      </w:r>
      <w:r w:rsidRPr="003C6F92">
        <w:rPr>
          <w:rFonts w:ascii="Arial" w:eastAsia="Times New Roman" w:hAnsi="Arial" w:cs="Arial"/>
          <w:color w:val="1F1F1F"/>
          <w:kern w:val="0"/>
          <w:bdr w:val="none" w:sz="0" w:space="0" w:color="auto" w:frame="1"/>
          <w14:ligatures w14:val="none"/>
        </w:rPr>
        <w:t>Reward Hacking</w:t>
      </w:r>
      <w:r w:rsidRPr="003C6F92">
        <w:rPr>
          <w:rFonts w:ascii="Microsoft YaHei" w:eastAsia="Microsoft YaHei" w:hAnsi="Microsoft YaHei" w:cs="Microsoft YaHei" w:hint="eastAsia"/>
          <w:color w:val="1F1F1F"/>
          <w:kern w:val="0"/>
          <w:bdr w:val="none" w:sz="0" w:space="0" w:color="auto" w:frame="1"/>
          <w14:ligatures w14:val="none"/>
        </w:rPr>
        <w:t>）。解决方案是在奖励函数中引入缩放的库尔巴克</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莱布勒散度（</w:t>
      </w:r>
      <w:r w:rsidRPr="003C6F92">
        <w:rPr>
          <w:rFonts w:ascii="Arial" w:eastAsia="Times New Roman" w:hAnsi="Arial" w:cs="Arial"/>
          <w:color w:val="1F1F1F"/>
          <w:kern w:val="0"/>
          <w:bdr w:val="none" w:sz="0" w:space="0" w:color="auto" w:frame="1"/>
          <w14:ligatures w14:val="none"/>
        </w:rPr>
        <w:t>Kullback–Leibler Divergence, KL</w:t>
      </w:r>
      <w:r w:rsidRPr="003C6F92">
        <w:rPr>
          <w:rFonts w:ascii="Microsoft YaHei" w:eastAsia="Microsoft YaHei" w:hAnsi="Microsoft YaHei" w:cs="Microsoft YaHei" w:hint="eastAsia"/>
          <w:color w:val="1F1F1F"/>
          <w:kern w:val="0"/>
          <w:bdr w:val="none" w:sz="0" w:space="0" w:color="auto" w:frame="1"/>
          <w14:ligatures w14:val="none"/>
        </w:rPr>
        <w:t>散度）惩罚项</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KL</w:t>
      </w:r>
      <w:r w:rsidRPr="003C6F92">
        <w:rPr>
          <w:rFonts w:ascii="Microsoft YaHei" w:eastAsia="Microsoft YaHei" w:hAnsi="Microsoft YaHei" w:cs="Microsoft YaHei" w:hint="eastAsia"/>
          <w:color w:val="1F1F1F"/>
          <w:kern w:val="0"/>
          <w:bdr w:val="none" w:sz="0" w:space="0" w:color="auto" w:frame="1"/>
          <w14:ligatures w14:val="none"/>
        </w:rPr>
        <w:t>散度衡量的是强化学习策略分布与初始预训练模型分布之间的距离，确保更新后的模型输出依然保持合理的语言连贯性</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5DCE4FD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由于在强化学习诊断中，概率分布通常只以对数概率（</w:t>
      </w:r>
      <w:r w:rsidRPr="003C6F92">
        <w:rPr>
          <w:rFonts w:ascii="Arial" w:eastAsia="Times New Roman" w:hAnsi="Arial" w:cs="Arial"/>
          <w:color w:val="1F1F1F"/>
          <w:kern w:val="0"/>
          <w:bdr w:val="none" w:sz="0" w:space="0" w:color="auto" w:frame="1"/>
          <w14:ligatures w14:val="none"/>
        </w:rPr>
        <w:t>log-probabilities</w:t>
      </w:r>
      <w:r w:rsidRPr="003C6F92">
        <w:rPr>
          <w:rFonts w:ascii="Microsoft YaHei" w:eastAsia="Microsoft YaHei" w:hAnsi="Microsoft YaHei" w:cs="Microsoft YaHei" w:hint="eastAsia"/>
          <w:color w:val="1F1F1F"/>
          <w:kern w:val="0"/>
          <w:bdr w:val="none" w:sz="0" w:space="0" w:color="auto" w:frame="1"/>
          <w14:ligatures w14:val="none"/>
        </w:rPr>
        <w:t>）的形式存储，精确计算</w:t>
      </w:r>
      <w:r w:rsidRPr="003C6F92">
        <w:rPr>
          <w:rFonts w:ascii="Arial" w:eastAsia="Times New Roman" w:hAnsi="Arial" w:cs="Arial"/>
          <w:color w:val="1F1F1F"/>
          <w:kern w:val="0"/>
          <w:bdr w:val="none" w:sz="0" w:space="0" w:color="auto" w:frame="1"/>
          <w14:ligatures w14:val="none"/>
        </w:rPr>
        <w:t>KL</w:t>
      </w:r>
      <w:r w:rsidRPr="003C6F92">
        <w:rPr>
          <w:rFonts w:ascii="Microsoft YaHei" w:eastAsia="Microsoft YaHei" w:hAnsi="Microsoft YaHei" w:cs="Microsoft YaHei" w:hint="eastAsia"/>
          <w:color w:val="1F1F1F"/>
          <w:kern w:val="0"/>
          <w:bdr w:val="none" w:sz="0" w:space="0" w:color="auto" w:frame="1"/>
          <w14:ligatures w14:val="none"/>
        </w:rPr>
        <w:t>散度的积分往往不可行，因此必须借助蒙特卡洛采样进行近似逼近</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。候选人若能详细对比不同的</w:t>
      </w:r>
      <w:r w:rsidRPr="003C6F92">
        <w:rPr>
          <w:rFonts w:ascii="Arial" w:eastAsia="Times New Roman" w:hAnsi="Arial" w:cs="Arial"/>
          <w:color w:val="1F1F1F"/>
          <w:kern w:val="0"/>
          <w:bdr w:val="none" w:sz="0" w:space="0" w:color="auto" w:frame="1"/>
          <w14:ligatures w14:val="none"/>
        </w:rPr>
        <w:t>KL</w:t>
      </w:r>
      <w:r w:rsidRPr="003C6F92">
        <w:rPr>
          <w:rFonts w:ascii="Microsoft YaHei" w:eastAsia="Microsoft YaHei" w:hAnsi="Microsoft YaHei" w:cs="Microsoft YaHei" w:hint="eastAsia"/>
          <w:color w:val="1F1F1F"/>
          <w:kern w:val="0"/>
          <w:bdr w:val="none" w:sz="0" w:space="0" w:color="auto" w:frame="1"/>
          <w14:ligatures w14:val="none"/>
        </w:rPr>
        <w:t>散度估计器，将极大提升面试评价。例如</w:t>
      </w:r>
      <w:r w:rsidRPr="003C6F92">
        <w:rPr>
          <w:rFonts w:ascii="Microsoft YaHei" w:eastAsia="Microsoft YaHei" w:hAnsi="Microsoft YaHei" w:cs="Microsoft YaHei"/>
          <w:color w:val="1F1F1F"/>
          <w:kern w:val="0"/>
          <w:bdr w:val="none" w:sz="0" w:space="0" w:color="auto" w:frame="1"/>
          <w14:ligatures w14:val="none"/>
        </w:rPr>
        <w:t>：</w:t>
      </w:r>
    </w:p>
    <w:p w14:paraId="4EDAC7AC" w14:textId="77777777" w:rsidR="003C6F92" w:rsidRPr="003C6F92" w:rsidRDefault="003C6F92" w:rsidP="003C6F92">
      <w:pPr>
        <w:numPr>
          <w:ilvl w:val="0"/>
          <w:numId w:val="2"/>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朴素估计器</w:t>
      </w:r>
      <w:r w:rsidRPr="003C6F92">
        <w:rPr>
          <w:rFonts w:ascii="Arial" w:eastAsia="Times New Roman" w:hAnsi="Arial" w:cs="Arial"/>
          <w:b/>
          <w:bCs/>
          <w:color w:val="1F1F1F"/>
          <w:kern w:val="0"/>
          <w:bdr w:val="none" w:sz="0" w:space="0" w:color="auto" w:frame="1"/>
          <w14:ligatures w14:val="none"/>
        </w:rPr>
        <w:t xml:space="preserve"> ($k_1 = -\log r$)</w:t>
      </w:r>
      <w:r w:rsidRPr="003C6F92">
        <w:rPr>
          <w:rFonts w:ascii="Microsoft YaHei" w:eastAsia="Microsoft YaHei" w:hAnsi="Microsoft YaHei" w:cs="Microsoft YaHei" w:hint="eastAsia"/>
          <w:b/>
          <w:bCs/>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虽然无偏，但由于有一半的样本会产生负值，导致方差极高</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3A2AEB06" w14:textId="77777777" w:rsidR="003C6F92" w:rsidRPr="003C6F92" w:rsidRDefault="003C6F92" w:rsidP="003C6F92">
      <w:pPr>
        <w:numPr>
          <w:ilvl w:val="0"/>
          <w:numId w:val="2"/>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平方对数比估计器</w:t>
      </w:r>
      <w:r w:rsidRPr="003C6F92">
        <w:rPr>
          <w:rFonts w:ascii="Arial" w:eastAsia="Times New Roman" w:hAnsi="Arial" w:cs="Arial"/>
          <w:b/>
          <w:bCs/>
          <w:color w:val="1F1F1F"/>
          <w:kern w:val="0"/>
          <w:bdr w:val="none" w:sz="0" w:space="0" w:color="auto" w:frame="1"/>
          <w14:ligatures w14:val="none"/>
        </w:rPr>
        <w:t xml:space="preserve"> ($k_2 = 0.5(\log r)^2$)</w:t>
      </w:r>
      <w:r w:rsidRPr="003C6F92">
        <w:rPr>
          <w:rFonts w:ascii="Microsoft YaHei" w:eastAsia="Microsoft YaHei" w:hAnsi="Microsoft YaHei" w:cs="Microsoft YaHei" w:hint="eastAsia"/>
          <w:b/>
          <w:bCs/>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每次计算均非负，方差显著降低，但存在一定的偏差</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1B872158" w14:textId="77777777" w:rsidR="003C6F92" w:rsidRPr="003C6F92" w:rsidRDefault="003C6F92" w:rsidP="003C6F92">
      <w:pPr>
        <w:numPr>
          <w:ilvl w:val="0"/>
          <w:numId w:val="2"/>
        </w:num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b/>
          <w:bCs/>
          <w:color w:val="1F1F1F"/>
          <w:kern w:val="0"/>
          <w:bdr w:val="none" w:sz="0" w:space="0" w:color="auto" w:frame="1"/>
          <w14:ligatures w14:val="none"/>
        </w:rPr>
        <w:t>无偏低方差估计器</w:t>
      </w:r>
      <w:r w:rsidRPr="003C6F92">
        <w:rPr>
          <w:rFonts w:ascii="Arial" w:eastAsia="Times New Roman" w:hAnsi="Arial" w:cs="Arial"/>
          <w:b/>
          <w:bCs/>
          <w:color w:val="1F1F1F"/>
          <w:kern w:val="0"/>
          <w:bdr w:val="none" w:sz="0" w:space="0" w:color="auto" w:frame="1"/>
          <w14:ligatures w14:val="none"/>
        </w:rPr>
        <w:t xml:space="preserve"> ($k_3 = (r - 1) - \log r$)</w:t>
      </w:r>
      <w:r w:rsidRPr="003C6F92">
        <w:rPr>
          <w:rFonts w:ascii="Microsoft YaHei" w:eastAsia="Microsoft YaHei" w:hAnsi="Microsoft YaHei" w:cs="Microsoft YaHei" w:hint="eastAsia"/>
          <w:b/>
          <w:bCs/>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通过引入期望为零的控制变量，不仅保证了绝对为正（因为</w:t>
      </w:r>
      <w:r w:rsidRPr="003C6F92">
        <w:rPr>
          <w:rFonts w:ascii="Arial" w:eastAsia="Times New Roman" w:hAnsi="Arial" w:cs="Arial"/>
          <w:color w:val="1F1F1F"/>
          <w:kern w:val="0"/>
          <w:bdr w:val="none" w:sz="0" w:space="0" w:color="auto" w:frame="1"/>
          <w14:ligatures w14:val="none"/>
        </w:rPr>
        <w:t xml:space="preserve"> $\log(x) \le x - 1$</w:t>
      </w:r>
      <w:r w:rsidRPr="003C6F92">
        <w:rPr>
          <w:rFonts w:ascii="Microsoft YaHei" w:eastAsia="Microsoft YaHei" w:hAnsi="Microsoft YaHei" w:cs="Microsoft YaHei" w:hint="eastAsia"/>
          <w:color w:val="1F1F1F"/>
          <w:kern w:val="0"/>
          <w:bdr w:val="none" w:sz="0" w:space="0" w:color="auto" w:frame="1"/>
          <w14:ligatures w14:val="none"/>
        </w:rPr>
        <w:t>），并且兼具无偏和低方差的特性，是在工程实践中最为优越的选择</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2A16F07B" w14:textId="77777777" w:rsidR="003C6F92" w:rsidRPr="003C6F92" w:rsidRDefault="003C6F92" w:rsidP="003C6F92">
      <w:pPr>
        <w:spacing w:after="120" w:line="240" w:lineRule="auto"/>
        <w:outlineLvl w:val="3"/>
        <w:rPr>
          <w:rFonts w:ascii="Arial" w:eastAsia="Times New Roman" w:hAnsi="Arial" w:cs="Arial"/>
          <w:b/>
          <w:bCs/>
          <w:color w:val="1F1F1F"/>
          <w:kern w:val="0"/>
          <w14:ligatures w14:val="none"/>
        </w:rPr>
      </w:pPr>
      <w:r w:rsidRPr="003C6F92">
        <w:rPr>
          <w:rFonts w:ascii="Microsoft YaHei" w:eastAsia="Microsoft YaHei" w:hAnsi="Microsoft YaHei" w:cs="Microsoft YaHei" w:hint="eastAsia"/>
          <w:b/>
          <w:bCs/>
          <w:color w:val="1F1F1F"/>
          <w:kern w:val="0"/>
          <w14:ligatures w14:val="none"/>
        </w:rPr>
        <w:lastRenderedPageBreak/>
        <w:t>低秩自适应（</w:t>
      </w:r>
      <w:r w:rsidRPr="003C6F92">
        <w:rPr>
          <w:rFonts w:ascii="Arial" w:eastAsia="Times New Roman" w:hAnsi="Arial" w:cs="Arial"/>
          <w:b/>
          <w:bCs/>
          <w:color w:val="1F1F1F"/>
          <w:kern w:val="0"/>
          <w14:ligatures w14:val="none"/>
        </w:rPr>
        <w:t>LoRA</w:t>
      </w:r>
      <w:r w:rsidRPr="003C6F92">
        <w:rPr>
          <w:rFonts w:ascii="Microsoft YaHei" w:eastAsia="Microsoft YaHei" w:hAnsi="Microsoft YaHei" w:cs="Microsoft YaHei" w:hint="eastAsia"/>
          <w:b/>
          <w:bCs/>
          <w:color w:val="1F1F1F"/>
          <w:kern w:val="0"/>
          <w14:ligatures w14:val="none"/>
        </w:rPr>
        <w:t>）的参数高效微</w:t>
      </w:r>
      <w:r w:rsidRPr="003C6F92">
        <w:rPr>
          <w:rFonts w:ascii="Microsoft YaHei" w:eastAsia="Microsoft YaHei" w:hAnsi="Microsoft YaHei" w:cs="Microsoft YaHei"/>
          <w:b/>
          <w:bCs/>
          <w:color w:val="1F1F1F"/>
          <w:kern w:val="0"/>
          <w14:ligatures w14:val="none"/>
        </w:rPr>
        <w:t>调</w:t>
      </w:r>
    </w:p>
    <w:p w14:paraId="4D146B6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面对千亿参数模型，全量微调（</w:t>
      </w:r>
      <w:r w:rsidRPr="003C6F92">
        <w:rPr>
          <w:rFonts w:ascii="Arial" w:eastAsia="Times New Roman" w:hAnsi="Arial" w:cs="Arial"/>
          <w:color w:val="1F1F1F"/>
          <w:kern w:val="0"/>
          <w:bdr w:val="none" w:sz="0" w:space="0" w:color="auto" w:frame="1"/>
          <w14:ligatures w14:val="none"/>
        </w:rPr>
        <w:t>Full Fine-tuning</w:t>
      </w:r>
      <w:r w:rsidRPr="003C6F92">
        <w:rPr>
          <w:rFonts w:ascii="Microsoft YaHei" w:eastAsia="Microsoft YaHei" w:hAnsi="Microsoft YaHei" w:cs="Microsoft YaHei" w:hint="eastAsia"/>
          <w:color w:val="1F1F1F"/>
          <w:kern w:val="0"/>
          <w:bdr w:val="none" w:sz="0" w:space="0" w:color="auto" w:frame="1"/>
          <w14:ligatures w14:val="none"/>
        </w:rPr>
        <w:t>）所需的显存和算力成本对于普通业务线而言是难以承受的。因此，低秩自适应（</w:t>
      </w:r>
      <w:r w:rsidRPr="003C6F92">
        <w:rPr>
          <w:rFonts w:ascii="Arial" w:eastAsia="Times New Roman" w:hAnsi="Arial" w:cs="Arial"/>
          <w:color w:val="1F1F1F"/>
          <w:kern w:val="0"/>
          <w:bdr w:val="none" w:sz="0" w:space="0" w:color="auto" w:frame="1"/>
          <w14:ligatures w14:val="none"/>
        </w:rPr>
        <w:t>Low-Rank Adaptation, LoRA</w:t>
      </w:r>
      <w:r w:rsidRPr="003C6F92">
        <w:rPr>
          <w:rFonts w:ascii="Microsoft YaHei" w:eastAsia="Microsoft YaHei" w:hAnsi="Microsoft YaHei" w:cs="Microsoft YaHei" w:hint="eastAsia"/>
          <w:color w:val="1F1F1F"/>
          <w:kern w:val="0"/>
          <w:bdr w:val="none" w:sz="0" w:space="0" w:color="auto" w:frame="1"/>
          <w14:ligatures w14:val="none"/>
        </w:rPr>
        <w:t>）等参数高效微调（</w:t>
      </w:r>
      <w:r w:rsidRPr="003C6F92">
        <w:rPr>
          <w:rFonts w:ascii="Arial" w:eastAsia="Times New Roman" w:hAnsi="Arial" w:cs="Arial"/>
          <w:color w:val="1F1F1F"/>
          <w:kern w:val="0"/>
          <w:bdr w:val="none" w:sz="0" w:space="0" w:color="auto" w:frame="1"/>
          <w14:ligatures w14:val="none"/>
        </w:rPr>
        <w:t>PEFT</w:t>
      </w:r>
      <w:r w:rsidRPr="003C6F92">
        <w:rPr>
          <w:rFonts w:ascii="Microsoft YaHei" w:eastAsia="Microsoft YaHei" w:hAnsi="Microsoft YaHei" w:cs="Microsoft YaHei" w:hint="eastAsia"/>
          <w:color w:val="1F1F1F"/>
          <w:kern w:val="0"/>
          <w:bdr w:val="none" w:sz="0" w:space="0" w:color="auto" w:frame="1"/>
          <w14:ligatures w14:val="none"/>
        </w:rPr>
        <w:t>）技术成为必考点</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p w14:paraId="236974F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LoRA</w:t>
      </w:r>
      <w:r w:rsidRPr="003C6F92">
        <w:rPr>
          <w:rFonts w:ascii="Microsoft YaHei" w:eastAsia="Microsoft YaHei" w:hAnsi="Microsoft YaHei" w:cs="Microsoft YaHei" w:hint="eastAsia"/>
          <w:color w:val="1F1F1F"/>
          <w:kern w:val="0"/>
          <w:bdr w:val="none" w:sz="0" w:space="0" w:color="auto" w:frame="1"/>
          <w14:ligatures w14:val="none"/>
        </w:rPr>
        <w:t>的理论假设是，模型在适应特定下游任务时，其权重矩阵的更新具有极低的</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内在秩</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hint="eastAsia"/>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Intrinsic Rank</w:t>
      </w:r>
      <w:r w:rsidRPr="003C6F92">
        <w:rPr>
          <w:rFonts w:ascii="Microsoft YaHei" w:eastAsia="Microsoft YaHei" w:hAnsi="Microsoft YaHei" w:cs="Microsoft YaHei" w:hint="eastAsia"/>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hint="eastAsia"/>
          <w:color w:val="1F1F1F"/>
          <w:kern w:val="0"/>
          <w:bdr w:val="none" w:sz="0" w:space="0" w:color="auto" w:frame="1"/>
          <w14:ligatures w14:val="none"/>
        </w:rPr>
        <w:t>。基于此，</w:t>
      </w:r>
      <w:r w:rsidRPr="003C6F92">
        <w:rPr>
          <w:rFonts w:ascii="Arial" w:eastAsia="Times New Roman" w:hAnsi="Arial" w:cs="Arial"/>
          <w:color w:val="1F1F1F"/>
          <w:kern w:val="0"/>
          <w:bdr w:val="none" w:sz="0" w:space="0" w:color="auto" w:frame="1"/>
          <w14:ligatures w14:val="none"/>
        </w:rPr>
        <w:t>LoRA</w:t>
      </w:r>
      <w:r w:rsidRPr="003C6F92">
        <w:rPr>
          <w:rFonts w:ascii="Microsoft YaHei" w:eastAsia="Microsoft YaHei" w:hAnsi="Microsoft YaHei" w:cs="Microsoft YaHei" w:hint="eastAsia"/>
          <w:color w:val="1F1F1F"/>
          <w:kern w:val="0"/>
          <w:bdr w:val="none" w:sz="0" w:space="0" w:color="auto" w:frame="1"/>
          <w14:ligatures w14:val="none"/>
        </w:rPr>
        <w:t>的核心操作是冻结原始预训练权重矩阵（</w:t>
      </w:r>
      <w:r w:rsidRPr="003C6F92">
        <w:rPr>
          <w:rFonts w:ascii="Arial" w:eastAsia="Times New Roman" w:hAnsi="Arial" w:cs="Arial"/>
          <w:color w:val="1F1F1F"/>
          <w:kern w:val="0"/>
          <w:bdr w:val="none" w:sz="0" w:space="0" w:color="auto" w:frame="1"/>
          <w14:ligatures w14:val="none"/>
        </w:rPr>
        <w:t>$W_0 \in \mathbb{R}^{d \times k}$</w:t>
      </w:r>
      <w:r w:rsidRPr="003C6F92">
        <w:rPr>
          <w:rFonts w:ascii="Microsoft YaHei" w:eastAsia="Microsoft YaHei" w:hAnsi="Microsoft YaHei" w:cs="Microsoft YaHei" w:hint="eastAsia"/>
          <w:color w:val="1F1F1F"/>
          <w:kern w:val="0"/>
          <w:bdr w:val="none" w:sz="0" w:space="0" w:color="auto" w:frame="1"/>
          <w14:ligatures w14:val="none"/>
        </w:rPr>
        <w:t>），并在</w:t>
      </w:r>
      <w:r w:rsidRPr="003C6F92">
        <w:rPr>
          <w:rFonts w:ascii="Arial" w:eastAsia="Times New Roman" w:hAnsi="Arial" w:cs="Arial"/>
          <w:color w:val="1F1F1F"/>
          <w:kern w:val="0"/>
          <w:bdr w:val="none" w:sz="0" w:space="0" w:color="auto" w:frame="1"/>
          <w14:ligatures w14:val="none"/>
        </w:rPr>
        <w:t>Transformer</w:t>
      </w:r>
      <w:r w:rsidRPr="003C6F92">
        <w:rPr>
          <w:rFonts w:ascii="Microsoft YaHei" w:eastAsia="Microsoft YaHei" w:hAnsi="Microsoft YaHei" w:cs="Microsoft YaHei" w:hint="eastAsia"/>
          <w:color w:val="1F1F1F"/>
          <w:kern w:val="0"/>
          <w:bdr w:val="none" w:sz="0" w:space="0" w:color="auto" w:frame="1"/>
          <w14:ligatures w14:val="none"/>
        </w:rPr>
        <w:t>层（通常作用于自注意力模块的</w:t>
      </w:r>
      <w:r w:rsidRPr="003C6F92">
        <w:rPr>
          <w:rFonts w:ascii="Arial" w:eastAsia="Times New Roman" w:hAnsi="Arial" w:cs="Arial"/>
          <w:color w:val="1F1F1F"/>
          <w:kern w:val="0"/>
          <w:bdr w:val="none" w:sz="0" w:space="0" w:color="auto" w:frame="1"/>
          <w14:ligatures w14:val="none"/>
        </w:rPr>
        <w:t>Query</w:t>
      </w:r>
      <w:r w:rsidRPr="003C6F92">
        <w:rPr>
          <w:rFonts w:ascii="Microsoft YaHei" w:eastAsia="Microsoft YaHei" w:hAnsi="Microsoft YaHei" w:cs="Microsoft YaHei" w:hint="eastAsia"/>
          <w:color w:val="1F1F1F"/>
          <w:kern w:val="0"/>
          <w:bdr w:val="none" w:sz="0" w:space="0" w:color="auto" w:frame="1"/>
          <w14:ligatures w14:val="none"/>
        </w:rPr>
        <w:t>和</w:t>
      </w:r>
      <w:r w:rsidRPr="003C6F92">
        <w:rPr>
          <w:rFonts w:ascii="Arial" w:eastAsia="Times New Roman" w:hAnsi="Arial" w:cs="Arial"/>
          <w:color w:val="1F1F1F"/>
          <w:kern w:val="0"/>
          <w:bdr w:val="none" w:sz="0" w:space="0" w:color="auto" w:frame="1"/>
          <w14:ligatures w14:val="none"/>
        </w:rPr>
        <w:t>Value</w:t>
      </w:r>
      <w:r w:rsidRPr="003C6F92">
        <w:rPr>
          <w:rFonts w:ascii="Microsoft YaHei" w:eastAsia="Microsoft YaHei" w:hAnsi="Microsoft YaHei" w:cs="Microsoft YaHei" w:hint="eastAsia"/>
          <w:color w:val="1F1F1F"/>
          <w:kern w:val="0"/>
          <w:bdr w:val="none" w:sz="0" w:space="0" w:color="auto" w:frame="1"/>
          <w14:ligatures w14:val="none"/>
        </w:rPr>
        <w:t>矩阵）旁路注入可训练的降维矩阵</w:t>
      </w:r>
      <w:r w:rsidRPr="003C6F92">
        <w:rPr>
          <w:rFonts w:ascii="Arial" w:eastAsia="Times New Roman" w:hAnsi="Arial" w:cs="Arial"/>
          <w:color w:val="1F1F1F"/>
          <w:kern w:val="0"/>
          <w:bdr w:val="none" w:sz="0" w:space="0" w:color="auto" w:frame="1"/>
          <w14:ligatures w14:val="none"/>
        </w:rPr>
        <w:t xml:space="preserve"> $B \in \mathbb{R}^{d \times r}$ </w:t>
      </w:r>
      <w:r w:rsidRPr="003C6F92">
        <w:rPr>
          <w:rFonts w:ascii="Microsoft YaHei" w:eastAsia="Microsoft YaHei" w:hAnsi="Microsoft YaHei" w:cs="Microsoft YaHei" w:hint="eastAsia"/>
          <w:color w:val="1F1F1F"/>
          <w:kern w:val="0"/>
          <w:bdr w:val="none" w:sz="0" w:space="0" w:color="auto" w:frame="1"/>
          <w14:ligatures w14:val="none"/>
        </w:rPr>
        <w:t>和升维矩阵</w:t>
      </w:r>
      <w:r w:rsidRPr="003C6F92">
        <w:rPr>
          <w:rFonts w:ascii="Arial" w:eastAsia="Times New Roman" w:hAnsi="Arial" w:cs="Arial"/>
          <w:color w:val="1F1F1F"/>
          <w:kern w:val="0"/>
          <w:bdr w:val="none" w:sz="0" w:space="0" w:color="auto" w:frame="1"/>
          <w14:ligatures w14:val="none"/>
        </w:rPr>
        <w:t xml:space="preserve"> $A \in \mathbb{R}^{r \times k}$</w:t>
      </w:r>
      <w:r w:rsidRPr="003C6F92">
        <w:rPr>
          <w:rFonts w:ascii="Microsoft YaHei" w:eastAsia="Microsoft YaHei" w:hAnsi="Microsoft YaHei" w:cs="Microsoft YaHei" w:hint="eastAsia"/>
          <w:color w:val="1F1F1F"/>
          <w:kern w:val="0"/>
          <w:bdr w:val="none" w:sz="0" w:space="0" w:color="auto" w:frame="1"/>
          <w14:ligatures w14:val="none"/>
        </w:rPr>
        <w:t>，其中秩</w:t>
      </w:r>
      <w:r w:rsidRPr="003C6F92">
        <w:rPr>
          <w:rFonts w:ascii="Arial" w:eastAsia="Times New Roman" w:hAnsi="Arial" w:cs="Arial"/>
          <w:color w:val="1F1F1F"/>
          <w:kern w:val="0"/>
          <w:bdr w:val="none" w:sz="0" w:space="0" w:color="auto" w:frame="1"/>
          <w14:ligatures w14:val="none"/>
        </w:rPr>
        <w:t xml:space="preserve"> $r \ll \min(d, k)$ </w:t>
      </w:r>
      <w:r w:rsidRPr="003C6F92">
        <w:rPr>
          <w:rFonts w:ascii="Microsoft YaHei" w:eastAsia="Microsoft YaHei" w:hAnsi="Microsoft YaHei" w:cs="Microsoft YaHei"/>
          <w:color w:val="1F1F1F"/>
          <w:kern w:val="0"/>
          <w:bdr w:val="none" w:sz="0" w:space="0" w:color="auto" w:frame="1"/>
          <w14:ligatures w14:val="none"/>
        </w:rPr>
        <w:t>。</w:t>
      </w:r>
    </w:p>
    <w:p w14:paraId="1FB9B93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前向传播的数学表达为：</w:t>
      </w:r>
      <w:r w:rsidRPr="003C6F92">
        <w:rPr>
          <w:rFonts w:ascii="Arial" w:eastAsia="Times New Roman" w:hAnsi="Arial" w:cs="Arial"/>
          <w:color w:val="1F1F1F"/>
          <w:kern w:val="0"/>
          <w:bdr w:val="none" w:sz="0" w:space="0" w:color="auto" w:frame="1"/>
          <w14:ligatures w14:val="none"/>
        </w:rPr>
        <w:t xml:space="preserve"> $h = W_0x + \Delta Wx = W_0x + BAx$ </w:t>
      </w:r>
    </w:p>
    <w:p w14:paraId="330372B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为了确保训练初期模型的行为不发生改变，矩阵</w:t>
      </w:r>
      <w:r w:rsidRPr="003C6F92">
        <w:rPr>
          <w:rFonts w:ascii="Arial" w:eastAsia="Times New Roman" w:hAnsi="Arial" w:cs="Arial"/>
          <w:color w:val="1F1F1F"/>
          <w:kern w:val="0"/>
          <w:bdr w:val="none" w:sz="0" w:space="0" w:color="auto" w:frame="1"/>
          <w14:ligatures w14:val="none"/>
        </w:rPr>
        <w:t xml:space="preserve"> $A$ </w:t>
      </w:r>
      <w:r w:rsidRPr="003C6F92">
        <w:rPr>
          <w:rFonts w:ascii="Microsoft YaHei" w:eastAsia="Microsoft YaHei" w:hAnsi="Microsoft YaHei" w:cs="Microsoft YaHei" w:hint="eastAsia"/>
          <w:color w:val="1F1F1F"/>
          <w:kern w:val="0"/>
          <w:bdr w:val="none" w:sz="0" w:space="0" w:color="auto" w:frame="1"/>
          <w14:ligatures w14:val="none"/>
        </w:rPr>
        <w:t>会使用随机高斯分布初始化，而矩阵</w:t>
      </w:r>
      <w:r w:rsidRPr="003C6F92">
        <w:rPr>
          <w:rFonts w:ascii="Arial" w:eastAsia="Times New Roman" w:hAnsi="Arial" w:cs="Arial"/>
          <w:color w:val="1F1F1F"/>
          <w:kern w:val="0"/>
          <w:bdr w:val="none" w:sz="0" w:space="0" w:color="auto" w:frame="1"/>
          <w14:ligatures w14:val="none"/>
        </w:rPr>
        <w:t xml:space="preserve"> $B$ </w:t>
      </w:r>
      <w:r w:rsidRPr="003C6F92">
        <w:rPr>
          <w:rFonts w:ascii="Microsoft YaHei" w:eastAsia="Microsoft YaHei" w:hAnsi="Microsoft YaHei" w:cs="Microsoft YaHei" w:hint="eastAsia"/>
          <w:color w:val="1F1F1F"/>
          <w:kern w:val="0"/>
          <w:bdr w:val="none" w:sz="0" w:space="0" w:color="auto" w:frame="1"/>
          <w14:ligatures w14:val="none"/>
        </w:rPr>
        <w:t>必须被初始化为全零矩阵，从而保证初始状态下</w:t>
      </w:r>
      <w:r w:rsidRPr="003C6F92">
        <w:rPr>
          <w:rFonts w:ascii="Arial" w:eastAsia="Times New Roman" w:hAnsi="Arial" w:cs="Arial"/>
          <w:color w:val="1F1F1F"/>
          <w:kern w:val="0"/>
          <w:bdr w:val="none" w:sz="0" w:space="0" w:color="auto" w:frame="1"/>
          <w14:ligatures w14:val="none"/>
        </w:rPr>
        <w:t xml:space="preserve"> $\Delta W = BA = 0$ </w:t>
      </w:r>
      <w:r w:rsidRPr="003C6F92">
        <w:rPr>
          <w:rFonts w:ascii="Microsoft YaHei" w:eastAsia="Microsoft YaHei" w:hAnsi="Microsoft YaHei" w:cs="Microsoft YaHei"/>
          <w:color w:val="1F1F1F"/>
          <w:kern w:val="0"/>
          <w:bdr w:val="none" w:sz="0" w:space="0" w:color="auto" w:frame="1"/>
          <w14:ligatures w14:val="none"/>
        </w:rPr>
        <w:t>。</w:t>
      </w:r>
    </w:p>
    <w:p w14:paraId="26556486"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bdr w:val="none" w:sz="0" w:space="0" w:color="auto" w:frame="1"/>
          <w14:ligatures w14:val="none"/>
        </w:rPr>
        <w:t>候选人需要向面试官强调</w:t>
      </w:r>
      <w:r w:rsidRPr="003C6F92">
        <w:rPr>
          <w:rFonts w:ascii="Arial" w:eastAsia="Times New Roman" w:hAnsi="Arial" w:cs="Arial"/>
          <w:color w:val="1F1F1F"/>
          <w:kern w:val="0"/>
          <w:bdr w:val="none" w:sz="0" w:space="0" w:color="auto" w:frame="1"/>
          <w14:ligatures w14:val="none"/>
        </w:rPr>
        <w:t>LoRA</w:t>
      </w:r>
      <w:r w:rsidRPr="003C6F92">
        <w:rPr>
          <w:rFonts w:ascii="Microsoft YaHei" w:eastAsia="Microsoft YaHei" w:hAnsi="Microsoft YaHei" w:cs="Microsoft YaHei" w:hint="eastAsia"/>
          <w:color w:val="1F1F1F"/>
          <w:kern w:val="0"/>
          <w:bdr w:val="none" w:sz="0" w:space="0" w:color="auto" w:frame="1"/>
          <w14:ligatures w14:val="none"/>
        </w:rPr>
        <w:t>带来的三大工程优势：其一，将可训练参数量级缩减了上万倍，大幅降低显存占用；其二，由于其线性设计的本质，在模型部署推理（</w:t>
      </w:r>
      <w:r w:rsidRPr="003C6F92">
        <w:rPr>
          <w:rFonts w:ascii="Arial" w:eastAsia="Times New Roman" w:hAnsi="Arial" w:cs="Arial"/>
          <w:color w:val="1F1F1F"/>
          <w:kern w:val="0"/>
          <w:bdr w:val="none" w:sz="0" w:space="0" w:color="auto" w:frame="1"/>
          <w14:ligatures w14:val="none"/>
        </w:rPr>
        <w:t>Inference</w:t>
      </w:r>
      <w:r w:rsidRPr="003C6F92">
        <w:rPr>
          <w:rFonts w:ascii="Microsoft YaHei" w:eastAsia="Microsoft YaHei" w:hAnsi="Microsoft YaHei" w:cs="Microsoft YaHei" w:hint="eastAsia"/>
          <w:color w:val="1F1F1F"/>
          <w:kern w:val="0"/>
          <w:bdr w:val="none" w:sz="0" w:space="0" w:color="auto" w:frame="1"/>
          <w14:ligatures w14:val="none"/>
        </w:rPr>
        <w:t>）阶段，可以将训练好的矩阵直接合并进原权重（</w:t>
      </w:r>
      <w:r w:rsidRPr="003C6F92">
        <w:rPr>
          <w:rFonts w:ascii="Arial" w:eastAsia="Times New Roman" w:hAnsi="Arial" w:cs="Arial"/>
          <w:color w:val="1F1F1F"/>
          <w:kern w:val="0"/>
          <w:bdr w:val="none" w:sz="0" w:space="0" w:color="auto" w:frame="1"/>
          <w14:ligatures w14:val="none"/>
        </w:rPr>
        <w:t>$W = W_0 + BA$</w:t>
      </w:r>
      <w:r w:rsidRPr="003C6F92">
        <w:rPr>
          <w:rFonts w:ascii="Microsoft YaHei" w:eastAsia="Microsoft YaHei" w:hAnsi="Microsoft YaHei" w:cs="Microsoft YaHei" w:hint="eastAsia"/>
          <w:color w:val="1F1F1F"/>
          <w:kern w:val="0"/>
          <w:bdr w:val="none" w:sz="0" w:space="0" w:color="auto" w:frame="1"/>
          <w14:ligatures w14:val="none"/>
        </w:rPr>
        <w:t>），实现真正的零推理延迟增加；其三，极大地降低了多任务切换的成本，不同任务只需动态插拔对应极小的</w:t>
      </w:r>
      <w:r w:rsidRPr="003C6F92">
        <w:rPr>
          <w:rFonts w:ascii="Arial" w:eastAsia="Times New Roman" w:hAnsi="Arial" w:cs="Arial"/>
          <w:color w:val="1F1F1F"/>
          <w:kern w:val="0"/>
          <w:bdr w:val="none" w:sz="0" w:space="0" w:color="auto" w:frame="1"/>
          <w14:ligatures w14:val="none"/>
        </w:rPr>
        <w:t>LoRA</w:t>
      </w:r>
      <w:r w:rsidRPr="003C6F92">
        <w:rPr>
          <w:rFonts w:ascii="Microsoft YaHei" w:eastAsia="Microsoft YaHei" w:hAnsi="Microsoft YaHei" w:cs="Microsoft YaHei" w:hint="eastAsia"/>
          <w:color w:val="1F1F1F"/>
          <w:kern w:val="0"/>
          <w:bdr w:val="none" w:sz="0" w:space="0" w:color="auto" w:frame="1"/>
          <w14:ligatures w14:val="none"/>
        </w:rPr>
        <w:t>权重即可</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609"/>
        <w:gridCol w:w="1512"/>
        <w:gridCol w:w="1327"/>
        <w:gridCol w:w="3005"/>
        <w:gridCol w:w="1891"/>
      </w:tblGrid>
      <w:tr w:rsidR="003C6F92" w:rsidRPr="003C6F92" w14:paraId="75E613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FE346F"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微调范式对比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E524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训练参数占比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834D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显存消耗要求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08A14"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推理阶段延迟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DF6E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多任务切换成本</w:t>
            </w:r>
          </w:p>
        </w:tc>
      </w:tr>
      <w:tr w:rsidR="003C6F92" w:rsidRPr="003C6F92" w14:paraId="35661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F7A33"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全量微调</w:t>
            </w:r>
            <w:r w:rsidRPr="003C6F92">
              <w:rPr>
                <w:rFonts w:ascii="Arial" w:eastAsia="Times New Roman" w:hAnsi="Arial" w:cs="Arial"/>
                <w:b/>
                <w:bCs/>
                <w:color w:val="1F1F1F"/>
                <w:kern w:val="0"/>
                <w:bdr w:val="none" w:sz="0" w:space="0" w:color="auto" w:frame="1"/>
                <w14:ligatures w14:val="none"/>
              </w:rPr>
              <w:t xml:space="preserve"> (Full 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FAFD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100% (</w:t>
            </w:r>
            <w:r w:rsidRPr="003C6F92">
              <w:rPr>
                <w:rFonts w:ascii="Microsoft YaHei" w:eastAsia="Microsoft YaHei" w:hAnsi="Microsoft YaHei" w:cs="Microsoft YaHei"/>
                <w:color w:val="1F1F1F"/>
                <w:kern w:val="0"/>
                <w:bdr w:val="none" w:sz="0" w:space="0" w:color="auto" w:frame="1"/>
                <w14:ligatures w14:val="none"/>
              </w:rPr>
              <w:t>数十上百亿</w:t>
            </w:r>
            <w:r w:rsidRPr="003C6F92">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19EFF3"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极高</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需大规模集群</w:t>
            </w:r>
            <w:r w:rsidRPr="003C6F92">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7082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基础延迟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9FC570"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极高</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每个任务需保存独立的大模型</w:t>
            </w:r>
            <w:r w:rsidRPr="003C6F92">
              <w:rPr>
                <w:rFonts w:ascii="Arial" w:eastAsia="Times New Roman" w:hAnsi="Arial" w:cs="Arial"/>
                <w:color w:val="1F1F1F"/>
                <w:kern w:val="0"/>
                <w:bdr w:val="none" w:sz="0" w:space="0" w:color="auto" w:frame="1"/>
                <w14:ligatures w14:val="none"/>
              </w:rPr>
              <w:t>)</w:t>
            </w:r>
          </w:p>
        </w:tc>
      </w:tr>
      <w:tr w:rsidR="003C6F92" w:rsidRPr="003C6F92" w14:paraId="75EC1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B76A2"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Adapter</w:t>
            </w:r>
            <w:r w:rsidRPr="003C6F92">
              <w:rPr>
                <w:rFonts w:ascii="Microsoft YaHei" w:eastAsia="Microsoft YaHei" w:hAnsi="Microsoft YaHei" w:cs="Microsoft YaHei"/>
                <w:b/>
                <w:bCs/>
                <w:color w:val="1F1F1F"/>
                <w:kern w:val="0"/>
                <w:bdr w:val="none" w:sz="0" w:space="0" w:color="auto" w:frame="1"/>
                <w14:ligatures w14:val="none"/>
              </w:rPr>
              <w:t>层注入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2FE63"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&lt;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61E7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低</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C8B4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显著增加</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破坏了模型的串行计算流</w:t>
            </w:r>
            <w:r w:rsidRPr="003C6F92">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83C3F"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低</w:t>
            </w:r>
          </w:p>
        </w:tc>
      </w:tr>
      <w:tr w:rsidR="003C6F92" w:rsidRPr="003C6F92" w14:paraId="0C46B0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0AF3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lastRenderedPageBreak/>
              <w:t>LoRA</w:t>
            </w:r>
            <w:r w:rsidRPr="003C6F92">
              <w:rPr>
                <w:rFonts w:ascii="Microsoft YaHei" w:eastAsia="Microsoft YaHei" w:hAnsi="Microsoft YaHei" w:cs="Microsoft YaHei"/>
                <w:b/>
                <w:bCs/>
                <w:color w:val="1F1F1F"/>
                <w:kern w:val="0"/>
                <w:bdr w:val="none" w:sz="0" w:space="0" w:color="auto" w:frame="1"/>
                <w14:ligatures w14:val="none"/>
              </w:rPr>
              <w:t>微调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FB6E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color w:val="1F1F1F"/>
                <w:kern w:val="0"/>
                <w:bdr w:val="none" w:sz="0" w:space="0" w:color="auto" w:frame="1"/>
                <w14:ligatures w14:val="none"/>
              </w:rPr>
              <w:t>&lt; 0.1% (</w:t>
            </w:r>
            <w:r w:rsidRPr="003C6F92">
              <w:rPr>
                <w:rFonts w:ascii="Microsoft YaHei" w:eastAsia="Microsoft YaHei" w:hAnsi="Microsoft YaHei" w:cs="Microsoft YaHei"/>
                <w:color w:val="1F1F1F"/>
                <w:kern w:val="0"/>
                <w:bdr w:val="none" w:sz="0" w:space="0" w:color="auto" w:frame="1"/>
                <w14:ligatures w14:val="none"/>
              </w:rPr>
              <w:t>数百万级别</w:t>
            </w:r>
            <w:r w:rsidRPr="003C6F92">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8FD50"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低</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单卡或少卡</w:t>
            </w:r>
            <w:r w:rsidRPr="003C6F92">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7A926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零增加</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部署时合并权重</w:t>
            </w:r>
            <w:r w:rsidRPr="003C6F92">
              <w:rPr>
                <w:rFonts w:ascii="Arial" w:eastAsia="Times New Roman" w:hAnsi="Arial" w:cs="Arial"/>
                <w:color w:val="1F1F1F"/>
                <w:kern w:val="0"/>
                <w:bdr w:val="none" w:sz="0" w:space="0" w:color="auto" w:frame="1"/>
                <w14:ligatures w14:val="none"/>
              </w:rPr>
              <w:t xml:space="preserve"> $W=W_0+BA$)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0011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极低</w:t>
            </w:r>
            <w:r w:rsidRPr="003C6F92">
              <w:rPr>
                <w:rFonts w:ascii="Arial" w:eastAsia="Times New Roman" w:hAnsi="Arial" w:cs="Arial"/>
                <w:color w:val="1F1F1F"/>
                <w:kern w:val="0"/>
                <w:bdr w:val="none" w:sz="0" w:space="0" w:color="auto" w:frame="1"/>
                <w14:ligatures w14:val="none"/>
              </w:rPr>
              <w:t xml:space="preserve"> (</w:t>
            </w:r>
            <w:r w:rsidRPr="003C6F92">
              <w:rPr>
                <w:rFonts w:ascii="Microsoft YaHei" w:eastAsia="Microsoft YaHei" w:hAnsi="Microsoft YaHei" w:cs="Microsoft YaHei"/>
                <w:color w:val="1F1F1F"/>
                <w:kern w:val="0"/>
                <w:bdr w:val="none" w:sz="0" w:space="0" w:color="auto" w:frame="1"/>
                <w14:ligatures w14:val="none"/>
              </w:rPr>
              <w:t>仅切换几十</w:t>
            </w:r>
            <w:r w:rsidRPr="003C6F92">
              <w:rPr>
                <w:rFonts w:ascii="Arial" w:eastAsia="Times New Roman" w:hAnsi="Arial" w:cs="Arial"/>
                <w:color w:val="1F1F1F"/>
                <w:kern w:val="0"/>
                <w:bdr w:val="none" w:sz="0" w:space="0" w:color="auto" w:frame="1"/>
                <w14:ligatures w14:val="none"/>
              </w:rPr>
              <w:t>MB</w:t>
            </w:r>
            <w:r w:rsidRPr="003C6F92">
              <w:rPr>
                <w:rFonts w:ascii="Microsoft YaHei" w:eastAsia="Microsoft YaHei" w:hAnsi="Microsoft YaHei" w:cs="Microsoft YaHei"/>
                <w:color w:val="1F1F1F"/>
                <w:kern w:val="0"/>
                <w:bdr w:val="none" w:sz="0" w:space="0" w:color="auto" w:frame="1"/>
                <w14:ligatures w14:val="none"/>
              </w:rPr>
              <w:t>的降维矩阵</w:t>
            </w:r>
            <w:r w:rsidRPr="003C6F92">
              <w:rPr>
                <w:rFonts w:ascii="Arial" w:eastAsia="Times New Roman" w:hAnsi="Arial" w:cs="Arial"/>
                <w:color w:val="1F1F1F"/>
                <w:kern w:val="0"/>
                <w:bdr w:val="none" w:sz="0" w:space="0" w:color="auto" w:frame="1"/>
                <w14:ligatures w14:val="none"/>
              </w:rPr>
              <w:t>)</w:t>
            </w:r>
          </w:p>
        </w:tc>
      </w:tr>
    </w:tbl>
    <w:p w14:paraId="0EF24809"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面试前，候选人应养成在小红书或</w:t>
      </w:r>
      <w:r w:rsidRPr="003C6F92">
        <w:rPr>
          <w:rFonts w:ascii="Arial" w:eastAsia="Times New Roman" w:hAnsi="Arial" w:cs="Arial"/>
          <w:color w:val="1F1F1F"/>
          <w:kern w:val="0"/>
          <w14:ligatures w14:val="none"/>
        </w:rPr>
        <w:t>GitHub</w:t>
      </w:r>
      <w:r w:rsidRPr="003C6F92">
        <w:rPr>
          <w:rFonts w:ascii="Microsoft YaHei" w:eastAsia="Microsoft YaHei" w:hAnsi="Microsoft YaHei" w:cs="Microsoft YaHei" w:hint="eastAsia"/>
          <w:color w:val="1F1F1F"/>
          <w:kern w:val="0"/>
          <w14:ligatures w14:val="none"/>
        </w:rPr>
        <w:t>上收集、总结真实面经的习惯，将上述八股文与前沿算法细节整理成册，在准备实习的两个月内每天进行复盘</w:t>
      </w:r>
      <w:r w:rsidRPr="003C6F92">
        <w:rPr>
          <w:rFonts w:ascii="Microsoft YaHei" w:eastAsia="Microsoft YaHei" w:hAnsi="Microsoft YaHei" w:cs="Microsoft YaHei"/>
          <w:color w:val="1F1F1F"/>
          <w:kern w:val="0"/>
          <w14:ligatures w14:val="none"/>
        </w:rPr>
        <w:t>。</w:t>
      </w:r>
    </w:p>
    <w:p w14:paraId="7FC2424E" w14:textId="77777777" w:rsidR="003C6F92" w:rsidRPr="003C6F92" w:rsidRDefault="003C6F92" w:rsidP="003C6F92">
      <w:pPr>
        <w:spacing w:after="120" w:line="240" w:lineRule="auto"/>
        <w:outlineLvl w:val="2"/>
        <w:rPr>
          <w:rFonts w:ascii="Arial" w:eastAsia="Times New Roman" w:hAnsi="Arial" w:cs="Arial"/>
          <w:b/>
          <w:bCs/>
          <w:color w:val="1F1F1F"/>
          <w:kern w:val="0"/>
          <w:sz w:val="27"/>
          <w:szCs w:val="27"/>
          <w14:ligatures w14:val="none"/>
        </w:rPr>
      </w:pPr>
      <w:r w:rsidRPr="003C6F92">
        <w:rPr>
          <w:rFonts w:ascii="Microsoft YaHei" w:eastAsia="Microsoft YaHei" w:hAnsi="Microsoft YaHei" w:cs="Microsoft YaHei" w:hint="eastAsia"/>
          <w:b/>
          <w:bCs/>
          <w:color w:val="1F1F1F"/>
          <w:kern w:val="0"/>
          <w:sz w:val="27"/>
          <w:szCs w:val="27"/>
          <w14:ligatures w14:val="none"/>
        </w:rPr>
        <w:t>算法工程素养与核心代码模式转</w:t>
      </w:r>
      <w:r w:rsidRPr="003C6F92">
        <w:rPr>
          <w:rFonts w:ascii="Microsoft YaHei" w:eastAsia="Microsoft YaHei" w:hAnsi="Microsoft YaHei" w:cs="Microsoft YaHei"/>
          <w:b/>
          <w:bCs/>
          <w:color w:val="1F1F1F"/>
          <w:kern w:val="0"/>
          <w:sz w:val="27"/>
          <w:szCs w:val="27"/>
          <w14:ligatures w14:val="none"/>
        </w:rPr>
        <w:t>换</w:t>
      </w:r>
    </w:p>
    <w:p w14:paraId="5A769DA6"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在理论储备之外，算法的工程实现能力是面试的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一票否决</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项。持续在</w:t>
      </w:r>
      <w:r w:rsidRPr="003C6F92">
        <w:rPr>
          <w:rFonts w:ascii="Arial" w:eastAsia="Times New Roman" w:hAnsi="Arial" w:cs="Arial"/>
          <w:color w:val="1F1F1F"/>
          <w:kern w:val="0"/>
          <w14:ligatures w14:val="none"/>
        </w:rPr>
        <w:t>LeetCode</w:t>
      </w:r>
      <w:r w:rsidRPr="003C6F92">
        <w:rPr>
          <w:rFonts w:ascii="Microsoft YaHei" w:eastAsia="Microsoft YaHei" w:hAnsi="Microsoft YaHei" w:cs="Microsoft YaHei" w:hint="eastAsia"/>
          <w:color w:val="1F1F1F"/>
          <w:kern w:val="0"/>
          <w14:ligatures w14:val="none"/>
        </w:rPr>
        <w:t>（特别是</w:t>
      </w:r>
      <w:r w:rsidRPr="003C6F92">
        <w:rPr>
          <w:rFonts w:ascii="Arial" w:eastAsia="Times New Roman" w:hAnsi="Arial" w:cs="Arial"/>
          <w:color w:val="1F1F1F"/>
          <w:kern w:val="0"/>
          <w14:ligatures w14:val="none"/>
        </w:rPr>
        <w:t>Hot 100</w:t>
      </w:r>
      <w:r w:rsidRPr="003C6F92">
        <w:rPr>
          <w:rFonts w:ascii="Microsoft YaHei" w:eastAsia="Microsoft YaHei" w:hAnsi="Microsoft YaHei" w:cs="Microsoft YaHei" w:hint="eastAsia"/>
          <w:color w:val="1F1F1F"/>
          <w:kern w:val="0"/>
          <w14:ligatures w14:val="none"/>
        </w:rPr>
        <w:t>题单）和牛客网上进行高强度的</w:t>
      </w:r>
      <w:r w:rsidRPr="003C6F92">
        <w:rPr>
          <w:rFonts w:ascii="Arial" w:eastAsia="Times New Roman" w:hAnsi="Arial" w:cs="Arial"/>
          <w:color w:val="1F1F1F"/>
          <w:kern w:val="0"/>
          <w14:ligatures w14:val="none"/>
        </w:rPr>
        <w:t>Coding</w:t>
      </w:r>
      <w:r w:rsidRPr="003C6F92">
        <w:rPr>
          <w:rFonts w:ascii="Microsoft YaHei" w:eastAsia="Microsoft YaHei" w:hAnsi="Microsoft YaHei" w:cs="Microsoft YaHei" w:hint="eastAsia"/>
          <w:color w:val="1F1F1F"/>
          <w:kern w:val="0"/>
          <w14:ligatures w14:val="none"/>
        </w:rPr>
        <w:t>训练是不可或缺的</w:t>
      </w:r>
      <w:r w:rsidRPr="003C6F92">
        <w:rPr>
          <w:rFonts w:ascii="Microsoft YaHei" w:eastAsia="Microsoft YaHei" w:hAnsi="Microsoft YaHei" w:cs="Microsoft YaHei"/>
          <w:color w:val="1F1F1F"/>
          <w:kern w:val="0"/>
          <w14:ligatures w14:val="none"/>
        </w:rPr>
        <w:t>。</w:t>
      </w:r>
    </w:p>
    <w:p w14:paraId="138AD820"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然而，候选人必须高度警惕不同考核平台之间代码模式的差异。</w:t>
      </w:r>
      <w:r w:rsidRPr="003C6F92">
        <w:rPr>
          <w:rFonts w:ascii="Arial" w:eastAsia="Times New Roman" w:hAnsi="Arial" w:cs="Arial"/>
          <w:color w:val="1F1F1F"/>
          <w:kern w:val="0"/>
          <w14:ligatures w14:val="none"/>
        </w:rPr>
        <w:t>LeetCode</w:t>
      </w:r>
      <w:r w:rsidRPr="003C6F92">
        <w:rPr>
          <w:rFonts w:ascii="Microsoft YaHei" w:eastAsia="Microsoft YaHei" w:hAnsi="Microsoft YaHei" w:cs="Microsoft YaHei" w:hint="eastAsia"/>
          <w:color w:val="1F1F1F"/>
          <w:kern w:val="0"/>
          <w14:ligatures w14:val="none"/>
        </w:rPr>
        <w:t>主要采用</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核心代码模式</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Core Code</w:t>
      </w:r>
      <w:r w:rsidRPr="003C6F92">
        <w:rPr>
          <w:rFonts w:ascii="Microsoft YaHei" w:eastAsia="Microsoft YaHei" w:hAnsi="Microsoft YaHei" w:cs="Microsoft YaHei" w:hint="eastAsia"/>
          <w:color w:val="1F1F1F"/>
          <w:kern w:val="0"/>
          <w14:ligatures w14:val="none"/>
        </w:rPr>
        <w:t>），平台接管了所有的数据输入解析与输出格式化操作，候选人只需专注于算法逻辑的实现。但是，国内大量科技公司（如字节跳动、美团等）在笔试与面试中强制要求使用</w:t>
      </w:r>
      <w:r w:rsidRPr="003C6F92">
        <w:rPr>
          <w:rFonts w:ascii="Arial" w:eastAsia="Times New Roman" w:hAnsi="Arial" w:cs="Arial"/>
          <w:color w:val="1F1F1F"/>
          <w:kern w:val="0"/>
          <w14:ligatures w14:val="none"/>
        </w:rPr>
        <w:t>“ACM</w:t>
      </w:r>
      <w:r w:rsidRPr="003C6F92">
        <w:rPr>
          <w:rFonts w:ascii="Microsoft YaHei" w:eastAsia="Microsoft YaHei" w:hAnsi="Microsoft YaHei" w:cs="Microsoft YaHei" w:hint="eastAsia"/>
          <w:color w:val="1F1F1F"/>
          <w:kern w:val="0"/>
          <w14:ligatures w14:val="none"/>
        </w:rPr>
        <w:t>模式</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color w:val="1F1F1F"/>
          <w:kern w:val="0"/>
          <w14:ligatures w14:val="none"/>
        </w:rPr>
        <w:t>。</w:t>
      </w:r>
    </w:p>
    <w:p w14:paraId="50920FE7"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在</w:t>
      </w:r>
      <w:r w:rsidRPr="003C6F92">
        <w:rPr>
          <w:rFonts w:ascii="Arial" w:eastAsia="Times New Roman" w:hAnsi="Arial" w:cs="Arial"/>
          <w:color w:val="1F1F1F"/>
          <w:kern w:val="0"/>
          <w14:ligatures w14:val="none"/>
        </w:rPr>
        <w:t>ACM</w:t>
      </w:r>
      <w:r w:rsidRPr="003C6F92">
        <w:rPr>
          <w:rFonts w:ascii="Microsoft YaHei" w:eastAsia="Microsoft YaHei" w:hAnsi="Microsoft YaHei" w:cs="Microsoft YaHei" w:hint="eastAsia"/>
          <w:color w:val="1F1F1F"/>
          <w:kern w:val="0"/>
          <w14:ligatures w14:val="none"/>
        </w:rPr>
        <w:t>模式下，候选人需要从零构建整个程序的生命周期。这意味着必须熟练编写标准输入输出（</w:t>
      </w:r>
      <w:r w:rsidRPr="003C6F92">
        <w:rPr>
          <w:rFonts w:ascii="Arial" w:eastAsia="Times New Roman" w:hAnsi="Arial" w:cs="Arial"/>
          <w:color w:val="1F1F1F"/>
          <w:kern w:val="0"/>
          <w14:ligatures w14:val="none"/>
        </w:rPr>
        <w:t>Standard I/O</w:t>
      </w:r>
      <w:r w:rsidRPr="003C6F92">
        <w:rPr>
          <w:rFonts w:ascii="Microsoft YaHei" w:eastAsia="Microsoft YaHei" w:hAnsi="Microsoft YaHei" w:cs="Microsoft YaHei" w:hint="eastAsia"/>
          <w:color w:val="1F1F1F"/>
          <w:kern w:val="0"/>
          <w14:ligatures w14:val="none"/>
        </w:rPr>
        <w:t>）代码，能够手写解析器，从控制台读取以空格或换行符分隔的原始字符串，并将其自行重构为复杂的二叉树或图结构，最后按照严格的格式打印输出。如果候选人平时只习惯于填空式的核心代码编写，在真实的</w:t>
      </w:r>
      <w:r w:rsidRPr="003C6F92">
        <w:rPr>
          <w:rFonts w:ascii="Arial" w:eastAsia="Times New Roman" w:hAnsi="Arial" w:cs="Arial"/>
          <w:color w:val="1F1F1F"/>
          <w:kern w:val="0"/>
          <w14:ligatures w14:val="none"/>
        </w:rPr>
        <w:t>ACM</w:t>
      </w:r>
      <w:r w:rsidRPr="003C6F92">
        <w:rPr>
          <w:rFonts w:ascii="Microsoft YaHei" w:eastAsia="Microsoft YaHei" w:hAnsi="Microsoft YaHei" w:cs="Microsoft YaHei" w:hint="eastAsia"/>
          <w:color w:val="1F1F1F"/>
          <w:kern w:val="0"/>
          <w14:ligatures w14:val="none"/>
        </w:rPr>
        <w:t>环境下面对无法正确读取测试用例的窘境，即便算法思路再精妙，也会面临直接淘汰的风险。因此，提前熟悉并肌肉记忆</w:t>
      </w:r>
      <w:r w:rsidRPr="003C6F92">
        <w:rPr>
          <w:rFonts w:ascii="Arial" w:eastAsia="Times New Roman" w:hAnsi="Arial" w:cs="Arial"/>
          <w:color w:val="1F1F1F"/>
          <w:kern w:val="0"/>
          <w14:ligatures w14:val="none"/>
        </w:rPr>
        <w:t>ACM</w:t>
      </w:r>
      <w:r w:rsidRPr="003C6F92">
        <w:rPr>
          <w:rFonts w:ascii="Microsoft YaHei" w:eastAsia="Microsoft YaHei" w:hAnsi="Microsoft YaHei" w:cs="Microsoft YaHei" w:hint="eastAsia"/>
          <w:color w:val="1F1F1F"/>
          <w:kern w:val="0"/>
          <w14:ligatures w14:val="none"/>
        </w:rPr>
        <w:t>格式的输入输出模板，是面试准备中极其关键的一环</w:t>
      </w:r>
      <w:r w:rsidRPr="003C6F92">
        <w:rPr>
          <w:rFonts w:ascii="Microsoft YaHei" w:eastAsia="Microsoft YaHei" w:hAnsi="Microsoft YaHei" w:cs="Microsoft YaHei"/>
          <w:color w:val="1F1F1F"/>
          <w:kern w:val="0"/>
          <w14:ligatures w14:val="none"/>
        </w:rPr>
        <w:t>。</w:t>
      </w:r>
    </w:p>
    <w:p w14:paraId="0E78E750"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学术界实习的双轨制路径探</w:t>
      </w:r>
      <w:r w:rsidRPr="003C6F92">
        <w:rPr>
          <w:rFonts w:ascii="Microsoft YaHei" w:eastAsia="Microsoft YaHei" w:hAnsi="Microsoft YaHei" w:cs="Microsoft YaHei"/>
          <w:b/>
          <w:bCs/>
          <w:color w:val="1F1F1F"/>
          <w:kern w:val="0"/>
          <w:sz w:val="36"/>
          <w:szCs w:val="36"/>
          <w14:ligatures w14:val="none"/>
        </w:rPr>
        <w:t>索</w:t>
      </w:r>
    </w:p>
    <w:p w14:paraId="4F4EAC19"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除了以工程落地和转正为目标的工业界产品实习，对于部分研究生而言，学术界实习（</w:t>
      </w:r>
      <w:r w:rsidRPr="003C6F92">
        <w:rPr>
          <w:rFonts w:ascii="Arial" w:eastAsia="Times New Roman" w:hAnsi="Arial" w:cs="Arial"/>
          <w:color w:val="1F1F1F"/>
          <w:kern w:val="0"/>
          <w14:ligatures w14:val="none"/>
        </w:rPr>
        <w:t>Academic Internship</w:t>
      </w:r>
      <w:r w:rsidRPr="003C6F92">
        <w:rPr>
          <w:rFonts w:ascii="Microsoft YaHei" w:eastAsia="Microsoft YaHei" w:hAnsi="Microsoft YaHei" w:cs="Microsoft YaHei" w:hint="eastAsia"/>
          <w:color w:val="1F1F1F"/>
          <w:kern w:val="0"/>
          <w14:ligatures w14:val="none"/>
        </w:rPr>
        <w:t>）是另一条至关重要的平行发展路径。这类实习通常发生在企业设立的纯基础研究机构（如微软亚洲研究院</w:t>
      </w:r>
      <w:r w:rsidRPr="003C6F92">
        <w:rPr>
          <w:rFonts w:ascii="Arial" w:eastAsia="Times New Roman" w:hAnsi="Arial" w:cs="Arial"/>
          <w:color w:val="1F1F1F"/>
          <w:kern w:val="0"/>
          <w14:ligatures w14:val="none"/>
        </w:rPr>
        <w:t xml:space="preserve"> MSRA</w:t>
      </w:r>
      <w:r w:rsidRPr="003C6F92">
        <w:rPr>
          <w:rFonts w:ascii="Microsoft YaHei" w:eastAsia="Microsoft YaHei" w:hAnsi="Microsoft YaHei" w:cs="Microsoft YaHei" w:hint="eastAsia"/>
          <w:color w:val="1F1F1F"/>
          <w:kern w:val="0"/>
          <w14:ligatures w14:val="none"/>
        </w:rPr>
        <w:t>、腾讯</w:t>
      </w:r>
      <w:r w:rsidRPr="003C6F92">
        <w:rPr>
          <w:rFonts w:ascii="Arial" w:eastAsia="Times New Roman" w:hAnsi="Arial" w:cs="Arial"/>
          <w:color w:val="1F1F1F"/>
          <w:kern w:val="0"/>
          <w14:ligatures w14:val="none"/>
        </w:rPr>
        <w:t>AI Lab</w:t>
      </w:r>
      <w:r w:rsidRPr="003C6F92">
        <w:rPr>
          <w:rFonts w:ascii="Microsoft YaHei" w:eastAsia="Microsoft YaHei" w:hAnsi="Microsoft YaHei" w:cs="Microsoft YaHei" w:hint="eastAsia"/>
          <w:color w:val="1F1F1F"/>
          <w:kern w:val="0"/>
          <w14:ligatures w14:val="none"/>
        </w:rPr>
        <w:t>、阿里达摩院）或国内外顶尖高校的外部课题组中</w:t>
      </w:r>
      <w:r w:rsidRPr="003C6F92">
        <w:rPr>
          <w:rFonts w:ascii="Microsoft YaHei" w:eastAsia="Microsoft YaHei" w:hAnsi="Microsoft YaHei" w:cs="Microsoft YaHei"/>
          <w:color w:val="1F1F1F"/>
          <w:kern w:val="0"/>
          <w14:ligatures w14:val="none"/>
        </w:rPr>
        <w:t>。</w:t>
      </w:r>
    </w:p>
    <w:p w14:paraId="182D123A"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lastRenderedPageBreak/>
        <w:t>学术实习的终极目标与工业界产品组存在根本分歧。在产品组，核心绩效指标（</w:t>
      </w:r>
      <w:r w:rsidRPr="003C6F92">
        <w:rPr>
          <w:rFonts w:ascii="Arial" w:eastAsia="Times New Roman" w:hAnsi="Arial" w:cs="Arial"/>
          <w:color w:val="1F1F1F"/>
          <w:kern w:val="0"/>
          <w14:ligatures w14:val="none"/>
        </w:rPr>
        <w:t>KPI</w:t>
      </w:r>
      <w:r w:rsidRPr="003C6F92">
        <w:rPr>
          <w:rFonts w:ascii="Microsoft YaHei" w:eastAsia="Microsoft YaHei" w:hAnsi="Microsoft YaHei" w:cs="Microsoft YaHei" w:hint="eastAsia"/>
          <w:color w:val="1F1F1F"/>
          <w:kern w:val="0"/>
          <w14:ligatures w14:val="none"/>
        </w:rPr>
        <w:t>）是线上模型的召回率提升、推理延迟的降低以及直接的商业收益。而在学术实习中，唯一的硬通货是产出能够推动领域边界的科研成果，即在人工智能顶级国际会议（如</w:t>
      </w:r>
      <w:r w:rsidRPr="003C6F92">
        <w:rPr>
          <w:rFonts w:ascii="Arial" w:eastAsia="Times New Roman" w:hAnsi="Arial" w:cs="Arial"/>
          <w:color w:val="1F1F1F"/>
          <w:kern w:val="0"/>
          <w14:ligatures w14:val="none"/>
        </w:rPr>
        <w:t>ACL</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NeurIPS</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ICLR</w:t>
      </w:r>
      <w:r w:rsidRPr="003C6F92">
        <w:rPr>
          <w:rFonts w:ascii="Microsoft YaHei" w:eastAsia="Microsoft YaHei" w:hAnsi="Microsoft YaHei" w:cs="Microsoft YaHei" w:hint="eastAsia"/>
          <w:color w:val="1F1F1F"/>
          <w:kern w:val="0"/>
          <w14:ligatures w14:val="none"/>
        </w:rPr>
        <w:t>、</w:t>
      </w:r>
      <w:r w:rsidRPr="003C6F92">
        <w:rPr>
          <w:rFonts w:ascii="Arial" w:eastAsia="Times New Roman" w:hAnsi="Arial" w:cs="Arial"/>
          <w:color w:val="1F1F1F"/>
          <w:kern w:val="0"/>
          <w14:ligatures w14:val="none"/>
        </w:rPr>
        <w:t>CVPR</w:t>
      </w:r>
      <w:r w:rsidRPr="003C6F92">
        <w:rPr>
          <w:rFonts w:ascii="Microsoft YaHei" w:eastAsia="Microsoft YaHei" w:hAnsi="Microsoft YaHei" w:cs="Microsoft YaHei" w:hint="eastAsia"/>
          <w:color w:val="1F1F1F"/>
          <w:kern w:val="0"/>
          <w14:ligatures w14:val="none"/>
        </w:rPr>
        <w:t>等）上以第一作者或共同第一作者的身份发表学术论文</w:t>
      </w:r>
      <w:r w:rsidRPr="003C6F92">
        <w:rPr>
          <w:rFonts w:ascii="Microsoft YaHei" w:eastAsia="Microsoft YaHei" w:hAnsi="Microsoft YaHei" w:cs="Microsoft YaHei"/>
          <w:color w:val="1F1F1F"/>
          <w:kern w:val="0"/>
          <w14:ligatures w14:val="none"/>
        </w:rPr>
        <w:t>。</w:t>
      </w:r>
    </w:p>
    <w:p w14:paraId="1420F811"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这一路径高度适配于那些希望在硕士毕业后继续深造攻读博士学位，或是立志成为工业界前沿研究科学家（</w:t>
      </w:r>
      <w:r w:rsidRPr="003C6F92">
        <w:rPr>
          <w:rFonts w:ascii="Arial" w:eastAsia="Times New Roman" w:hAnsi="Arial" w:cs="Arial"/>
          <w:color w:val="1F1F1F"/>
          <w:kern w:val="0"/>
          <w14:ligatures w14:val="none"/>
        </w:rPr>
        <w:t>Research Scientist</w:t>
      </w:r>
      <w:r w:rsidRPr="003C6F92">
        <w:rPr>
          <w:rFonts w:ascii="Microsoft YaHei" w:eastAsia="Microsoft YaHei" w:hAnsi="Microsoft YaHei" w:cs="Microsoft YaHei" w:hint="eastAsia"/>
          <w:color w:val="1F1F1F"/>
          <w:kern w:val="0"/>
          <w14:ligatures w14:val="none"/>
        </w:rPr>
        <w:t>）的候选人。即便在短期内未能实现顶级论文的录用，只要能在合作项目中展现出卓越的研究潜力与坚实的数理推导能力，拿到课题组内拥有全球学术声誉的首席研究员（</w:t>
      </w:r>
      <w:r w:rsidRPr="003C6F92">
        <w:rPr>
          <w:rFonts w:ascii="Arial" w:eastAsia="Times New Roman" w:hAnsi="Arial" w:cs="Arial"/>
          <w:color w:val="1F1F1F"/>
          <w:kern w:val="0"/>
          <w14:ligatures w14:val="none"/>
        </w:rPr>
        <w:t>PI</w:t>
      </w:r>
      <w:r w:rsidRPr="003C6F92">
        <w:rPr>
          <w:rFonts w:ascii="Microsoft YaHei" w:eastAsia="Microsoft YaHei" w:hAnsi="Microsoft YaHei" w:cs="Microsoft YaHei" w:hint="eastAsia"/>
          <w:color w:val="1F1F1F"/>
          <w:kern w:val="0"/>
          <w14:ligatures w14:val="none"/>
        </w:rPr>
        <w:t>）开具的强推荐信（</w:t>
      </w:r>
      <w:r w:rsidRPr="003C6F92">
        <w:rPr>
          <w:rFonts w:ascii="Arial" w:eastAsia="Times New Roman" w:hAnsi="Arial" w:cs="Arial"/>
          <w:color w:val="1F1F1F"/>
          <w:kern w:val="0"/>
          <w14:ligatures w14:val="none"/>
        </w:rPr>
        <w:t>Strong Recommendation Letter</w:t>
      </w:r>
      <w:r w:rsidRPr="003C6F92">
        <w:rPr>
          <w:rFonts w:ascii="Microsoft YaHei" w:eastAsia="Microsoft YaHei" w:hAnsi="Microsoft YaHei" w:cs="Microsoft YaHei" w:hint="eastAsia"/>
          <w:color w:val="1F1F1F"/>
          <w:kern w:val="0"/>
          <w14:ligatures w14:val="none"/>
        </w:rPr>
        <w:t>），这对于后续申请北美或欧洲顶尖高校的全额奖学金博士项目，将起到决定性的背书作用。因此，选择学术实习的候选人，在面试准备时应当将重心从大规模工程代码的编写，转移至对特定领域顶会论文的广泛阅读、复杂数学模型的推导以及能够提出具有新颖性的研究假设（</w:t>
      </w:r>
      <w:r w:rsidRPr="003C6F92">
        <w:rPr>
          <w:rFonts w:ascii="Arial" w:eastAsia="Times New Roman" w:hAnsi="Arial" w:cs="Arial"/>
          <w:color w:val="1F1F1F"/>
          <w:kern w:val="0"/>
          <w14:ligatures w14:val="none"/>
        </w:rPr>
        <w:t>Novelty</w:t>
      </w:r>
      <w:r w:rsidRPr="003C6F92">
        <w:rPr>
          <w:rFonts w:ascii="Microsoft YaHei" w:eastAsia="Microsoft YaHei" w:hAnsi="Microsoft YaHei" w:cs="Microsoft YaHei" w:hint="eastAsia"/>
          <w:color w:val="1F1F1F"/>
          <w:kern w:val="0"/>
          <w14:ligatures w14:val="none"/>
        </w:rPr>
        <w:t>）上</w:t>
      </w:r>
      <w:r w:rsidRPr="003C6F92">
        <w:rPr>
          <w:rFonts w:ascii="Microsoft YaHei" w:eastAsia="Microsoft YaHei" w:hAnsi="Microsoft YaHei" w:cs="Microsoft YaHei"/>
          <w:color w:val="1F1F1F"/>
          <w:kern w:val="0"/>
          <w14:ligatures w14:val="none"/>
        </w:rPr>
        <w:t>。</w:t>
      </w:r>
    </w:p>
    <w:p w14:paraId="4FD9521B"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职业发展中的</w:t>
      </w:r>
      <w:r w:rsidRPr="003C6F92">
        <w:rPr>
          <w:rFonts w:ascii="Arial" w:eastAsia="Times New Roman" w:hAnsi="Arial" w:cs="Arial"/>
          <w:b/>
          <w:bCs/>
          <w:color w:val="1F1F1F"/>
          <w:kern w:val="0"/>
          <w:sz w:val="36"/>
          <w:szCs w:val="36"/>
          <w14:ligatures w14:val="none"/>
        </w:rPr>
        <w:t>“</w:t>
      </w:r>
      <w:r w:rsidRPr="003C6F92">
        <w:rPr>
          <w:rFonts w:ascii="Microsoft YaHei" w:eastAsia="Microsoft YaHei" w:hAnsi="Microsoft YaHei" w:cs="Microsoft YaHei" w:hint="eastAsia"/>
          <w:b/>
          <w:bCs/>
          <w:color w:val="1F1F1F"/>
          <w:kern w:val="0"/>
          <w:sz w:val="36"/>
          <w:szCs w:val="36"/>
          <w14:ligatures w14:val="none"/>
        </w:rPr>
        <w:t>滚雪球</w:t>
      </w:r>
      <w:r w:rsidRPr="003C6F92">
        <w:rPr>
          <w:rFonts w:ascii="Arial" w:eastAsia="Times New Roman" w:hAnsi="Arial" w:cs="Arial"/>
          <w:b/>
          <w:bCs/>
          <w:color w:val="1F1F1F"/>
          <w:kern w:val="0"/>
          <w:sz w:val="36"/>
          <w:szCs w:val="36"/>
          <w14:ligatures w14:val="none"/>
        </w:rPr>
        <w:t>”</w:t>
      </w:r>
      <w:r w:rsidRPr="003C6F92">
        <w:rPr>
          <w:rFonts w:ascii="Microsoft YaHei" w:eastAsia="Microsoft YaHei" w:hAnsi="Microsoft YaHei" w:cs="Microsoft YaHei" w:hint="eastAsia"/>
          <w:b/>
          <w:bCs/>
          <w:color w:val="1F1F1F"/>
          <w:kern w:val="0"/>
          <w:sz w:val="36"/>
          <w:szCs w:val="36"/>
          <w14:ligatures w14:val="none"/>
        </w:rPr>
        <w:t>动能理</w:t>
      </w:r>
      <w:r w:rsidRPr="003C6F92">
        <w:rPr>
          <w:rFonts w:ascii="Microsoft YaHei" w:eastAsia="Microsoft YaHei" w:hAnsi="Microsoft YaHei" w:cs="Microsoft YaHei"/>
          <w:b/>
          <w:bCs/>
          <w:color w:val="1F1F1F"/>
          <w:kern w:val="0"/>
          <w:sz w:val="36"/>
          <w:szCs w:val="36"/>
          <w14:ligatures w14:val="none"/>
        </w:rPr>
        <w:t>论</w:t>
      </w:r>
    </w:p>
    <w:p w14:paraId="5F2FBCE9"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将上述所有的时间规划、渠道渗透与技术准备综合起来，其背后的职业生涯发展哲学可以凝练为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滚雪球理论</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color w:val="1F1F1F"/>
          <w:kern w:val="0"/>
          <w14:ligatures w14:val="none"/>
        </w:rPr>
        <w:t>。</w:t>
      </w:r>
    </w:p>
    <w:p w14:paraId="456F0E16"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这一理论揭示了人才市场中累积优势的非线性增长规律。对于所有的研究生而言，寻找职业生涯的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第一份实习</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是摩擦力最大、最为艰难的一步。在这个阶段，候选人仅仅拥有学术经历，缺乏工业界对大规模数据、高并发系统以及协同开发流程的认知，企业方在录用时承担着最高的信息不对称风险</w:t>
      </w:r>
      <w:r w:rsidRPr="003C6F92">
        <w:rPr>
          <w:rFonts w:ascii="Microsoft YaHei" w:eastAsia="Microsoft YaHei" w:hAnsi="Microsoft YaHei" w:cs="Microsoft YaHei"/>
          <w:color w:val="1F1F1F"/>
          <w:kern w:val="0"/>
          <w14:ligatures w14:val="none"/>
        </w:rPr>
        <w:t>。</w:t>
      </w:r>
    </w:p>
    <w:p w14:paraId="507C3ADB"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然而，一旦候选人凭借扎实的准备与正确的渠道策略突破了这第一道壁垒，完成了前文建议的为期半年的高质量实习，</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雪球</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便开始滚动。这第一份大厂实习经历成为了一个高强度的信任锚点。它向未来所有的面试官传递了一个明确的信号：该候选人已经通过了行业顶尖标准的筛选，具备了在复杂企业环境中输出生产力代码的能力</w:t>
      </w:r>
      <w:r w:rsidRPr="003C6F92">
        <w:rPr>
          <w:rFonts w:ascii="Microsoft YaHei" w:eastAsia="Microsoft YaHei" w:hAnsi="Microsoft YaHei" w:cs="Microsoft YaHei"/>
          <w:color w:val="1F1F1F"/>
          <w:kern w:val="0"/>
          <w14:ligatures w14:val="none"/>
        </w:rPr>
        <w:t>。</w:t>
      </w:r>
    </w:p>
    <w:p w14:paraId="48EACDBB"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当候选人带着这段经历去寻找第二份实习，尤其是冲击竞争极其惨烈的春季</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转正暑期实习</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时，其所面临的阻力将呈指数级下降。面试的话题将从机械的八股文背诵，升级为对过往工业界落地项目的深度业务探讨。这种由第一份实习带来的势能，将不断加速候选人</w:t>
      </w:r>
      <w:r w:rsidRPr="003C6F92">
        <w:rPr>
          <w:rFonts w:ascii="Microsoft YaHei" w:eastAsia="Microsoft YaHei" w:hAnsi="Microsoft YaHei" w:cs="Microsoft YaHei" w:hint="eastAsia"/>
          <w:color w:val="1F1F1F"/>
          <w:kern w:val="0"/>
          <w14:ligatures w14:val="none"/>
        </w:rPr>
        <w:lastRenderedPageBreak/>
        <w:t>的成长轨迹，使其在最终的秋季校园招聘中立于不败之地，真正实现职业发展动能的</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滚雪球</w:t>
      </w:r>
      <w:r w:rsidRPr="003C6F92">
        <w:rPr>
          <w:rFonts w:ascii="Arial" w:eastAsia="Times New Roman" w:hAnsi="Arial" w:cs="Arial"/>
          <w:color w:val="1F1F1F"/>
          <w:kern w:val="0"/>
          <w14:ligatures w14:val="none"/>
        </w:rPr>
        <w:t>”</w:t>
      </w:r>
      <w:r w:rsidRPr="003C6F92">
        <w:rPr>
          <w:rFonts w:ascii="Microsoft YaHei" w:eastAsia="Microsoft YaHei" w:hAnsi="Microsoft YaHei" w:cs="Microsoft YaHei" w:hint="eastAsia"/>
          <w:color w:val="1F1F1F"/>
          <w:kern w:val="0"/>
          <w14:ligatures w14:val="none"/>
        </w:rPr>
        <w:t>式爆发</w:t>
      </w:r>
      <w:r w:rsidRPr="003C6F92">
        <w:rPr>
          <w:rFonts w:ascii="Microsoft YaHei" w:eastAsia="Microsoft YaHei" w:hAnsi="Microsoft YaHei" w:cs="Microsoft YaHei"/>
          <w:color w:val="1F1F1F"/>
          <w:kern w:val="0"/>
          <w14:ligatures w14:val="none"/>
        </w:rPr>
        <w:t>。</w:t>
      </w:r>
    </w:p>
    <w:p w14:paraId="72E36788" w14:textId="77777777" w:rsidR="003C6F92" w:rsidRPr="003C6F92" w:rsidRDefault="00AC26B4" w:rsidP="003C6F92">
      <w:pPr>
        <w:spacing w:after="120" w:line="240" w:lineRule="auto"/>
        <w:rPr>
          <w:rFonts w:ascii="Arial" w:eastAsia="Times New Roman" w:hAnsi="Arial" w:cs="Arial"/>
          <w:kern w:val="0"/>
          <w14:ligatures w14:val="none"/>
        </w:rPr>
      </w:pPr>
      <w:r w:rsidRPr="00AC26B4">
        <w:rPr>
          <w:rFonts w:ascii="Times New Roman" w:eastAsia="Times New Roman" w:hAnsi="Times New Roman" w:cs="Times New Roman"/>
          <w:noProof/>
          <w:kern w:val="0"/>
        </w:rPr>
        <w:pict w14:anchorId="0C9B9B99">
          <v:rect id="_x0000_i1025" alt="" style="width:468pt;height:.05pt;mso-width-percent:0;mso-height-percent:0;mso-width-percent:0;mso-height-percent:0" o:hralign="center" o:hrstd="t" o:hrnoshade="t" o:hr="t" fillcolor="gray" stroked="f"/>
        </w:pict>
      </w:r>
    </w:p>
    <w:p w14:paraId="1907BC21" w14:textId="77777777" w:rsidR="003C6F92" w:rsidRPr="003C6F92" w:rsidRDefault="003C6F92" w:rsidP="003C6F92">
      <w:pPr>
        <w:spacing w:after="120" w:line="240" w:lineRule="auto"/>
        <w:outlineLvl w:val="1"/>
        <w:rPr>
          <w:rFonts w:ascii="Arial" w:eastAsia="Times New Roman" w:hAnsi="Arial" w:cs="Arial"/>
          <w:b/>
          <w:bCs/>
          <w:color w:val="1F1F1F"/>
          <w:kern w:val="0"/>
          <w:sz w:val="36"/>
          <w:szCs w:val="36"/>
          <w14:ligatures w14:val="none"/>
        </w:rPr>
      </w:pPr>
      <w:r w:rsidRPr="003C6F92">
        <w:rPr>
          <w:rFonts w:ascii="Microsoft YaHei" w:eastAsia="Microsoft YaHei" w:hAnsi="Microsoft YaHei" w:cs="Microsoft YaHei" w:hint="eastAsia"/>
          <w:b/>
          <w:bCs/>
          <w:color w:val="1F1F1F"/>
          <w:kern w:val="0"/>
          <w:sz w:val="36"/>
          <w:szCs w:val="36"/>
          <w14:ligatures w14:val="none"/>
        </w:rPr>
        <w:t>知识交付与宣讲架构重构：专业分享演示文稿（</w:t>
      </w:r>
      <w:r w:rsidRPr="003C6F92">
        <w:rPr>
          <w:rFonts w:ascii="Arial" w:eastAsia="Times New Roman" w:hAnsi="Arial" w:cs="Arial"/>
          <w:b/>
          <w:bCs/>
          <w:color w:val="1F1F1F"/>
          <w:kern w:val="0"/>
          <w:sz w:val="36"/>
          <w:szCs w:val="36"/>
          <w14:ligatures w14:val="none"/>
        </w:rPr>
        <w:t>PPT</w:t>
      </w:r>
      <w:r w:rsidRPr="003C6F92">
        <w:rPr>
          <w:rFonts w:ascii="Microsoft YaHei" w:eastAsia="Microsoft YaHei" w:hAnsi="Microsoft YaHei" w:cs="Microsoft YaHei" w:hint="eastAsia"/>
          <w:b/>
          <w:bCs/>
          <w:color w:val="1F1F1F"/>
          <w:kern w:val="0"/>
          <w:sz w:val="36"/>
          <w:szCs w:val="36"/>
          <w14:ligatures w14:val="none"/>
        </w:rPr>
        <w:t>）设计蓝</w:t>
      </w:r>
      <w:r w:rsidRPr="003C6F92">
        <w:rPr>
          <w:rFonts w:ascii="Microsoft YaHei" w:eastAsia="Microsoft YaHei" w:hAnsi="Microsoft YaHei" w:cs="Microsoft YaHei"/>
          <w:b/>
          <w:bCs/>
          <w:color w:val="1F1F1F"/>
          <w:kern w:val="0"/>
          <w:sz w:val="36"/>
          <w:szCs w:val="36"/>
          <w14:ligatures w14:val="none"/>
        </w:rPr>
        <w:t>图</w:t>
      </w:r>
    </w:p>
    <w:p w14:paraId="58C8EADF" w14:textId="77777777" w:rsidR="003C6F92" w:rsidRPr="003C6F92" w:rsidRDefault="003C6F92" w:rsidP="003C6F92">
      <w:pPr>
        <w:spacing w:after="24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hint="eastAsia"/>
          <w:color w:val="1F1F1F"/>
          <w:kern w:val="0"/>
          <w14:ligatures w14:val="none"/>
        </w:rPr>
        <w:t>为了将本报告中庞大且深度的理论框架转化为适合向师弟师妹（研一及研二学生）进行现场知识交付的形态，特将其核心精髓重构为一套结构严密的</w:t>
      </w:r>
      <w:r w:rsidRPr="003C6F92">
        <w:rPr>
          <w:rFonts w:ascii="Arial" w:eastAsia="Times New Roman" w:hAnsi="Arial" w:cs="Arial"/>
          <w:color w:val="1F1F1F"/>
          <w:kern w:val="0"/>
          <w14:ligatures w14:val="none"/>
        </w:rPr>
        <w:t>10</w:t>
      </w:r>
      <w:r w:rsidRPr="003C6F92">
        <w:rPr>
          <w:rFonts w:ascii="Microsoft YaHei" w:eastAsia="Microsoft YaHei" w:hAnsi="Microsoft YaHei" w:cs="Microsoft YaHei" w:hint="eastAsia"/>
          <w:color w:val="1F1F1F"/>
          <w:kern w:val="0"/>
          <w14:ligatures w14:val="none"/>
        </w:rPr>
        <w:t>至</w:t>
      </w:r>
      <w:r w:rsidRPr="003C6F92">
        <w:rPr>
          <w:rFonts w:ascii="Arial" w:eastAsia="Times New Roman" w:hAnsi="Arial" w:cs="Arial"/>
          <w:color w:val="1F1F1F"/>
          <w:kern w:val="0"/>
          <w14:ligatures w14:val="none"/>
        </w:rPr>
        <w:t>12</w:t>
      </w:r>
      <w:r w:rsidRPr="003C6F92">
        <w:rPr>
          <w:rFonts w:ascii="Microsoft YaHei" w:eastAsia="Microsoft YaHei" w:hAnsi="Microsoft YaHei" w:cs="Microsoft YaHei" w:hint="eastAsia"/>
          <w:color w:val="1F1F1F"/>
          <w:kern w:val="0"/>
          <w14:ligatures w14:val="none"/>
        </w:rPr>
        <w:t>页演示文稿大纲。此大纲确保了分享过程逻辑递进，既有宏观的战略视野，又包含微观的战术执行</w:t>
      </w:r>
      <w:r w:rsidRPr="003C6F92">
        <w:rPr>
          <w:rFonts w:ascii="Microsoft YaHei" w:eastAsia="Microsoft YaHei" w:hAnsi="Microsoft YaHei" w:cs="Microsoft YaHei"/>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990"/>
        <w:gridCol w:w="2292"/>
        <w:gridCol w:w="6062"/>
      </w:tblGrid>
      <w:tr w:rsidR="003C6F92" w:rsidRPr="003C6F92" w14:paraId="409E49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73F4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幻灯片编号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397E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核心主题界定</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985916"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宣讲内容要点与交付目标</w:t>
            </w:r>
          </w:p>
        </w:tc>
      </w:tr>
      <w:tr w:rsidR="003C6F92" w:rsidRPr="003C6F92" w14:paraId="4B970A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1E46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43F4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封面与破冰：算法实习的结构性重塑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0C43F0"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明确分享会目的；点明当前</w:t>
            </w:r>
            <w:r w:rsidRPr="003C6F92">
              <w:rPr>
                <w:rFonts w:ascii="Arial" w:eastAsia="Times New Roman" w:hAnsi="Arial" w:cs="Arial"/>
                <w:color w:val="1F1F1F"/>
                <w:kern w:val="0"/>
                <w:bdr w:val="none" w:sz="0" w:space="0" w:color="auto" w:frame="1"/>
                <w14:ligatures w14:val="none"/>
              </w:rPr>
              <w:t>AI</w:t>
            </w:r>
            <w:r w:rsidRPr="003C6F92">
              <w:rPr>
                <w:rFonts w:ascii="Microsoft YaHei" w:eastAsia="Microsoft YaHei" w:hAnsi="Microsoft YaHei" w:cs="Microsoft YaHei"/>
                <w:color w:val="1F1F1F"/>
                <w:kern w:val="0"/>
                <w:bdr w:val="none" w:sz="0" w:space="0" w:color="auto" w:frame="1"/>
                <w14:ligatures w14:val="none"/>
              </w:rPr>
              <w:t>算法岗位内卷背景下，实习不再是选修课，而是通往全职校招的唯一敲门砖。</w:t>
            </w:r>
          </w:p>
        </w:tc>
      </w:tr>
      <w:tr w:rsidR="003C6F92" w:rsidRPr="003C6F92" w14:paraId="78E929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999F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3B11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时间动力学：周期套利与时间轴规划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EE2AB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解析</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转化周期需</w:t>
            </w:r>
            <w:r w:rsidRPr="003C6F92">
              <w:rPr>
                <w:rFonts w:ascii="Arial" w:eastAsia="Times New Roman" w:hAnsi="Arial" w:cs="Arial"/>
                <w:color w:val="1F1F1F"/>
                <w:kern w:val="0"/>
                <w:bdr w:val="none" w:sz="0" w:space="0" w:color="auto" w:frame="1"/>
                <w14:ligatures w14:val="none"/>
              </w:rPr>
              <w:t>2</w:t>
            </w:r>
            <w:r w:rsidRPr="003C6F92">
              <w:rPr>
                <w:rFonts w:ascii="Microsoft YaHei" w:eastAsia="Microsoft YaHei" w:hAnsi="Microsoft YaHei" w:cs="Microsoft YaHei"/>
                <w:color w:val="1F1F1F"/>
                <w:kern w:val="0"/>
                <w:bdr w:val="none" w:sz="0" w:space="0" w:color="auto" w:frame="1"/>
                <w14:ligatures w14:val="none"/>
              </w:rPr>
              <w:t>个月</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规律；深度对比旺季（</w:t>
            </w:r>
            <w:r w:rsidRPr="003C6F92">
              <w:rPr>
                <w:rFonts w:ascii="Arial" w:eastAsia="Times New Roman" w:hAnsi="Arial" w:cs="Arial"/>
                <w:color w:val="1F1F1F"/>
                <w:kern w:val="0"/>
                <w:bdr w:val="none" w:sz="0" w:space="0" w:color="auto" w:frame="1"/>
                <w14:ligatures w14:val="none"/>
              </w:rPr>
              <w:t>3-5</w:t>
            </w:r>
            <w:r w:rsidRPr="003C6F92">
              <w:rPr>
                <w:rFonts w:ascii="Microsoft YaHei" w:eastAsia="Microsoft YaHei" w:hAnsi="Microsoft YaHei" w:cs="Microsoft YaHei"/>
                <w:color w:val="1F1F1F"/>
                <w:kern w:val="0"/>
                <w:bdr w:val="none" w:sz="0" w:space="0" w:color="auto" w:frame="1"/>
                <w14:ligatures w14:val="none"/>
              </w:rPr>
              <w:t>月，高强度转正导向）与淡季（</w:t>
            </w:r>
            <w:r w:rsidRPr="003C6F92">
              <w:rPr>
                <w:rFonts w:ascii="Arial" w:eastAsia="Times New Roman" w:hAnsi="Arial" w:cs="Arial"/>
                <w:color w:val="1F1F1F"/>
                <w:kern w:val="0"/>
                <w:bdr w:val="none" w:sz="0" w:space="0" w:color="auto" w:frame="1"/>
                <w14:ligatures w14:val="none"/>
              </w:rPr>
              <w:t>1-2</w:t>
            </w:r>
            <w:r w:rsidRPr="003C6F92">
              <w:rPr>
                <w:rFonts w:ascii="Microsoft YaHei" w:eastAsia="Microsoft YaHei" w:hAnsi="Microsoft YaHei" w:cs="Microsoft YaHei"/>
                <w:color w:val="1F1F1F"/>
                <w:kern w:val="0"/>
                <w:bdr w:val="none" w:sz="0" w:space="0" w:color="auto" w:frame="1"/>
                <w14:ligatures w14:val="none"/>
              </w:rPr>
              <w:t>月、</w:t>
            </w:r>
            <w:r w:rsidRPr="003C6F92">
              <w:rPr>
                <w:rFonts w:ascii="Arial" w:eastAsia="Times New Roman" w:hAnsi="Arial" w:cs="Arial"/>
                <w:color w:val="1F1F1F"/>
                <w:kern w:val="0"/>
                <w:bdr w:val="none" w:sz="0" w:space="0" w:color="auto" w:frame="1"/>
                <w14:ligatures w14:val="none"/>
              </w:rPr>
              <w:t>9-12</w:t>
            </w:r>
            <w:r w:rsidRPr="003C6F92">
              <w:rPr>
                <w:rFonts w:ascii="Microsoft YaHei" w:eastAsia="Microsoft YaHei" w:hAnsi="Microsoft YaHei" w:cs="Microsoft YaHei"/>
                <w:color w:val="1F1F1F"/>
                <w:kern w:val="0"/>
                <w:bdr w:val="none" w:sz="0" w:space="0" w:color="auto" w:frame="1"/>
                <w14:ligatures w14:val="none"/>
              </w:rPr>
              <w:t>月，补充人力的冷启动最佳窗口）。</w:t>
            </w:r>
          </w:p>
        </w:tc>
      </w:tr>
      <w:tr w:rsidR="003C6F92" w:rsidRPr="003C6F92" w14:paraId="032FE3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3E6A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51D3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渠道渗透：打破求职信息不对称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9F9550"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构建求职信息渠道的信任层级链条：内部熟人挖掘</w:t>
            </w:r>
            <w:r w:rsidRPr="003C6F92">
              <w:rPr>
                <w:rFonts w:ascii="Arial" w:eastAsia="Times New Roman" w:hAnsi="Arial" w:cs="Arial"/>
                <w:color w:val="1F1F1F"/>
                <w:kern w:val="0"/>
                <w:bdr w:val="none" w:sz="0" w:space="0" w:color="auto" w:frame="1"/>
                <w14:ligatures w14:val="none"/>
              </w:rPr>
              <w:t xml:space="preserve"> &gt; </w:t>
            </w:r>
            <w:r w:rsidRPr="003C6F92">
              <w:rPr>
                <w:rFonts w:ascii="Microsoft YaHei" w:eastAsia="Microsoft YaHei" w:hAnsi="Microsoft YaHei" w:cs="Microsoft YaHei"/>
                <w:color w:val="1F1F1F"/>
                <w:kern w:val="0"/>
                <w:bdr w:val="none" w:sz="0" w:space="0" w:color="auto" w:frame="1"/>
                <w14:ligatures w14:val="none"/>
              </w:rPr>
              <w:t>导师定向安排</w:t>
            </w:r>
            <w:r w:rsidRPr="003C6F92">
              <w:rPr>
                <w:rFonts w:ascii="Arial" w:eastAsia="Times New Roman" w:hAnsi="Arial" w:cs="Arial"/>
                <w:color w:val="1F1F1F"/>
                <w:kern w:val="0"/>
                <w:bdr w:val="none" w:sz="0" w:space="0" w:color="auto" w:frame="1"/>
                <w14:ligatures w14:val="none"/>
              </w:rPr>
              <w:t xml:space="preserve"> &gt; CC98</w:t>
            </w:r>
            <w:r w:rsidRPr="003C6F92">
              <w:rPr>
                <w:rFonts w:ascii="Microsoft YaHei" w:eastAsia="Microsoft YaHei" w:hAnsi="Microsoft YaHei" w:cs="Microsoft YaHei"/>
                <w:color w:val="1F1F1F"/>
                <w:kern w:val="0"/>
                <w:bdr w:val="none" w:sz="0" w:space="0" w:color="auto" w:frame="1"/>
                <w14:ligatures w14:val="none"/>
              </w:rPr>
              <w:t>校友内推论坛</w:t>
            </w:r>
            <w:r w:rsidRPr="003C6F92">
              <w:rPr>
                <w:rFonts w:ascii="Arial" w:eastAsia="Times New Roman" w:hAnsi="Arial" w:cs="Arial"/>
                <w:color w:val="1F1F1F"/>
                <w:kern w:val="0"/>
                <w:bdr w:val="none" w:sz="0" w:space="0" w:color="auto" w:frame="1"/>
                <w14:ligatures w14:val="none"/>
              </w:rPr>
              <w:t xml:space="preserve"> &gt; </w:t>
            </w:r>
            <w:r w:rsidRPr="003C6F92">
              <w:rPr>
                <w:rFonts w:ascii="Microsoft YaHei" w:eastAsia="Microsoft YaHei" w:hAnsi="Microsoft YaHei" w:cs="Microsoft YaHei"/>
                <w:color w:val="1F1F1F"/>
                <w:kern w:val="0"/>
                <w:bdr w:val="none" w:sz="0" w:space="0" w:color="auto" w:frame="1"/>
                <w14:ligatures w14:val="none"/>
              </w:rPr>
              <w:t>小红书精准检索</w:t>
            </w:r>
            <w:r w:rsidRPr="003C6F92">
              <w:rPr>
                <w:rFonts w:ascii="Arial" w:eastAsia="Times New Roman" w:hAnsi="Arial" w:cs="Arial"/>
                <w:color w:val="1F1F1F"/>
                <w:kern w:val="0"/>
                <w:bdr w:val="none" w:sz="0" w:space="0" w:color="auto" w:frame="1"/>
                <w14:ligatures w14:val="none"/>
              </w:rPr>
              <w:t xml:space="preserve"> &gt; </w:t>
            </w:r>
            <w:r w:rsidRPr="003C6F92">
              <w:rPr>
                <w:rFonts w:ascii="Microsoft YaHei" w:eastAsia="Microsoft YaHei" w:hAnsi="Microsoft YaHei" w:cs="Microsoft YaHei"/>
                <w:color w:val="1F1F1F"/>
                <w:kern w:val="0"/>
                <w:bdr w:val="none" w:sz="0" w:space="0" w:color="auto" w:frame="1"/>
                <w14:ligatures w14:val="none"/>
              </w:rPr>
              <w:t>官网海投。</w:t>
            </w:r>
          </w:p>
        </w:tc>
      </w:tr>
      <w:tr w:rsidR="003C6F92" w:rsidRPr="003C6F92" w14:paraId="3FEE5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98CF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2B55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战略锚点（上）：研一节点的闭环规划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34C2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绘制最优时间线：研一暑假（</w:t>
            </w:r>
            <w:r w:rsidRPr="003C6F92">
              <w:rPr>
                <w:rFonts w:ascii="Arial" w:eastAsia="Times New Roman" w:hAnsi="Arial" w:cs="Arial"/>
                <w:color w:val="1F1F1F"/>
                <w:kern w:val="0"/>
                <w:bdr w:val="none" w:sz="0" w:space="0" w:color="auto" w:frame="1"/>
                <w14:ligatures w14:val="none"/>
              </w:rPr>
              <w:t>6-8</w:t>
            </w:r>
            <w:r w:rsidRPr="003C6F92">
              <w:rPr>
                <w:rFonts w:ascii="Microsoft YaHei" w:eastAsia="Microsoft YaHei" w:hAnsi="Microsoft YaHei" w:cs="Microsoft YaHei"/>
                <w:color w:val="1F1F1F"/>
                <w:kern w:val="0"/>
                <w:bdr w:val="none" w:sz="0" w:space="0" w:color="auto" w:frame="1"/>
                <w14:ligatures w14:val="none"/>
              </w:rPr>
              <w:t>月）封闭蓄力</w:t>
            </w:r>
            <w:r w:rsidRPr="003C6F92">
              <w:rPr>
                <w:rFonts w:ascii="Arial" w:eastAsia="Times New Roman" w:hAnsi="Arial" w:cs="Arial"/>
                <w:color w:val="1F1F1F"/>
                <w:kern w:val="0"/>
                <w:bdr w:val="none" w:sz="0" w:space="0" w:color="auto" w:frame="1"/>
                <w14:ligatures w14:val="none"/>
              </w:rPr>
              <w:t xml:space="preserve"> -&gt; 9</w:t>
            </w:r>
            <w:r w:rsidRPr="003C6F92">
              <w:rPr>
                <w:rFonts w:ascii="Microsoft YaHei" w:eastAsia="Microsoft YaHei" w:hAnsi="Microsoft YaHei" w:cs="Microsoft YaHei"/>
                <w:color w:val="1F1F1F"/>
                <w:kern w:val="0"/>
                <w:bdr w:val="none" w:sz="0" w:space="0" w:color="auto" w:frame="1"/>
                <w14:ligatures w14:val="none"/>
              </w:rPr>
              <w:t>月淡季投递</w:t>
            </w:r>
            <w:r w:rsidRPr="003C6F92">
              <w:rPr>
                <w:rFonts w:ascii="Arial" w:eastAsia="Times New Roman" w:hAnsi="Arial" w:cs="Arial"/>
                <w:color w:val="1F1F1F"/>
                <w:kern w:val="0"/>
                <w:bdr w:val="none" w:sz="0" w:space="0" w:color="auto" w:frame="1"/>
                <w14:ligatures w14:val="none"/>
              </w:rPr>
              <w:t xml:space="preserve"> -&gt; 11</w:t>
            </w:r>
            <w:r w:rsidRPr="003C6F92">
              <w:rPr>
                <w:rFonts w:ascii="Microsoft YaHei" w:eastAsia="Microsoft YaHei" w:hAnsi="Microsoft YaHei" w:cs="Microsoft YaHei"/>
                <w:color w:val="1F1F1F"/>
                <w:kern w:val="0"/>
                <w:bdr w:val="none" w:sz="0" w:space="0" w:color="auto" w:frame="1"/>
                <w14:ligatures w14:val="none"/>
              </w:rPr>
              <w:t>月至次年</w:t>
            </w:r>
            <w:r w:rsidRPr="003C6F92">
              <w:rPr>
                <w:rFonts w:ascii="Arial" w:eastAsia="Times New Roman" w:hAnsi="Arial" w:cs="Arial"/>
                <w:color w:val="1F1F1F"/>
                <w:kern w:val="0"/>
                <w:bdr w:val="none" w:sz="0" w:space="0" w:color="auto" w:frame="1"/>
                <w14:ligatures w14:val="none"/>
              </w:rPr>
              <w:t>4</w:t>
            </w:r>
            <w:r w:rsidRPr="003C6F92">
              <w:rPr>
                <w:rFonts w:ascii="Microsoft YaHei" w:eastAsia="Microsoft YaHei" w:hAnsi="Microsoft YaHei" w:cs="Microsoft YaHei"/>
                <w:color w:val="1F1F1F"/>
                <w:kern w:val="0"/>
                <w:bdr w:val="none" w:sz="0" w:space="0" w:color="auto" w:frame="1"/>
                <w14:ligatures w14:val="none"/>
              </w:rPr>
              <w:t>月完成半年期首秀</w:t>
            </w:r>
            <w:r w:rsidRPr="003C6F92">
              <w:rPr>
                <w:rFonts w:ascii="Arial" w:eastAsia="Times New Roman" w:hAnsi="Arial" w:cs="Arial"/>
                <w:color w:val="1F1F1F"/>
                <w:kern w:val="0"/>
                <w:bdr w:val="none" w:sz="0" w:space="0" w:color="auto" w:frame="1"/>
                <w14:ligatures w14:val="none"/>
              </w:rPr>
              <w:t xml:space="preserve"> -&gt; </w:t>
            </w:r>
            <w:r w:rsidRPr="003C6F92">
              <w:rPr>
                <w:rFonts w:ascii="Microsoft YaHei" w:eastAsia="Microsoft YaHei" w:hAnsi="Microsoft YaHei" w:cs="Microsoft YaHei"/>
                <w:color w:val="1F1F1F"/>
                <w:kern w:val="0"/>
                <w:bdr w:val="none" w:sz="0" w:space="0" w:color="auto" w:frame="1"/>
                <w14:ligatures w14:val="none"/>
              </w:rPr>
              <w:t>强势切入研二秋招</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暑期营。</w:t>
            </w:r>
          </w:p>
        </w:tc>
      </w:tr>
      <w:tr w:rsidR="003C6F92" w:rsidRPr="003C6F92" w14:paraId="12CB0A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3912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lastRenderedPageBreak/>
              <w:t>Page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E572F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战略锚点（下）：大厂背书与业务线对齐</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8651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阐述大厂品牌的信用背书价值；案例深度解析：字节跳动底层大模型基座研发（</w:t>
            </w:r>
            <w:r w:rsidRPr="003C6F92">
              <w:rPr>
                <w:rFonts w:ascii="Arial" w:eastAsia="Times New Roman" w:hAnsi="Arial" w:cs="Arial"/>
                <w:color w:val="1F1F1F"/>
                <w:kern w:val="0"/>
                <w:bdr w:val="none" w:sz="0" w:space="0" w:color="auto" w:frame="1"/>
                <w14:ligatures w14:val="none"/>
              </w:rPr>
              <w:t>SEED</w:t>
            </w:r>
            <w:r w:rsidRPr="003C6F92">
              <w:rPr>
                <w:rFonts w:ascii="Microsoft YaHei" w:eastAsia="Microsoft YaHei" w:hAnsi="Microsoft YaHei" w:cs="Microsoft YaHei"/>
                <w:color w:val="1F1F1F"/>
                <w:kern w:val="0"/>
                <w:bdr w:val="none" w:sz="0" w:space="0" w:color="auto" w:frame="1"/>
                <w14:ligatures w14:val="none"/>
              </w:rPr>
              <w:t>团队）与应用层对齐及用户体验优化（豆包团队）的职能鸿沟。</w:t>
            </w:r>
          </w:p>
        </w:tc>
      </w:tr>
      <w:tr w:rsidR="003C6F92" w:rsidRPr="003C6F92" w14:paraId="42E46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8816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A215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技术面试（一）：科研项目的叙事重构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1DF24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教授如何进行项目答辩：从</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问题发现</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到</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边界定义</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，再到</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核心解法洞见（</w:t>
            </w:r>
            <w:r w:rsidRPr="003C6F92">
              <w:rPr>
                <w:rFonts w:ascii="Arial" w:eastAsia="Times New Roman" w:hAnsi="Arial" w:cs="Arial"/>
                <w:color w:val="1F1F1F"/>
                <w:kern w:val="0"/>
                <w:bdr w:val="none" w:sz="0" w:space="0" w:color="auto" w:frame="1"/>
                <w14:ligatures w14:val="none"/>
              </w:rPr>
              <w:t>Insight</w:t>
            </w:r>
            <w:r w:rsidRPr="003C6F92">
              <w:rPr>
                <w:rFonts w:ascii="Microsoft YaHei" w:eastAsia="Microsoft YaHei" w:hAnsi="Microsoft YaHei" w:cs="Microsoft YaHei"/>
                <w:color w:val="1F1F1F"/>
                <w:kern w:val="0"/>
                <w:bdr w:val="none" w:sz="0" w:space="0" w:color="auto" w:frame="1"/>
                <w14:ligatures w14:val="none"/>
              </w:rPr>
              <w:t>）</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，严禁浅尝辄止的</w:t>
            </w:r>
            <w:r w:rsidRPr="003C6F92">
              <w:rPr>
                <w:rFonts w:ascii="Arial" w:eastAsia="Times New Roman" w:hAnsi="Arial" w:cs="Arial"/>
                <w:color w:val="1F1F1F"/>
                <w:kern w:val="0"/>
                <w:bdr w:val="none" w:sz="0" w:space="0" w:color="auto" w:frame="1"/>
                <w14:ligatures w14:val="none"/>
              </w:rPr>
              <w:t>API</w:t>
            </w:r>
            <w:r w:rsidRPr="003C6F92">
              <w:rPr>
                <w:rFonts w:ascii="Microsoft YaHei" w:eastAsia="Microsoft YaHei" w:hAnsi="Microsoft YaHei" w:cs="Microsoft YaHei"/>
                <w:color w:val="1F1F1F"/>
                <w:kern w:val="0"/>
                <w:bdr w:val="none" w:sz="0" w:space="0" w:color="auto" w:frame="1"/>
                <w14:ligatures w14:val="none"/>
              </w:rPr>
              <w:t>调用式讲解。</w:t>
            </w:r>
          </w:p>
        </w:tc>
      </w:tr>
      <w:tr w:rsidR="003C6F92" w:rsidRPr="003C6F92" w14:paraId="5366A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2625C"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043E15"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技术面试（二）：模型底层机制与八股文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EA39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强调</w:t>
            </w:r>
            <w:r w:rsidRPr="003C6F92">
              <w:rPr>
                <w:rFonts w:ascii="Arial" w:eastAsia="Times New Roman" w:hAnsi="Arial" w:cs="Arial"/>
                <w:color w:val="1F1F1F"/>
                <w:kern w:val="0"/>
                <w:bdr w:val="none" w:sz="0" w:space="0" w:color="auto" w:frame="1"/>
                <w14:ligatures w14:val="none"/>
              </w:rPr>
              <w:t>Decoder-only</w:t>
            </w:r>
            <w:r w:rsidRPr="003C6F92">
              <w:rPr>
                <w:rFonts w:ascii="Microsoft YaHei" w:eastAsia="Microsoft YaHei" w:hAnsi="Microsoft YaHei" w:cs="Microsoft YaHei"/>
                <w:color w:val="1F1F1F"/>
                <w:kern w:val="0"/>
                <w:bdr w:val="none" w:sz="0" w:space="0" w:color="auto" w:frame="1"/>
                <w14:ligatures w14:val="none"/>
              </w:rPr>
              <w:t>架构的统治力；剖析高频白板手撕代码考点，如</w:t>
            </w:r>
            <w:r w:rsidRPr="003C6F92">
              <w:rPr>
                <w:rFonts w:ascii="Arial" w:eastAsia="Times New Roman" w:hAnsi="Arial" w:cs="Arial"/>
                <w:color w:val="1F1F1F"/>
                <w:kern w:val="0"/>
                <w:bdr w:val="none" w:sz="0" w:space="0" w:color="auto" w:frame="1"/>
                <w14:ligatures w14:val="none"/>
              </w:rPr>
              <w:t>Transformer</w:t>
            </w:r>
            <w:r w:rsidRPr="003C6F92">
              <w:rPr>
                <w:rFonts w:ascii="Microsoft YaHei" w:eastAsia="Microsoft YaHei" w:hAnsi="Microsoft YaHei" w:cs="Microsoft YaHei"/>
                <w:color w:val="1F1F1F"/>
                <w:kern w:val="0"/>
                <w:bdr w:val="none" w:sz="0" w:space="0" w:color="auto" w:frame="1"/>
                <w14:ligatures w14:val="none"/>
              </w:rPr>
              <w:t>多头注意力机制（</w:t>
            </w:r>
            <w:r w:rsidRPr="003C6F92">
              <w:rPr>
                <w:rFonts w:ascii="Arial" w:eastAsia="Times New Roman" w:hAnsi="Arial" w:cs="Arial"/>
                <w:color w:val="1F1F1F"/>
                <w:kern w:val="0"/>
                <w:bdr w:val="none" w:sz="0" w:space="0" w:color="auto" w:frame="1"/>
                <w14:ligatures w14:val="none"/>
              </w:rPr>
              <w:t>QKV</w:t>
            </w:r>
            <w:r w:rsidRPr="003C6F92">
              <w:rPr>
                <w:rFonts w:ascii="Microsoft YaHei" w:eastAsia="Microsoft YaHei" w:hAnsi="Microsoft YaHei" w:cs="Microsoft YaHei"/>
                <w:color w:val="1F1F1F"/>
                <w:kern w:val="0"/>
                <w:bdr w:val="none" w:sz="0" w:space="0" w:color="auto" w:frame="1"/>
                <w14:ligatures w14:val="none"/>
              </w:rPr>
              <w:t>映射、掩码机制与</w:t>
            </w:r>
            <w:r w:rsidRPr="003C6F92">
              <w:rPr>
                <w:rFonts w:ascii="Arial" w:eastAsia="Times New Roman" w:hAnsi="Arial" w:cs="Arial"/>
                <w:color w:val="1F1F1F"/>
                <w:kern w:val="0"/>
                <w:bdr w:val="none" w:sz="0" w:space="0" w:color="auto" w:frame="1"/>
                <w14:ligatures w14:val="none"/>
              </w:rPr>
              <w:t>Softmax</w:t>
            </w:r>
            <w:r w:rsidRPr="003C6F92">
              <w:rPr>
                <w:rFonts w:ascii="Microsoft YaHei" w:eastAsia="Microsoft YaHei" w:hAnsi="Microsoft YaHei" w:cs="Microsoft YaHei"/>
                <w:color w:val="1F1F1F"/>
                <w:kern w:val="0"/>
                <w:bdr w:val="none" w:sz="0" w:space="0" w:color="auto" w:frame="1"/>
                <w14:ligatures w14:val="none"/>
              </w:rPr>
              <w:t>推导）。</w:t>
            </w:r>
          </w:p>
        </w:tc>
      </w:tr>
      <w:tr w:rsidR="003C6F92" w:rsidRPr="003C6F92" w14:paraId="37B6B5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F3824"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98876"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技术面试（三）：大型语言模型前沿算法（上）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4C001"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详解</w:t>
            </w:r>
            <w:r w:rsidRPr="003C6F92">
              <w:rPr>
                <w:rFonts w:ascii="Arial" w:eastAsia="Times New Roman" w:hAnsi="Arial" w:cs="Arial"/>
                <w:color w:val="1F1F1F"/>
                <w:kern w:val="0"/>
                <w:bdr w:val="none" w:sz="0" w:space="0" w:color="auto" w:frame="1"/>
                <w14:ligatures w14:val="none"/>
              </w:rPr>
              <w:t>RLHF</w:t>
            </w:r>
            <w:r w:rsidRPr="003C6F92">
              <w:rPr>
                <w:rFonts w:ascii="Microsoft YaHei" w:eastAsia="Microsoft YaHei" w:hAnsi="Microsoft YaHei" w:cs="Microsoft YaHei"/>
                <w:color w:val="1F1F1F"/>
                <w:kern w:val="0"/>
                <w:bdr w:val="none" w:sz="0" w:space="0" w:color="auto" w:frame="1"/>
                <w14:ligatures w14:val="none"/>
              </w:rPr>
              <w:t>三阶段对齐链路；深度剖析</w:t>
            </w:r>
            <w:r w:rsidRPr="003C6F92">
              <w:rPr>
                <w:rFonts w:ascii="Arial" w:eastAsia="Times New Roman" w:hAnsi="Arial" w:cs="Arial"/>
                <w:color w:val="1F1F1F"/>
                <w:kern w:val="0"/>
                <w:bdr w:val="none" w:sz="0" w:space="0" w:color="auto" w:frame="1"/>
                <w14:ligatures w14:val="none"/>
              </w:rPr>
              <w:t>PPO</w:t>
            </w:r>
            <w:r w:rsidRPr="003C6F92">
              <w:rPr>
                <w:rFonts w:ascii="Microsoft YaHei" w:eastAsia="Microsoft YaHei" w:hAnsi="Microsoft YaHei" w:cs="Microsoft YaHei"/>
                <w:color w:val="1F1F1F"/>
                <w:kern w:val="0"/>
                <w:bdr w:val="none" w:sz="0" w:space="0" w:color="auto" w:frame="1"/>
                <w14:ligatures w14:val="none"/>
              </w:rPr>
              <w:t>算法数学直觉、裁剪机制（</w:t>
            </w:r>
            <w:r w:rsidRPr="003C6F92">
              <w:rPr>
                <w:rFonts w:ascii="Arial" w:eastAsia="Times New Roman" w:hAnsi="Arial" w:cs="Arial"/>
                <w:color w:val="1F1F1F"/>
                <w:kern w:val="0"/>
                <w:bdr w:val="none" w:sz="0" w:space="0" w:color="auto" w:frame="1"/>
                <w14:ligatures w14:val="none"/>
              </w:rPr>
              <w:t>Clip</w:t>
            </w:r>
            <w:r w:rsidRPr="003C6F92">
              <w:rPr>
                <w:rFonts w:ascii="Microsoft YaHei" w:eastAsia="Microsoft YaHei" w:hAnsi="Microsoft YaHei" w:cs="Microsoft YaHei"/>
                <w:color w:val="1F1F1F"/>
                <w:kern w:val="0"/>
                <w:bdr w:val="none" w:sz="0" w:space="0" w:color="auto" w:frame="1"/>
                <w14:ligatures w14:val="none"/>
              </w:rPr>
              <w:t>）以防止策略性能崩溃的核心逻辑。</w:t>
            </w:r>
          </w:p>
        </w:tc>
      </w:tr>
      <w:tr w:rsidR="003C6F92" w:rsidRPr="003C6F92" w14:paraId="7083D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D4F0E"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EB356"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技术面试（四）：大型语言模型前沿算法（下）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2CF9F"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解析防范</w:t>
            </w:r>
            <w:r w:rsidRPr="003C6F92">
              <w:rPr>
                <w:rFonts w:ascii="Arial" w:eastAsia="Times New Roman" w:hAnsi="Arial" w:cs="Arial"/>
                <w:color w:val="1F1F1F"/>
                <w:kern w:val="0"/>
                <w:bdr w:val="none" w:sz="0" w:space="0" w:color="auto" w:frame="1"/>
                <w14:ligatures w14:val="none"/>
              </w:rPr>
              <w:t>Reward Hacking</w:t>
            </w:r>
            <w:r w:rsidRPr="003C6F92">
              <w:rPr>
                <w:rFonts w:ascii="Microsoft YaHei" w:eastAsia="Microsoft YaHei" w:hAnsi="Microsoft YaHei" w:cs="Microsoft YaHei"/>
                <w:color w:val="1F1F1F"/>
                <w:kern w:val="0"/>
                <w:bdr w:val="none" w:sz="0" w:space="0" w:color="auto" w:frame="1"/>
                <w14:ligatures w14:val="none"/>
              </w:rPr>
              <w:t>的</w:t>
            </w:r>
            <w:r w:rsidRPr="003C6F92">
              <w:rPr>
                <w:rFonts w:ascii="Arial" w:eastAsia="Times New Roman" w:hAnsi="Arial" w:cs="Arial"/>
                <w:color w:val="1F1F1F"/>
                <w:kern w:val="0"/>
                <w:bdr w:val="none" w:sz="0" w:space="0" w:color="auto" w:frame="1"/>
                <w14:ligatures w14:val="none"/>
              </w:rPr>
              <w:t>KL</w:t>
            </w:r>
            <w:r w:rsidRPr="003C6F92">
              <w:rPr>
                <w:rFonts w:ascii="Microsoft YaHei" w:eastAsia="Microsoft YaHei" w:hAnsi="Microsoft YaHei" w:cs="Microsoft YaHei"/>
                <w:color w:val="1F1F1F"/>
                <w:kern w:val="0"/>
                <w:bdr w:val="none" w:sz="0" w:space="0" w:color="auto" w:frame="1"/>
                <w14:ligatures w14:val="none"/>
              </w:rPr>
              <w:t>散度惩罚机制及蒙特卡洛估计器选择；剖析</w:t>
            </w:r>
            <w:r w:rsidRPr="003C6F92">
              <w:rPr>
                <w:rFonts w:ascii="Arial" w:eastAsia="Times New Roman" w:hAnsi="Arial" w:cs="Arial"/>
                <w:color w:val="1F1F1F"/>
                <w:kern w:val="0"/>
                <w:bdr w:val="none" w:sz="0" w:space="0" w:color="auto" w:frame="1"/>
                <w14:ligatures w14:val="none"/>
              </w:rPr>
              <w:t>LoRA</w:t>
            </w:r>
            <w:r w:rsidRPr="003C6F92">
              <w:rPr>
                <w:rFonts w:ascii="Microsoft YaHei" w:eastAsia="Microsoft YaHei" w:hAnsi="Microsoft YaHei" w:cs="Microsoft YaHei"/>
                <w:color w:val="1F1F1F"/>
                <w:kern w:val="0"/>
                <w:bdr w:val="none" w:sz="0" w:space="0" w:color="auto" w:frame="1"/>
                <w14:ligatures w14:val="none"/>
              </w:rPr>
              <w:t>参数高效微调的矩阵分解原理及其零推理延迟优势。</w:t>
            </w:r>
          </w:p>
        </w:tc>
      </w:tr>
      <w:tr w:rsidR="003C6F92" w:rsidRPr="003C6F92" w14:paraId="1A9B9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AB58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2B750"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工程素养：手撕代码的陷阱与平台适应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F458A"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推荐刷题路径（</w:t>
            </w:r>
            <w:r w:rsidRPr="003C6F92">
              <w:rPr>
                <w:rFonts w:ascii="Arial" w:eastAsia="Times New Roman" w:hAnsi="Arial" w:cs="Arial"/>
                <w:color w:val="1F1F1F"/>
                <w:kern w:val="0"/>
                <w:bdr w:val="none" w:sz="0" w:space="0" w:color="auto" w:frame="1"/>
                <w14:ligatures w14:val="none"/>
              </w:rPr>
              <w:t xml:space="preserve">LeetCode Hot 100, </w:t>
            </w:r>
            <w:r w:rsidRPr="003C6F92">
              <w:rPr>
                <w:rFonts w:ascii="Microsoft YaHei" w:eastAsia="Microsoft YaHei" w:hAnsi="Microsoft YaHei" w:cs="Microsoft YaHei"/>
                <w:color w:val="1F1F1F"/>
                <w:kern w:val="0"/>
                <w:bdr w:val="none" w:sz="0" w:space="0" w:color="auto" w:frame="1"/>
                <w14:ligatures w14:val="none"/>
              </w:rPr>
              <w:t>牛客）；极其严肃地强调核心代码模式（</w:t>
            </w:r>
            <w:r w:rsidRPr="003C6F92">
              <w:rPr>
                <w:rFonts w:ascii="Arial" w:eastAsia="Times New Roman" w:hAnsi="Arial" w:cs="Arial"/>
                <w:color w:val="1F1F1F"/>
                <w:kern w:val="0"/>
                <w:bdr w:val="none" w:sz="0" w:space="0" w:color="auto" w:frame="1"/>
                <w14:ligatures w14:val="none"/>
              </w:rPr>
              <w:t>Core Code</w:t>
            </w:r>
            <w:r w:rsidRPr="003C6F92">
              <w:rPr>
                <w:rFonts w:ascii="Microsoft YaHei" w:eastAsia="Microsoft YaHei" w:hAnsi="Microsoft YaHei" w:cs="Microsoft YaHei"/>
                <w:color w:val="1F1F1F"/>
                <w:kern w:val="0"/>
                <w:bdr w:val="none" w:sz="0" w:space="0" w:color="auto" w:frame="1"/>
                <w14:ligatures w14:val="none"/>
              </w:rPr>
              <w:t>）与</w:t>
            </w:r>
            <w:r w:rsidRPr="003C6F92">
              <w:rPr>
                <w:rFonts w:ascii="Arial" w:eastAsia="Times New Roman" w:hAnsi="Arial" w:cs="Arial"/>
                <w:color w:val="1F1F1F"/>
                <w:kern w:val="0"/>
                <w:bdr w:val="none" w:sz="0" w:space="0" w:color="auto" w:frame="1"/>
                <w14:ligatures w14:val="none"/>
              </w:rPr>
              <w:t>ACM</w:t>
            </w:r>
            <w:r w:rsidRPr="003C6F92">
              <w:rPr>
                <w:rFonts w:ascii="Microsoft YaHei" w:eastAsia="Microsoft YaHei" w:hAnsi="Microsoft YaHei" w:cs="Microsoft YaHei"/>
                <w:color w:val="1F1F1F"/>
                <w:kern w:val="0"/>
                <w:bdr w:val="none" w:sz="0" w:space="0" w:color="auto" w:frame="1"/>
                <w14:ligatures w14:val="none"/>
              </w:rPr>
              <w:t>模式（手写标准输入输出、树结构反序列化）的致命差异。</w:t>
            </w:r>
          </w:p>
        </w:tc>
      </w:tr>
      <w:tr w:rsidR="003C6F92" w:rsidRPr="003C6F92" w14:paraId="78794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3A2649"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lastRenderedPageBreak/>
              <w:t>Page 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B9BA8"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学术双轨制：通往顶会与博士的平行路径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EF4D67"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面向有深造意愿的群体：解析企业研究院（</w:t>
            </w:r>
            <w:r w:rsidRPr="003C6F92">
              <w:rPr>
                <w:rFonts w:ascii="Arial" w:eastAsia="Times New Roman" w:hAnsi="Arial" w:cs="Arial"/>
                <w:color w:val="1F1F1F"/>
                <w:kern w:val="0"/>
                <w:bdr w:val="none" w:sz="0" w:space="0" w:color="auto" w:frame="1"/>
                <w14:ligatures w14:val="none"/>
              </w:rPr>
              <w:t>MSRA</w:t>
            </w:r>
            <w:r w:rsidRPr="003C6F92">
              <w:rPr>
                <w:rFonts w:ascii="Microsoft YaHei" w:eastAsia="Microsoft YaHei" w:hAnsi="Microsoft YaHei" w:cs="Microsoft YaHei"/>
                <w:color w:val="1F1F1F"/>
                <w:kern w:val="0"/>
                <w:bdr w:val="none" w:sz="0" w:space="0" w:color="auto" w:frame="1"/>
                <w14:ligatures w14:val="none"/>
              </w:rPr>
              <w:t>等）与高校课题组的实习目标；强调</w:t>
            </w:r>
            <w:r w:rsidRPr="003C6F92">
              <w:rPr>
                <w:rFonts w:ascii="Arial" w:eastAsia="Times New Roman" w:hAnsi="Arial" w:cs="Arial"/>
                <w:color w:val="1F1F1F"/>
                <w:kern w:val="0"/>
                <w:bdr w:val="none" w:sz="0" w:space="0" w:color="auto" w:frame="1"/>
                <w14:ligatures w14:val="none"/>
              </w:rPr>
              <w:t>KPI</w:t>
            </w:r>
            <w:r w:rsidRPr="003C6F92">
              <w:rPr>
                <w:rFonts w:ascii="Microsoft YaHei" w:eastAsia="Microsoft YaHei" w:hAnsi="Microsoft YaHei" w:cs="Microsoft YaHei"/>
                <w:color w:val="1F1F1F"/>
                <w:kern w:val="0"/>
                <w:bdr w:val="none" w:sz="0" w:space="0" w:color="auto" w:frame="1"/>
                <w14:ligatures w14:val="none"/>
              </w:rPr>
              <w:t>从</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业务落地</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向</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顶会论文产出</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与</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权威</w:t>
            </w:r>
            <w:r w:rsidRPr="003C6F92">
              <w:rPr>
                <w:rFonts w:ascii="Arial" w:eastAsia="Times New Roman" w:hAnsi="Arial" w:cs="Arial"/>
                <w:color w:val="1F1F1F"/>
                <w:kern w:val="0"/>
                <w:bdr w:val="none" w:sz="0" w:space="0" w:color="auto" w:frame="1"/>
                <w14:ligatures w14:val="none"/>
              </w:rPr>
              <w:t>PI</w:t>
            </w:r>
            <w:r w:rsidRPr="003C6F92">
              <w:rPr>
                <w:rFonts w:ascii="Microsoft YaHei" w:eastAsia="Microsoft YaHei" w:hAnsi="Microsoft YaHei" w:cs="Microsoft YaHei"/>
                <w:color w:val="1F1F1F"/>
                <w:kern w:val="0"/>
                <w:bdr w:val="none" w:sz="0" w:space="0" w:color="auto" w:frame="1"/>
                <w14:ligatures w14:val="none"/>
              </w:rPr>
              <w:t>强推信</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的战略转移。</w:t>
            </w:r>
          </w:p>
        </w:tc>
      </w:tr>
      <w:tr w:rsidR="003C6F92" w:rsidRPr="003C6F92" w14:paraId="47FF6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0DE64"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Arial" w:eastAsia="Times New Roman" w:hAnsi="Arial" w:cs="Arial"/>
                <w:b/>
                <w:bCs/>
                <w:color w:val="1F1F1F"/>
                <w:kern w:val="0"/>
                <w:bdr w:val="none" w:sz="0" w:space="0" w:color="auto" w:frame="1"/>
                <w14:ligatures w14:val="none"/>
              </w:rPr>
              <w:t>Page 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1099FD"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b/>
                <w:bCs/>
                <w:color w:val="1F1F1F"/>
                <w:kern w:val="0"/>
                <w:bdr w:val="none" w:sz="0" w:space="0" w:color="auto" w:frame="1"/>
                <w14:ligatures w14:val="none"/>
              </w:rPr>
              <w:t>总结升华：</w:t>
            </w:r>
            <w:r w:rsidRPr="003C6F92">
              <w:rPr>
                <w:rFonts w:ascii="Arial" w:eastAsia="Times New Roman" w:hAnsi="Arial" w:cs="Arial"/>
                <w:b/>
                <w:bCs/>
                <w:color w:val="1F1F1F"/>
                <w:kern w:val="0"/>
                <w:bdr w:val="none" w:sz="0" w:space="0" w:color="auto" w:frame="1"/>
                <w14:ligatures w14:val="none"/>
              </w:rPr>
              <w:t>“</w:t>
            </w:r>
            <w:r w:rsidRPr="003C6F92">
              <w:rPr>
                <w:rFonts w:ascii="Microsoft YaHei" w:eastAsia="Microsoft YaHei" w:hAnsi="Microsoft YaHei" w:cs="Microsoft YaHei"/>
                <w:b/>
                <w:bCs/>
                <w:color w:val="1F1F1F"/>
                <w:kern w:val="0"/>
                <w:bdr w:val="none" w:sz="0" w:space="0" w:color="auto" w:frame="1"/>
                <w14:ligatures w14:val="none"/>
              </w:rPr>
              <w:t>滚雪球</w:t>
            </w:r>
            <w:r w:rsidRPr="003C6F92">
              <w:rPr>
                <w:rFonts w:ascii="Arial" w:eastAsia="Times New Roman" w:hAnsi="Arial" w:cs="Arial"/>
                <w:b/>
                <w:bCs/>
                <w:color w:val="1F1F1F"/>
                <w:kern w:val="0"/>
                <w:bdr w:val="none" w:sz="0" w:space="0" w:color="auto" w:frame="1"/>
                <w14:ligatures w14:val="none"/>
              </w:rPr>
              <w:t>”</w:t>
            </w:r>
            <w:r w:rsidRPr="003C6F92">
              <w:rPr>
                <w:rFonts w:ascii="Microsoft YaHei" w:eastAsia="Microsoft YaHei" w:hAnsi="Microsoft YaHei" w:cs="Microsoft YaHei"/>
                <w:b/>
                <w:bCs/>
                <w:color w:val="1F1F1F"/>
                <w:kern w:val="0"/>
                <w:bdr w:val="none" w:sz="0" w:space="0" w:color="auto" w:frame="1"/>
                <w14:ligatures w14:val="none"/>
              </w:rPr>
              <w:t>动能理论与问答（</w:t>
            </w:r>
            <w:r w:rsidRPr="003C6F92">
              <w:rPr>
                <w:rFonts w:ascii="Arial" w:eastAsia="Times New Roman" w:hAnsi="Arial" w:cs="Arial"/>
                <w:b/>
                <w:bCs/>
                <w:color w:val="1F1F1F"/>
                <w:kern w:val="0"/>
                <w:bdr w:val="none" w:sz="0" w:space="0" w:color="auto" w:frame="1"/>
                <w14:ligatures w14:val="none"/>
              </w:rPr>
              <w:t>Q&amp;A</w:t>
            </w:r>
            <w:r w:rsidRPr="003C6F92">
              <w:rPr>
                <w:rFonts w:ascii="Microsoft YaHei" w:eastAsia="Microsoft YaHei" w:hAnsi="Microsoft YaHei" w:cs="Microsoft YaHei"/>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05BD2" w14:textId="77777777" w:rsidR="003C6F92" w:rsidRPr="003C6F92" w:rsidRDefault="003C6F92" w:rsidP="003C6F92">
            <w:pPr>
              <w:spacing w:after="0" w:line="240" w:lineRule="auto"/>
              <w:rPr>
                <w:rFonts w:ascii="Arial" w:eastAsia="Times New Roman" w:hAnsi="Arial" w:cs="Arial"/>
                <w:color w:val="1F1F1F"/>
                <w:kern w:val="0"/>
                <w14:ligatures w14:val="none"/>
              </w:rPr>
            </w:pPr>
            <w:r w:rsidRPr="003C6F92">
              <w:rPr>
                <w:rFonts w:ascii="Microsoft YaHei" w:eastAsia="Microsoft YaHei" w:hAnsi="Microsoft YaHei" w:cs="Microsoft YaHei"/>
                <w:color w:val="1F1F1F"/>
                <w:kern w:val="0"/>
                <w:bdr w:val="none" w:sz="0" w:space="0" w:color="auto" w:frame="1"/>
                <w14:ligatures w14:val="none"/>
              </w:rPr>
              <w:t>传递职业信心：剖析第一份实习为何面临极高的摩擦力与信任危机，以及成功跨越后，如何利用这半年大厂背书引发后续求职成功率呈指数级增长的</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滚雪球</w:t>
            </w:r>
            <w:r w:rsidRPr="003C6F92">
              <w:rPr>
                <w:rFonts w:ascii="Arial" w:eastAsia="Times New Roman" w:hAnsi="Arial" w:cs="Arial"/>
                <w:color w:val="1F1F1F"/>
                <w:kern w:val="0"/>
                <w:bdr w:val="none" w:sz="0" w:space="0" w:color="auto" w:frame="1"/>
                <w14:ligatures w14:val="none"/>
              </w:rPr>
              <w:t>”</w:t>
            </w:r>
            <w:r w:rsidRPr="003C6F92">
              <w:rPr>
                <w:rFonts w:ascii="Microsoft YaHei" w:eastAsia="Microsoft YaHei" w:hAnsi="Microsoft YaHei" w:cs="Microsoft YaHei"/>
                <w:color w:val="1F1F1F"/>
                <w:kern w:val="0"/>
                <w:bdr w:val="none" w:sz="0" w:space="0" w:color="auto" w:frame="1"/>
                <w14:ligatures w14:val="none"/>
              </w:rPr>
              <w:t>效应。开放现场答疑。</w:t>
            </w:r>
          </w:p>
        </w:tc>
      </w:tr>
    </w:tbl>
    <w:p w14:paraId="12BEC141" w14:textId="77777777" w:rsidR="00DB1AB6" w:rsidRDefault="00DB1AB6"/>
    <w:sectPr w:rsidR="00DB1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F57C7"/>
    <w:multiLevelType w:val="multilevel"/>
    <w:tmpl w:val="85F6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627C87"/>
    <w:multiLevelType w:val="multilevel"/>
    <w:tmpl w:val="566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608052">
    <w:abstractNumId w:val="0"/>
  </w:num>
  <w:num w:numId="2" w16cid:durableId="181170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92"/>
    <w:rsid w:val="003C6F92"/>
    <w:rsid w:val="005456C0"/>
    <w:rsid w:val="00580B2A"/>
    <w:rsid w:val="00AC26B4"/>
    <w:rsid w:val="00DB1AB6"/>
    <w:rsid w:val="00DB5AE1"/>
    <w:rsid w:val="00E2178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F38F"/>
  <w15:chartTrackingRefBased/>
  <w15:docId w15:val="{236C3AE5-0EE2-124E-9BB8-DFB156CD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6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6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6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6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F92"/>
    <w:rPr>
      <w:rFonts w:eastAsiaTheme="majorEastAsia" w:cstheme="majorBidi"/>
      <w:color w:val="272727" w:themeColor="text1" w:themeTint="D8"/>
    </w:rPr>
  </w:style>
  <w:style w:type="paragraph" w:styleId="Title">
    <w:name w:val="Title"/>
    <w:basedOn w:val="Normal"/>
    <w:next w:val="Normal"/>
    <w:link w:val="TitleChar"/>
    <w:uiPriority w:val="10"/>
    <w:qFormat/>
    <w:rsid w:val="003C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F92"/>
    <w:pPr>
      <w:spacing w:before="160"/>
      <w:jc w:val="center"/>
    </w:pPr>
    <w:rPr>
      <w:i/>
      <w:iCs/>
      <w:color w:val="404040" w:themeColor="text1" w:themeTint="BF"/>
    </w:rPr>
  </w:style>
  <w:style w:type="character" w:customStyle="1" w:styleId="QuoteChar">
    <w:name w:val="Quote Char"/>
    <w:basedOn w:val="DefaultParagraphFont"/>
    <w:link w:val="Quote"/>
    <w:uiPriority w:val="29"/>
    <w:rsid w:val="003C6F92"/>
    <w:rPr>
      <w:i/>
      <w:iCs/>
      <w:color w:val="404040" w:themeColor="text1" w:themeTint="BF"/>
    </w:rPr>
  </w:style>
  <w:style w:type="paragraph" w:styleId="ListParagraph">
    <w:name w:val="List Paragraph"/>
    <w:basedOn w:val="Normal"/>
    <w:uiPriority w:val="34"/>
    <w:qFormat/>
    <w:rsid w:val="003C6F92"/>
    <w:pPr>
      <w:ind w:left="720"/>
      <w:contextualSpacing/>
    </w:pPr>
  </w:style>
  <w:style w:type="character" w:styleId="IntenseEmphasis">
    <w:name w:val="Intense Emphasis"/>
    <w:basedOn w:val="DefaultParagraphFont"/>
    <w:uiPriority w:val="21"/>
    <w:qFormat/>
    <w:rsid w:val="003C6F92"/>
    <w:rPr>
      <w:i/>
      <w:iCs/>
      <w:color w:val="0F4761" w:themeColor="accent1" w:themeShade="BF"/>
    </w:rPr>
  </w:style>
  <w:style w:type="paragraph" w:styleId="IntenseQuote">
    <w:name w:val="Intense Quote"/>
    <w:basedOn w:val="Normal"/>
    <w:next w:val="Normal"/>
    <w:link w:val="IntenseQuoteChar"/>
    <w:uiPriority w:val="30"/>
    <w:qFormat/>
    <w:rsid w:val="003C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F92"/>
    <w:rPr>
      <w:i/>
      <w:iCs/>
      <w:color w:val="0F4761" w:themeColor="accent1" w:themeShade="BF"/>
    </w:rPr>
  </w:style>
  <w:style w:type="character" w:styleId="IntenseReference">
    <w:name w:val="Intense Reference"/>
    <w:basedOn w:val="DefaultParagraphFont"/>
    <w:uiPriority w:val="32"/>
    <w:qFormat/>
    <w:rsid w:val="003C6F92"/>
    <w:rPr>
      <w:b/>
      <w:bCs/>
      <w:smallCaps/>
      <w:color w:val="0F4761" w:themeColor="accent1" w:themeShade="BF"/>
      <w:spacing w:val="5"/>
    </w:rPr>
  </w:style>
  <w:style w:type="paragraph" w:styleId="NormalWeb">
    <w:name w:val="Normal (Web)"/>
    <w:basedOn w:val="Normal"/>
    <w:uiPriority w:val="99"/>
    <w:semiHidden/>
    <w:unhideWhenUsed/>
    <w:rsid w:val="003C6F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6F92"/>
    <w:rPr>
      <w:b/>
      <w:bCs/>
    </w:rPr>
  </w:style>
  <w:style w:type="character" w:customStyle="1" w:styleId="math-inline">
    <w:name w:val="math-inline"/>
    <w:basedOn w:val="DefaultParagraphFont"/>
    <w:rsid w:val="003C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4716</Words>
  <Characters>5282</Characters>
  <Application>Microsoft Office Word</Application>
  <DocSecurity>0</DocSecurity>
  <Lines>240</Lines>
  <Paragraphs>166</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a53212</dc:creator>
  <cp:keywords/>
  <dc:description/>
  <cp:lastModifiedBy>a53212</cp:lastModifiedBy>
  <cp:revision>2</cp:revision>
  <dcterms:created xsi:type="dcterms:W3CDTF">2026-03-21T14:30:00Z</dcterms:created>
  <dcterms:modified xsi:type="dcterms:W3CDTF">2026-03-21T14:32:00Z</dcterms:modified>
</cp:coreProperties>
</file>