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F87A" w14:textId="248A9B24" w:rsidR="00A43B1A" w:rsidRPr="00A43B1A" w:rsidRDefault="00A43B1A" w:rsidP="00A43B1A">
      <w:pPr>
        <w:pStyle w:val="Heading1"/>
        <w:jc w:val="center"/>
        <w:rPr>
          <w:b/>
          <w:bCs/>
          <w:color w:val="000000" w:themeColor="text1"/>
          <w:sz w:val="28"/>
          <w:szCs w:val="28"/>
        </w:rPr>
      </w:pPr>
      <w:r w:rsidRPr="00A43B1A">
        <w:rPr>
          <w:b/>
          <w:bCs/>
          <w:color w:val="000000" w:themeColor="text1"/>
          <w:sz w:val="28"/>
          <w:szCs w:val="28"/>
        </w:rPr>
        <w:t>PROJECT 1-POSTGRESQL+POWERBI</w:t>
      </w:r>
    </w:p>
    <w:p w14:paraId="208B6566" w14:textId="611680E0" w:rsidR="009C5807" w:rsidRPr="00A43B1A" w:rsidRDefault="009C5807" w:rsidP="009C5807">
      <w:pPr>
        <w:spacing w:after="0" w:line="240" w:lineRule="auto"/>
        <w:rPr>
          <w:b/>
          <w:bCs/>
        </w:rPr>
      </w:pPr>
      <w:r w:rsidRPr="00A43B1A">
        <w:rPr>
          <w:b/>
          <w:bCs/>
        </w:rPr>
        <w:t>DATA</w:t>
      </w:r>
    </w:p>
    <w:p w14:paraId="548EA8F1" w14:textId="6F413870" w:rsidR="009C5807" w:rsidRPr="00A43B1A" w:rsidRDefault="009C5807" w:rsidP="009C5807">
      <w:pPr>
        <w:spacing w:after="0" w:line="240" w:lineRule="auto"/>
      </w:pPr>
      <w:proofErr w:type="gramStart"/>
      <w:r w:rsidRPr="00A43B1A">
        <w:rPr>
          <w:b/>
          <w:bCs/>
        </w:rPr>
        <w:t>LINK</w:t>
      </w:r>
      <w:r w:rsidRPr="00A43B1A">
        <w:t>:</w:t>
      </w:r>
      <w:r w:rsidRPr="00A43B1A">
        <w:t>https://www.kaggle.com/datasets/mervemenekse/ecommerce-dataset</w:t>
      </w:r>
      <w:proofErr w:type="gramEnd"/>
    </w:p>
    <w:p w14:paraId="29F5944D" w14:textId="5F33CB98" w:rsidR="009C5807" w:rsidRPr="00A43B1A" w:rsidRDefault="00A43B1A" w:rsidP="009C5807">
      <w:pPr>
        <w:spacing w:after="0" w:line="240" w:lineRule="auto"/>
      </w:pPr>
      <w:r w:rsidRPr="00A43B1A">
        <w:rPr>
          <w:rFonts w:eastAsia="Times New Roman" w:cs="Times New Roman"/>
          <w:kern w:val="0"/>
          <w14:ligatures w14:val="none"/>
        </w:rPr>
        <w:pict w14:anchorId="0837C957">
          <v:rect id="_x0000_i1055" style="width:0;height:1.5pt" o:hralign="center" o:hrstd="t" o:hr="t" fillcolor="#a0a0a0" stroked="f"/>
        </w:pict>
      </w:r>
    </w:p>
    <w:p w14:paraId="0FA83E64" w14:textId="1EBDCAC1" w:rsidR="006D5BC8" w:rsidRPr="00A43B1A" w:rsidRDefault="006D5BC8" w:rsidP="009C5807">
      <w:pPr>
        <w:spacing w:after="0" w:line="240" w:lineRule="auto"/>
        <w:rPr>
          <w:b/>
          <w:bCs/>
        </w:rPr>
      </w:pPr>
      <w:r w:rsidRPr="00A43B1A">
        <w:rPr>
          <w:b/>
          <w:bCs/>
        </w:rPr>
        <w:t>EXECUTIVE SUMMARY</w:t>
      </w:r>
    </w:p>
    <w:p w14:paraId="446E4131" w14:textId="77777777" w:rsidR="006D5BC8" w:rsidRPr="00A43B1A" w:rsidRDefault="006D5BC8" w:rsidP="006D5BC8">
      <w:r w:rsidRPr="00A43B1A">
        <w:t>Analysis indicates that aggressive discounting is the primary driver of both sales volume and net profit. Low profitability in the Electronics segment is directly correlated with lower discount rates compared to high-performing categories. While Fashion remains the core profit generator, operational delays in delivery are limiting potential earnings. Strategic focus should shift toward optimizing the Mid-Tier to VIP customer pipeline to maximize long-term business value.</w:t>
      </w:r>
    </w:p>
    <w:p w14:paraId="751101DE" w14:textId="0FE03D4F" w:rsidR="009C5807" w:rsidRPr="00A43B1A" w:rsidRDefault="009C5807" w:rsidP="006D5BC8">
      <w:pPr>
        <w:rPr>
          <w:b/>
          <w:bCs/>
        </w:rPr>
      </w:pPr>
      <w:r w:rsidRPr="00A43B1A">
        <w:rPr>
          <w:rFonts w:eastAsia="Times New Roman" w:cs="Times New Roman"/>
          <w:kern w:val="0"/>
          <w14:ligatures w14:val="none"/>
        </w:rPr>
        <w:pict w14:anchorId="28819FE8">
          <v:rect id="_x0000_i1044" style="width:0;height:1.5pt" o:hralign="center" o:hrstd="t" o:hr="t" fillcolor="#a0a0a0" stroked="f"/>
        </w:pict>
      </w:r>
    </w:p>
    <w:p w14:paraId="54C7DDD9" w14:textId="77777777" w:rsidR="006D5BC8" w:rsidRPr="00A43B1A" w:rsidRDefault="006D5BC8" w:rsidP="006D5BC8">
      <w:pPr>
        <w:rPr>
          <w:b/>
          <w:bCs/>
        </w:rPr>
      </w:pPr>
      <w:r w:rsidRPr="00A43B1A">
        <w:rPr>
          <w:b/>
          <w:bCs/>
        </w:rPr>
        <w:t>PROBLEM STATEMENT</w:t>
      </w:r>
    </w:p>
    <w:p w14:paraId="1296C100" w14:textId="77777777" w:rsidR="006D5BC8" w:rsidRPr="00A43B1A" w:rsidRDefault="006D5BC8" w:rsidP="006D5BC8">
      <w:r w:rsidRPr="00A43B1A">
        <w:t xml:space="preserve">Despite a surge in order volume following heavy discounting, there are concerns regarding shrinking profit margins. We must determine </w:t>
      </w:r>
      <w:proofErr w:type="gramStart"/>
      <w:r w:rsidRPr="00A43B1A">
        <w:t>if</w:t>
      </w:r>
      <w:proofErr w:type="gramEnd"/>
      <w:r w:rsidRPr="00A43B1A">
        <w:t xml:space="preserve"> this strategy is sustainable or if it is actively eroding profitability.</w:t>
      </w:r>
    </w:p>
    <w:p w14:paraId="1E5BF97B" w14:textId="18A4EFA1" w:rsidR="009C5807" w:rsidRPr="00A43B1A" w:rsidRDefault="009C5807" w:rsidP="006D5BC8">
      <w:r w:rsidRPr="00A43B1A">
        <w:rPr>
          <w:rFonts w:eastAsia="Times New Roman" w:cs="Times New Roman"/>
          <w:kern w:val="0"/>
          <w14:ligatures w14:val="none"/>
        </w:rPr>
        <w:pict w14:anchorId="497E9848">
          <v:rect id="_x0000_i1045" style="width:0;height:1.5pt" o:hralign="center" o:hrstd="t" o:hr="t" fillcolor="#a0a0a0" stroked="f"/>
        </w:pict>
      </w:r>
    </w:p>
    <w:p w14:paraId="3C76D772" w14:textId="77777777" w:rsidR="006D5BC8" w:rsidRPr="00A43B1A" w:rsidRDefault="006D5BC8" w:rsidP="006D5BC8">
      <w:pPr>
        <w:rPr>
          <w:b/>
          <w:bCs/>
        </w:rPr>
      </w:pPr>
      <w:r w:rsidRPr="00A43B1A">
        <w:rPr>
          <w:b/>
          <w:bCs/>
        </w:rPr>
        <w:t>OBJECTIVE</w:t>
      </w:r>
    </w:p>
    <w:p w14:paraId="3633FDF7" w14:textId="034E882F" w:rsidR="006D5BC8" w:rsidRPr="00A43B1A" w:rsidRDefault="006D5BC8" w:rsidP="006D5BC8">
      <w:r w:rsidRPr="00A43B1A">
        <w:t>Evaluate the impact of the discounting strategy on profit margins and identify specific drivers of low performance. Provide data-driven recommendations to stabilize margins and eliminate operational bottlenecks.</w:t>
      </w:r>
    </w:p>
    <w:p w14:paraId="6001EA71" w14:textId="436BED8F" w:rsidR="009C5807" w:rsidRPr="00A43B1A" w:rsidRDefault="009C5807" w:rsidP="006D5BC8">
      <w:r w:rsidRPr="00A43B1A">
        <w:rPr>
          <w:rFonts w:eastAsia="Times New Roman" w:cs="Times New Roman"/>
          <w:kern w:val="0"/>
          <w14:ligatures w14:val="none"/>
        </w:rPr>
        <w:pict w14:anchorId="448BD4B5">
          <v:rect id="_x0000_i1046" style="width:0;height:1.5pt" o:hralign="center" o:hrstd="t" o:hr="t" fillcolor="#a0a0a0" stroked="f"/>
        </w:pict>
      </w:r>
    </w:p>
    <w:p w14:paraId="03A2C680" w14:textId="25450479" w:rsidR="006D5BC8" w:rsidRPr="00A43B1A" w:rsidRDefault="006D5BC8" w:rsidP="006D5BC8">
      <w:pPr>
        <w:rPr>
          <w:b/>
          <w:bCs/>
        </w:rPr>
      </w:pPr>
      <w:r w:rsidRPr="00A43B1A">
        <w:rPr>
          <w:b/>
          <w:bCs/>
        </w:rPr>
        <w:t>OBSERVATIONS</w:t>
      </w:r>
    </w:p>
    <w:p w14:paraId="16A5C0D8" w14:textId="77777777" w:rsidR="006D5BC8" w:rsidRPr="00A43B1A" w:rsidRDefault="006D5BC8" w:rsidP="006D5BC8">
      <w:pPr>
        <w:rPr>
          <w:b/>
          <w:bCs/>
        </w:rPr>
      </w:pPr>
      <w:r w:rsidRPr="00A43B1A">
        <w:rPr>
          <w:b/>
          <w:bCs/>
        </w:rPr>
        <w:t>Discount &amp; Category Performance</w:t>
      </w:r>
    </w:p>
    <w:p w14:paraId="6FE3D59D" w14:textId="77777777" w:rsidR="006D5BC8" w:rsidRPr="00A43B1A" w:rsidRDefault="006D5BC8" w:rsidP="006D5BC8">
      <w:pPr>
        <w:numPr>
          <w:ilvl w:val="0"/>
          <w:numId w:val="16"/>
        </w:numPr>
      </w:pPr>
      <w:r w:rsidRPr="00A43B1A">
        <w:rPr>
          <w:b/>
          <w:bCs/>
        </w:rPr>
        <w:t>High-Discount Efficiency:</w:t>
      </w:r>
      <w:r w:rsidRPr="00A43B1A">
        <w:t xml:space="preserve"> Aggressive discounts have a negligible impact on margins while significantly boosting total revenue and profit.</w:t>
      </w:r>
    </w:p>
    <w:p w14:paraId="1286DC41" w14:textId="77777777" w:rsidR="006D5BC8" w:rsidRPr="00A43B1A" w:rsidRDefault="006D5BC8" w:rsidP="006D5BC8">
      <w:pPr>
        <w:numPr>
          <w:ilvl w:val="0"/>
          <w:numId w:val="16"/>
        </w:numPr>
      </w:pPr>
      <w:r w:rsidRPr="00A43B1A">
        <w:rPr>
          <w:b/>
          <w:bCs/>
        </w:rPr>
        <w:t>Electronics Lag:</w:t>
      </w:r>
      <w:r w:rsidRPr="00A43B1A">
        <w:t xml:space="preserve"> The segment shows a dip in performance due to a lack of competitive </w:t>
      </w:r>
      <w:proofErr w:type="gramStart"/>
      <w:r w:rsidRPr="00A43B1A">
        <w:t>discounting</w:t>
      </w:r>
      <w:proofErr w:type="gramEnd"/>
      <w:r w:rsidRPr="00A43B1A">
        <w:t>. All "Bottom 5" products (Mouse, Watch, Mixer, LCD, Keyboard) are from this category.</w:t>
      </w:r>
    </w:p>
    <w:p w14:paraId="5ABC5299" w14:textId="5857F89B" w:rsidR="006D5BC8" w:rsidRPr="00A43B1A" w:rsidRDefault="006D5BC8" w:rsidP="006D5BC8">
      <w:pPr>
        <w:numPr>
          <w:ilvl w:val="0"/>
          <w:numId w:val="16"/>
        </w:numPr>
      </w:pPr>
      <w:r w:rsidRPr="00A43B1A">
        <w:lastRenderedPageBreak/>
        <w:t xml:space="preserve">Fashion is the "Star" category, generating $4M in sales and $2M in profit. The "Top 5" products (T-shirts, </w:t>
      </w:r>
      <w:proofErr w:type="spellStart"/>
      <w:r w:rsidRPr="00A43B1A">
        <w:t>Titak</w:t>
      </w:r>
      <w:proofErr w:type="spellEnd"/>
      <w:r w:rsidRPr="00A43B1A">
        <w:t xml:space="preserve"> watches, </w:t>
      </w:r>
      <w:proofErr w:type="gramStart"/>
      <w:r w:rsidRPr="00A43B1A">
        <w:t>Running</w:t>
      </w:r>
      <w:proofErr w:type="gramEnd"/>
      <w:r w:rsidRPr="00A43B1A">
        <w:t xml:space="preserve"> shoes, Jeans, Formal shoes) are all Fashion items.</w:t>
      </w:r>
    </w:p>
    <w:p w14:paraId="05B99F23" w14:textId="485AA425" w:rsidR="006D5BC8" w:rsidRPr="00A43B1A" w:rsidRDefault="006D5BC8" w:rsidP="006D5BC8">
      <w:pPr>
        <w:numPr>
          <w:ilvl w:val="0"/>
          <w:numId w:val="16"/>
        </w:numPr>
      </w:pPr>
      <w:r w:rsidRPr="00A43B1A">
        <w:t>Profitability peaks when products are sold within a Medium Discount range of 20-35%.</w:t>
      </w:r>
    </w:p>
    <w:p w14:paraId="3D1AB63D" w14:textId="77777777" w:rsidR="006D5BC8" w:rsidRPr="00A43B1A" w:rsidRDefault="006D5BC8" w:rsidP="006D5BC8">
      <w:pPr>
        <w:rPr>
          <w:b/>
          <w:bCs/>
        </w:rPr>
      </w:pPr>
      <w:r w:rsidRPr="00A43B1A">
        <w:rPr>
          <w:b/>
          <w:bCs/>
        </w:rPr>
        <w:t>Seasonal Trends</w:t>
      </w:r>
    </w:p>
    <w:p w14:paraId="44CE28A9" w14:textId="506AE7AC" w:rsidR="006D5BC8" w:rsidRPr="00A43B1A" w:rsidRDefault="006D5BC8" w:rsidP="006D5BC8">
      <w:pPr>
        <w:numPr>
          <w:ilvl w:val="0"/>
          <w:numId w:val="17"/>
        </w:numPr>
      </w:pPr>
      <w:r w:rsidRPr="00A43B1A">
        <w:t>November saw the highest revenue composition, likely driven by high-value holiday purchases.</w:t>
      </w:r>
    </w:p>
    <w:p w14:paraId="33FAC7D1" w14:textId="30468841" w:rsidR="006D5BC8" w:rsidRPr="00A43B1A" w:rsidRDefault="006D5BC8" w:rsidP="006D5BC8">
      <w:pPr>
        <w:numPr>
          <w:ilvl w:val="0"/>
          <w:numId w:val="17"/>
        </w:numPr>
      </w:pPr>
      <w:r w:rsidRPr="00A43B1A">
        <w:t>A growth spurt from March through May suggests successful seasonal campaigns or product launches.</w:t>
      </w:r>
    </w:p>
    <w:p w14:paraId="36D07066" w14:textId="77777777" w:rsidR="006D5BC8" w:rsidRPr="00A43B1A" w:rsidRDefault="006D5BC8" w:rsidP="006D5BC8">
      <w:pPr>
        <w:numPr>
          <w:ilvl w:val="0"/>
          <w:numId w:val="17"/>
        </w:numPr>
        <w:rPr>
          <w:b/>
          <w:bCs/>
        </w:rPr>
      </w:pPr>
      <w:r w:rsidRPr="00A43B1A">
        <w:rPr>
          <w:b/>
          <w:bCs/>
        </w:rPr>
        <w:t xml:space="preserve">June Dip: </w:t>
      </w:r>
      <w:r w:rsidRPr="00A43B1A">
        <w:t>A notable decline in June requires investigation into external factors such as inventory shortages or shipping spikes.</w:t>
      </w:r>
    </w:p>
    <w:p w14:paraId="7574B9DD" w14:textId="77777777" w:rsidR="006D5BC8" w:rsidRPr="00A43B1A" w:rsidRDefault="006D5BC8" w:rsidP="006D5BC8">
      <w:pPr>
        <w:rPr>
          <w:b/>
          <w:bCs/>
        </w:rPr>
      </w:pPr>
      <w:r w:rsidRPr="00A43B1A">
        <w:rPr>
          <w:b/>
          <w:bCs/>
        </w:rPr>
        <w:t>Operations &amp; Delivery</w:t>
      </w:r>
    </w:p>
    <w:p w14:paraId="1A0B5810" w14:textId="534D1D53" w:rsidR="006D5BC8" w:rsidRPr="00A43B1A" w:rsidRDefault="006D5BC8" w:rsidP="006D5BC8">
      <w:pPr>
        <w:numPr>
          <w:ilvl w:val="0"/>
          <w:numId w:val="18"/>
        </w:numPr>
      </w:pPr>
      <w:r w:rsidRPr="00A43B1A">
        <w:t>Delivery within 4–7 days yields the highest profitability and volume.</w:t>
      </w:r>
    </w:p>
    <w:p w14:paraId="403E0C32" w14:textId="26EDFF7F" w:rsidR="006D5BC8" w:rsidRPr="00A43B1A" w:rsidRDefault="006D5BC8" w:rsidP="006D5BC8">
      <w:pPr>
        <w:numPr>
          <w:ilvl w:val="0"/>
          <w:numId w:val="18"/>
        </w:numPr>
      </w:pPr>
      <w:r w:rsidRPr="00A43B1A">
        <w:t>Customers demonstrate a willingness to pay higher unit prices for Fast Delivery (</w:t>
      </w:r>
      <w:r w:rsidRPr="00A43B1A">
        <w:t xml:space="preserve">under </w:t>
      </w:r>
      <w:r w:rsidRPr="00A43B1A">
        <w:t>3 days).</w:t>
      </w:r>
    </w:p>
    <w:p w14:paraId="27669E5A" w14:textId="77777777" w:rsidR="006D5BC8" w:rsidRPr="00A43B1A" w:rsidRDefault="006D5BC8" w:rsidP="006D5BC8">
      <w:pPr>
        <w:rPr>
          <w:b/>
          <w:bCs/>
        </w:rPr>
      </w:pPr>
      <w:r w:rsidRPr="00A43B1A">
        <w:rPr>
          <w:b/>
          <w:bCs/>
        </w:rPr>
        <w:t>Customer Demographics</w:t>
      </w:r>
    </w:p>
    <w:p w14:paraId="26D5A16A" w14:textId="63C9648E" w:rsidR="006D5BC8" w:rsidRPr="00A43B1A" w:rsidRDefault="006D5BC8" w:rsidP="006D5BC8">
      <w:pPr>
        <w:numPr>
          <w:ilvl w:val="0"/>
          <w:numId w:val="19"/>
        </w:numPr>
      </w:pPr>
      <w:r w:rsidRPr="00A43B1A">
        <w:t>Males dominate Fashion and Auto segments, while Females are the primary consumers of Home &amp; Furniture.</w:t>
      </w:r>
    </w:p>
    <w:p w14:paraId="6C9E1441" w14:textId="40238A2E" w:rsidR="006D5BC8" w:rsidRPr="00A43B1A" w:rsidRDefault="006D5BC8" w:rsidP="006D5BC8">
      <w:pPr>
        <w:numPr>
          <w:ilvl w:val="0"/>
          <w:numId w:val="19"/>
        </w:numPr>
      </w:pPr>
      <w:r w:rsidRPr="00A43B1A">
        <w:t>Profit spikes significantly among Mid-Tier ($100+) and VIP ($300+) customers, both of whom favor the Fashion category.</w:t>
      </w:r>
    </w:p>
    <w:p w14:paraId="077BFD06" w14:textId="77777777" w:rsidR="006D5BC8" w:rsidRPr="00A43B1A" w:rsidRDefault="006D5BC8" w:rsidP="006D5BC8">
      <w:pPr>
        <w:rPr>
          <w:b/>
          <w:bCs/>
        </w:rPr>
      </w:pPr>
      <w:r w:rsidRPr="00A43B1A">
        <w:rPr>
          <w:b/>
          <w:bCs/>
        </w:rPr>
        <w:pict w14:anchorId="5B52B9A1">
          <v:rect id="_x0000_i1037" style="width:0;height:1.5pt" o:hralign="center" o:hrstd="t" o:hr="t" fillcolor="#a0a0a0" stroked="f"/>
        </w:pict>
      </w:r>
    </w:p>
    <w:p w14:paraId="3AA688F3" w14:textId="77777777" w:rsidR="006D5BC8" w:rsidRPr="00A43B1A" w:rsidRDefault="006D5BC8" w:rsidP="006D5BC8">
      <w:pPr>
        <w:rPr>
          <w:b/>
          <w:bCs/>
        </w:rPr>
      </w:pPr>
      <w:r w:rsidRPr="00A43B1A">
        <w:rPr>
          <w:b/>
          <w:bCs/>
        </w:rPr>
        <w:t>RECOMMENDATIONS</w:t>
      </w:r>
    </w:p>
    <w:p w14:paraId="21E0ADD8" w14:textId="77777777" w:rsidR="006D5BC8" w:rsidRPr="00A43B1A" w:rsidRDefault="006D5BC8" w:rsidP="006D5BC8">
      <w:pPr>
        <w:numPr>
          <w:ilvl w:val="0"/>
          <w:numId w:val="20"/>
        </w:numPr>
        <w:rPr>
          <w:b/>
          <w:bCs/>
        </w:rPr>
      </w:pPr>
      <w:r w:rsidRPr="00A43B1A">
        <w:rPr>
          <w:b/>
          <w:bCs/>
        </w:rPr>
        <w:t xml:space="preserve">Standardize Discounting: </w:t>
      </w:r>
      <w:r w:rsidRPr="00A43B1A">
        <w:t>Implement a baseline 20-35% discount range for the Electronics segment to stimulate volume and recover lost profit momentum.</w:t>
      </w:r>
    </w:p>
    <w:p w14:paraId="4379E999" w14:textId="77777777" w:rsidR="006D5BC8" w:rsidRPr="00A43B1A" w:rsidRDefault="006D5BC8" w:rsidP="006D5BC8">
      <w:pPr>
        <w:numPr>
          <w:ilvl w:val="0"/>
          <w:numId w:val="20"/>
        </w:numPr>
        <w:rPr>
          <w:b/>
          <w:bCs/>
        </w:rPr>
      </w:pPr>
      <w:r w:rsidRPr="00A43B1A">
        <w:rPr>
          <w:b/>
          <w:bCs/>
        </w:rPr>
        <w:t xml:space="preserve">Double Down on Fashion: </w:t>
      </w:r>
      <w:r w:rsidRPr="00A43B1A">
        <w:t>Allocate more marketing budget toward the Fashion category, specifically targeting the Mid-Tier male demographic to maintain its "Star" status.</w:t>
      </w:r>
    </w:p>
    <w:p w14:paraId="370359EA" w14:textId="77777777" w:rsidR="006D5BC8" w:rsidRPr="00A43B1A" w:rsidRDefault="006D5BC8" w:rsidP="006D5BC8">
      <w:pPr>
        <w:numPr>
          <w:ilvl w:val="0"/>
          <w:numId w:val="20"/>
        </w:numPr>
        <w:rPr>
          <w:b/>
          <w:bCs/>
        </w:rPr>
      </w:pPr>
      <w:r w:rsidRPr="00A43B1A">
        <w:rPr>
          <w:b/>
          <w:bCs/>
        </w:rPr>
        <w:t xml:space="preserve">Optimize Logistics: </w:t>
      </w:r>
      <w:r w:rsidRPr="00A43B1A">
        <w:t>Reduce "Slow Delivery" instances by transitioning more inventory to the 4–</w:t>
      </w:r>
      <w:proofErr w:type="gramStart"/>
      <w:r w:rsidRPr="00A43B1A">
        <w:t>7 day</w:t>
      </w:r>
      <w:proofErr w:type="gramEnd"/>
      <w:r w:rsidRPr="00A43B1A">
        <w:t xml:space="preserve"> window to capture higher profit margins.</w:t>
      </w:r>
    </w:p>
    <w:p w14:paraId="169D3CDA" w14:textId="77777777" w:rsidR="006D5BC8" w:rsidRPr="00A43B1A" w:rsidRDefault="006D5BC8" w:rsidP="006D5BC8">
      <w:pPr>
        <w:numPr>
          <w:ilvl w:val="0"/>
          <w:numId w:val="20"/>
        </w:numPr>
        <w:rPr>
          <w:b/>
          <w:bCs/>
        </w:rPr>
      </w:pPr>
      <w:r w:rsidRPr="00A43B1A">
        <w:rPr>
          <w:b/>
          <w:bCs/>
        </w:rPr>
        <w:lastRenderedPageBreak/>
        <w:t>Tier Conversion</w:t>
      </w:r>
      <w:r w:rsidRPr="00A43B1A">
        <w:t>: Create loyalty incentives for Mid-Tier customers to encourage "VIP" status, as these segments provide the highest profit density.</w:t>
      </w:r>
    </w:p>
    <w:p w14:paraId="7D635C9D" w14:textId="531276FA" w:rsidR="009C5807" w:rsidRPr="00A43B1A" w:rsidRDefault="009C5807" w:rsidP="009C5807">
      <w:pPr>
        <w:rPr>
          <w:b/>
          <w:bCs/>
        </w:rPr>
      </w:pPr>
      <w:r w:rsidRPr="00A43B1A">
        <w:rPr>
          <w:rFonts w:eastAsia="Times New Roman" w:cs="Times New Roman"/>
          <w:kern w:val="0"/>
          <w14:ligatures w14:val="none"/>
        </w:rPr>
        <w:pict w14:anchorId="67E4E42D">
          <v:rect id="_x0000_i1053" style="width:0;height:1.5pt" o:hralign="center" o:hrstd="t" o:hr="t" fillcolor="#a0a0a0" stroked="f"/>
        </w:pict>
      </w:r>
    </w:p>
    <w:p w14:paraId="29343EAE" w14:textId="77777777" w:rsidR="006D5BC8" w:rsidRPr="00A43B1A" w:rsidRDefault="006D5BC8" w:rsidP="006D5BC8">
      <w:pPr>
        <w:rPr>
          <w:b/>
          <w:bCs/>
        </w:rPr>
      </w:pPr>
      <w:r w:rsidRPr="00A43B1A">
        <w:rPr>
          <w:b/>
          <w:bCs/>
        </w:rPr>
        <w:t>NEXT STEPS</w:t>
      </w:r>
    </w:p>
    <w:p w14:paraId="545557A0" w14:textId="77777777" w:rsidR="006D5BC8" w:rsidRPr="00A43B1A" w:rsidRDefault="006D5BC8" w:rsidP="006D5BC8">
      <w:pPr>
        <w:numPr>
          <w:ilvl w:val="0"/>
          <w:numId w:val="21"/>
        </w:numPr>
      </w:pPr>
      <w:r w:rsidRPr="00A43B1A">
        <w:rPr>
          <w:b/>
          <w:bCs/>
        </w:rPr>
        <w:t>Root Cause Analysis</w:t>
      </w:r>
      <w:r w:rsidRPr="00A43B1A">
        <w:t xml:space="preserve">: Conduct a deep dive into </w:t>
      </w:r>
      <w:proofErr w:type="gramStart"/>
      <w:r w:rsidRPr="00A43B1A">
        <w:t>the June</w:t>
      </w:r>
      <w:proofErr w:type="gramEnd"/>
      <w:r w:rsidRPr="00A43B1A">
        <w:t xml:space="preserve"> and August MoM% dips to identify if the cause was </w:t>
      </w:r>
      <w:proofErr w:type="gramStart"/>
      <w:r w:rsidRPr="00A43B1A">
        <w:t>supply</w:t>
      </w:r>
      <w:proofErr w:type="gramEnd"/>
      <w:r w:rsidRPr="00A43B1A">
        <w:t xml:space="preserve"> chain disruption or a shift in market demand.</w:t>
      </w:r>
    </w:p>
    <w:p w14:paraId="690F7ABA" w14:textId="77777777" w:rsidR="006D5BC8" w:rsidRPr="00A43B1A" w:rsidRDefault="006D5BC8" w:rsidP="006D5BC8">
      <w:pPr>
        <w:numPr>
          <w:ilvl w:val="0"/>
          <w:numId w:val="21"/>
        </w:numPr>
      </w:pPr>
      <w:r w:rsidRPr="00A43B1A">
        <w:rPr>
          <w:b/>
          <w:bCs/>
        </w:rPr>
        <w:t>Shipping Cost Audit</w:t>
      </w:r>
      <w:r w:rsidRPr="00A43B1A">
        <w:t>: Analyze if high shipping costs in specific months are negating the gains from high unit prices paid for fast delivery.</w:t>
      </w:r>
    </w:p>
    <w:p w14:paraId="11E4171A" w14:textId="77777777" w:rsidR="006D5BC8" w:rsidRPr="00A43B1A" w:rsidRDefault="006D5BC8" w:rsidP="006D5BC8">
      <w:pPr>
        <w:numPr>
          <w:ilvl w:val="0"/>
          <w:numId w:val="21"/>
        </w:numPr>
      </w:pPr>
      <w:r w:rsidRPr="00A43B1A">
        <w:rPr>
          <w:b/>
          <w:bCs/>
        </w:rPr>
        <w:t>VIP Loyalty Program</w:t>
      </w:r>
      <w:r w:rsidRPr="00A43B1A">
        <w:t>: Design a pilot "VIP Transition" campaign offering exclusive early access to new Fashion launches for high-spending Mid-Tier customers.</w:t>
      </w:r>
    </w:p>
    <w:p w14:paraId="1A99E904" w14:textId="77777777" w:rsidR="006D5BC8" w:rsidRPr="00A43B1A" w:rsidRDefault="006D5BC8" w:rsidP="006911AF">
      <w:pPr>
        <w:rPr>
          <w:b/>
          <w:bCs/>
        </w:rPr>
      </w:pPr>
    </w:p>
    <w:sectPr w:rsidR="006D5BC8" w:rsidRPr="00A43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BC1"/>
    <w:multiLevelType w:val="multilevel"/>
    <w:tmpl w:val="563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3DD9"/>
    <w:multiLevelType w:val="multilevel"/>
    <w:tmpl w:val="E6B2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75ED"/>
    <w:multiLevelType w:val="multilevel"/>
    <w:tmpl w:val="BF1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59EB"/>
    <w:multiLevelType w:val="multilevel"/>
    <w:tmpl w:val="55F40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476C9"/>
    <w:multiLevelType w:val="multilevel"/>
    <w:tmpl w:val="86F01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53B56"/>
    <w:multiLevelType w:val="multilevel"/>
    <w:tmpl w:val="FED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C382A"/>
    <w:multiLevelType w:val="multilevel"/>
    <w:tmpl w:val="D17E6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E1DC2"/>
    <w:multiLevelType w:val="multilevel"/>
    <w:tmpl w:val="BFA8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27AE6"/>
    <w:multiLevelType w:val="multilevel"/>
    <w:tmpl w:val="278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D192D"/>
    <w:multiLevelType w:val="multilevel"/>
    <w:tmpl w:val="2B4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55D4C"/>
    <w:multiLevelType w:val="multilevel"/>
    <w:tmpl w:val="C7AE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C4E18"/>
    <w:multiLevelType w:val="multilevel"/>
    <w:tmpl w:val="5726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D1186"/>
    <w:multiLevelType w:val="multilevel"/>
    <w:tmpl w:val="D35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837C0"/>
    <w:multiLevelType w:val="multilevel"/>
    <w:tmpl w:val="E06A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040F9"/>
    <w:multiLevelType w:val="hybridMultilevel"/>
    <w:tmpl w:val="E7429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3239B"/>
    <w:multiLevelType w:val="multilevel"/>
    <w:tmpl w:val="625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B7690"/>
    <w:multiLevelType w:val="multilevel"/>
    <w:tmpl w:val="887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C623A"/>
    <w:multiLevelType w:val="hybridMultilevel"/>
    <w:tmpl w:val="0C42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997B2A"/>
    <w:multiLevelType w:val="multilevel"/>
    <w:tmpl w:val="7BE81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00B78"/>
    <w:multiLevelType w:val="multilevel"/>
    <w:tmpl w:val="7C6C9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D425B"/>
    <w:multiLevelType w:val="multilevel"/>
    <w:tmpl w:val="B86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969194">
    <w:abstractNumId w:val="3"/>
  </w:num>
  <w:num w:numId="2" w16cid:durableId="301274810">
    <w:abstractNumId w:val="18"/>
  </w:num>
  <w:num w:numId="3" w16cid:durableId="1829906517">
    <w:abstractNumId w:val="6"/>
  </w:num>
  <w:num w:numId="4" w16cid:durableId="593587671">
    <w:abstractNumId w:val="19"/>
  </w:num>
  <w:num w:numId="5" w16cid:durableId="678194600">
    <w:abstractNumId w:val="8"/>
  </w:num>
  <w:num w:numId="6" w16cid:durableId="1416827618">
    <w:abstractNumId w:val="0"/>
  </w:num>
  <w:num w:numId="7" w16cid:durableId="392391489">
    <w:abstractNumId w:val="7"/>
  </w:num>
  <w:num w:numId="8" w16cid:durableId="1864785657">
    <w:abstractNumId w:val="16"/>
  </w:num>
  <w:num w:numId="9" w16cid:durableId="167058527">
    <w:abstractNumId w:val="15"/>
  </w:num>
  <w:num w:numId="10" w16cid:durableId="1501123140">
    <w:abstractNumId w:val="4"/>
  </w:num>
  <w:num w:numId="11" w16cid:durableId="1919240968">
    <w:abstractNumId w:val="2"/>
  </w:num>
  <w:num w:numId="12" w16cid:durableId="1980107476">
    <w:abstractNumId w:val="9"/>
  </w:num>
  <w:num w:numId="13" w16cid:durableId="2131314063">
    <w:abstractNumId w:val="1"/>
  </w:num>
  <w:num w:numId="14" w16cid:durableId="1059675170">
    <w:abstractNumId w:val="14"/>
  </w:num>
  <w:num w:numId="15" w16cid:durableId="1838382961">
    <w:abstractNumId w:val="17"/>
  </w:num>
  <w:num w:numId="16" w16cid:durableId="1734694315">
    <w:abstractNumId w:val="13"/>
  </w:num>
  <w:num w:numId="17" w16cid:durableId="1893032821">
    <w:abstractNumId w:val="12"/>
  </w:num>
  <w:num w:numId="18" w16cid:durableId="902066347">
    <w:abstractNumId w:val="11"/>
  </w:num>
  <w:num w:numId="19" w16cid:durableId="1101998186">
    <w:abstractNumId w:val="5"/>
  </w:num>
  <w:num w:numId="20" w16cid:durableId="27606826">
    <w:abstractNumId w:val="10"/>
  </w:num>
  <w:num w:numId="21" w16cid:durableId="16491657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241"/>
    <w:rsid w:val="00042CAD"/>
    <w:rsid w:val="000F22E2"/>
    <w:rsid w:val="001552EF"/>
    <w:rsid w:val="00196CB9"/>
    <w:rsid w:val="001B55E4"/>
    <w:rsid w:val="001F4A42"/>
    <w:rsid w:val="002352B3"/>
    <w:rsid w:val="00263894"/>
    <w:rsid w:val="00271548"/>
    <w:rsid w:val="00274E89"/>
    <w:rsid w:val="002C6ECD"/>
    <w:rsid w:val="002D78C5"/>
    <w:rsid w:val="00307D04"/>
    <w:rsid w:val="003C1A44"/>
    <w:rsid w:val="00410DEA"/>
    <w:rsid w:val="0042706A"/>
    <w:rsid w:val="004569DE"/>
    <w:rsid w:val="00496B8F"/>
    <w:rsid w:val="004B7AC3"/>
    <w:rsid w:val="004C2CBF"/>
    <w:rsid w:val="00546BB0"/>
    <w:rsid w:val="00552E95"/>
    <w:rsid w:val="00636431"/>
    <w:rsid w:val="006722F7"/>
    <w:rsid w:val="006911AF"/>
    <w:rsid w:val="006A0F96"/>
    <w:rsid w:val="006B7241"/>
    <w:rsid w:val="006D5BC8"/>
    <w:rsid w:val="00803A0B"/>
    <w:rsid w:val="00822673"/>
    <w:rsid w:val="008719A1"/>
    <w:rsid w:val="008D07CC"/>
    <w:rsid w:val="009224D2"/>
    <w:rsid w:val="00945596"/>
    <w:rsid w:val="009B37AF"/>
    <w:rsid w:val="009C5807"/>
    <w:rsid w:val="009D027D"/>
    <w:rsid w:val="009F1659"/>
    <w:rsid w:val="00A31951"/>
    <w:rsid w:val="00A43B1A"/>
    <w:rsid w:val="00A5068B"/>
    <w:rsid w:val="00A836BA"/>
    <w:rsid w:val="00AB70D6"/>
    <w:rsid w:val="00B02EB4"/>
    <w:rsid w:val="00B44735"/>
    <w:rsid w:val="00B4695E"/>
    <w:rsid w:val="00BD2C28"/>
    <w:rsid w:val="00C409C6"/>
    <w:rsid w:val="00C53922"/>
    <w:rsid w:val="00C73CB7"/>
    <w:rsid w:val="00CF59CE"/>
    <w:rsid w:val="00E0082E"/>
    <w:rsid w:val="00E60DF5"/>
    <w:rsid w:val="00F33585"/>
    <w:rsid w:val="00F45433"/>
    <w:rsid w:val="00F8315D"/>
    <w:rsid w:val="00FB1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645B"/>
  <w15:chartTrackingRefBased/>
  <w15:docId w15:val="{ADD7F8A8-6F7B-4FAC-B880-71B7CC26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241"/>
    <w:rPr>
      <w:rFonts w:eastAsiaTheme="majorEastAsia" w:cstheme="majorBidi"/>
      <w:color w:val="272727" w:themeColor="text1" w:themeTint="D8"/>
    </w:rPr>
  </w:style>
  <w:style w:type="paragraph" w:styleId="Title">
    <w:name w:val="Title"/>
    <w:basedOn w:val="Normal"/>
    <w:next w:val="Normal"/>
    <w:link w:val="TitleChar"/>
    <w:uiPriority w:val="10"/>
    <w:qFormat/>
    <w:rsid w:val="006B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241"/>
    <w:pPr>
      <w:spacing w:before="160"/>
      <w:jc w:val="center"/>
    </w:pPr>
    <w:rPr>
      <w:i/>
      <w:iCs/>
      <w:color w:val="404040" w:themeColor="text1" w:themeTint="BF"/>
    </w:rPr>
  </w:style>
  <w:style w:type="character" w:customStyle="1" w:styleId="QuoteChar">
    <w:name w:val="Quote Char"/>
    <w:basedOn w:val="DefaultParagraphFont"/>
    <w:link w:val="Quote"/>
    <w:uiPriority w:val="29"/>
    <w:rsid w:val="006B7241"/>
    <w:rPr>
      <w:i/>
      <w:iCs/>
      <w:color w:val="404040" w:themeColor="text1" w:themeTint="BF"/>
    </w:rPr>
  </w:style>
  <w:style w:type="paragraph" w:styleId="ListParagraph">
    <w:name w:val="List Paragraph"/>
    <w:basedOn w:val="Normal"/>
    <w:uiPriority w:val="34"/>
    <w:qFormat/>
    <w:rsid w:val="006B7241"/>
    <w:pPr>
      <w:ind w:left="720"/>
      <w:contextualSpacing/>
    </w:pPr>
  </w:style>
  <w:style w:type="character" w:styleId="IntenseEmphasis">
    <w:name w:val="Intense Emphasis"/>
    <w:basedOn w:val="DefaultParagraphFont"/>
    <w:uiPriority w:val="21"/>
    <w:qFormat/>
    <w:rsid w:val="006B7241"/>
    <w:rPr>
      <w:i/>
      <w:iCs/>
      <w:color w:val="0F4761" w:themeColor="accent1" w:themeShade="BF"/>
    </w:rPr>
  </w:style>
  <w:style w:type="paragraph" w:styleId="IntenseQuote">
    <w:name w:val="Intense Quote"/>
    <w:basedOn w:val="Normal"/>
    <w:next w:val="Normal"/>
    <w:link w:val="IntenseQuoteChar"/>
    <w:uiPriority w:val="30"/>
    <w:qFormat/>
    <w:rsid w:val="006B7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241"/>
    <w:rPr>
      <w:i/>
      <w:iCs/>
      <w:color w:val="0F4761" w:themeColor="accent1" w:themeShade="BF"/>
    </w:rPr>
  </w:style>
  <w:style w:type="character" w:styleId="IntenseReference">
    <w:name w:val="Intense Reference"/>
    <w:basedOn w:val="DefaultParagraphFont"/>
    <w:uiPriority w:val="32"/>
    <w:qFormat/>
    <w:rsid w:val="006B72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dc:creator>
  <cp:keywords/>
  <dc:description/>
  <cp:lastModifiedBy>faiza</cp:lastModifiedBy>
  <cp:revision>2</cp:revision>
  <dcterms:created xsi:type="dcterms:W3CDTF">2026-05-13T21:05:00Z</dcterms:created>
  <dcterms:modified xsi:type="dcterms:W3CDTF">2026-05-13T21:05:00Z</dcterms:modified>
</cp:coreProperties>
</file>