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4859" w:dyaOrig="1842">
          <v:rect xmlns:o="urn:schemas-microsoft-com:office:office" xmlns:v="urn:schemas-microsoft-com:vml" id="rectole0000000000" style="width:242.950000pt;height:92.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center"/>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 QUALIDADE DE SOFTWARE</w:t>
      </w:r>
    </w:p>
    <w:p>
      <w:pPr>
        <w:spacing w:before="0" w:after="160" w:line="360"/>
        <w:ind w:right="0" w:left="0" w:firstLine="0"/>
        <w:jc w:val="center"/>
        <w:rPr>
          <w:rFonts w:ascii="Arial" w:hAnsi="Arial" w:cs="Arial" w:eastAsia="Arial"/>
          <w:b/>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32"/>
          <w:shd w:fill="auto" w:val="clear"/>
        </w:rPr>
        <w:t xml:space="preserve">Nome completo:</w:t>
      </w: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Luis Gustavo de Araújo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Análise de Qualidade </w:t>
      </w:r>
    </w:p>
    <w:p>
      <w:pPr>
        <w:spacing w:before="0" w:after="160" w:line="360"/>
        <w:ind w:right="0" w:left="0" w:firstLine="0"/>
        <w:jc w:val="center"/>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Produto:Logitech G502 HERO</w:t>
      </w: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ab/>
        <w:tab/>
        <w:tab/>
        <w:tab/>
        <w:tab/>
        <w:tab/>
      </w:r>
    </w:p>
    <w:p>
      <w:pPr>
        <w:spacing w:before="0" w:after="160" w:line="360"/>
        <w:ind w:right="0" w:left="0" w:firstLine="0"/>
        <w:jc w:val="both"/>
        <w:rPr>
          <w:rFonts w:ascii="Times New Roman" w:hAnsi="Times New Roman" w:cs="Times New Roman" w:eastAsia="Times New Roman"/>
          <w:i/>
          <w:color w:val="000000"/>
          <w:spacing w:val="0"/>
          <w:position w:val="0"/>
          <w:sz w:val="24"/>
          <w:shd w:fill="auto" w:val="clear"/>
        </w:rPr>
      </w:pPr>
      <w:r>
        <w:rPr>
          <w:rFonts w:ascii="Arial" w:hAnsi="Arial" w:cs="Arial" w:eastAsia="Arial"/>
          <w:color w:val="000000"/>
          <w:spacing w:val="0"/>
          <w:position w:val="0"/>
          <w:sz w:val="24"/>
          <w:shd w:fill="auto" w:val="clear"/>
        </w:rPr>
        <w:tab/>
        <w:tab/>
        <w:tab/>
        <w:tab/>
        <w:tab/>
        <w:tab/>
        <w:tab/>
      </w:r>
      <w:r>
        <w:rPr>
          <w:rFonts w:ascii="Times New Roman" w:hAnsi="Times New Roman" w:cs="Times New Roman" w:eastAsia="Times New Roman"/>
          <w:i/>
          <w:color w:val="000000"/>
          <w:spacing w:val="0"/>
          <w:position w:val="0"/>
          <w:sz w:val="24"/>
          <w:shd w:fill="auto" w:val="clear"/>
        </w:rPr>
        <w:t xml:space="preserve">Apresentarei as </w:t>
        <w:tab/>
        <w:tab/>
        <w:tab/>
        <w:tab/>
        <w:tab/>
        <w:tab/>
        <w:tab/>
        <w:tab/>
        <w:tab/>
        <w:t xml:space="preserve">vatangens e desvatagem</w:t>
      </w:r>
    </w:p>
    <w:p>
      <w:pPr>
        <w:spacing w:before="0" w:after="160" w:line="360"/>
        <w:ind w:right="0" w:left="0" w:firstLine="0"/>
        <w:jc w:val="both"/>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ab/>
        <w:tab/>
        <w:tab/>
        <w:tab/>
        <w:tab/>
        <w:tab/>
        <w:tab/>
        <w:t xml:space="preserve">do produto apresentado:</w:t>
      </w:r>
    </w:p>
    <w:p>
      <w:pPr>
        <w:spacing w:before="0" w:after="160" w:line="360"/>
        <w:ind w:right="0" w:left="0" w:firstLine="0"/>
        <w:jc w:val="both"/>
        <w:rPr>
          <w:rFonts w:ascii="Times New Roman" w:hAnsi="Times New Roman" w:cs="Times New Roman" w:eastAsia="Times New Roman"/>
          <w:i/>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8"/>
          <w:shd w:fill="auto" w:val="clear"/>
        </w:rPr>
        <w:t xml:space="preserve">Cidade:</w:t>
      </w: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Fortaleza-CE</w:t>
      </w: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8"/>
          <w:shd w:fill="auto" w:val="clear"/>
        </w:rPr>
        <w:t xml:space="preserve">Ano:</w:t>
      </w: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2025</w:t>
      </w: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p>
    <w:p>
      <w:pPr>
        <w:numPr>
          <w:ilvl w:val="0"/>
          <w:numId w:val="7"/>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RESUMO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Olá! Este é meu relatório, ele se trata da minha análise do produto, estou a mais de 1 ano utilizando o produto e vim dar meus pontos positivos e negativos baseados na minha experiência com o mouse e mais alguns detalhes para os usuários que se interessarem pela compra do mesmo.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25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both"/>
        <w:rPr>
          <w:rFonts w:ascii="Arial" w:hAnsi="Arial" w:cs="Arial" w:eastAsia="Arial"/>
          <w:color w:val="000000"/>
          <w:spacing w:val="0"/>
          <w:position w:val="0"/>
          <w:sz w:val="24"/>
          <w:shd w:fill="auto" w:val="clear"/>
        </w:rPr>
      </w:pPr>
    </w:p>
    <w:p>
      <w:pPr>
        <w:numPr>
          <w:ilvl w:val="0"/>
          <w:numId w:val="10"/>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SUMÁRIO</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1.</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RESUMO</w:t>
      </w:r>
      <w:r>
        <w:rPr>
          <w:rFonts w:ascii="Calibri" w:hAnsi="Calibri" w:cs="Calibri" w:eastAsia="Calibri"/>
          <w:b/>
          <w:i/>
          <w:color w:val="auto"/>
          <w:spacing w:val="0"/>
          <w:position w:val="0"/>
          <w:sz w:val="24"/>
          <w:shd w:fill="auto" w:val="clear"/>
        </w:rPr>
        <w:tab/>
        <w:t xml:space="preserve">2</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2.</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SUMÁRIO</w:t>
      </w:r>
      <w:r>
        <w:rPr>
          <w:rFonts w:ascii="Calibri" w:hAnsi="Calibri" w:cs="Calibri" w:eastAsia="Calibri"/>
          <w:b/>
          <w:i/>
          <w:color w:val="auto"/>
          <w:spacing w:val="0"/>
          <w:position w:val="0"/>
          <w:sz w:val="24"/>
          <w:shd w:fill="auto" w:val="clear"/>
        </w:rPr>
        <w:tab/>
        <w:t xml:space="preserve">3</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3.</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INTRODUÇÃO</w:t>
      </w:r>
      <w:r>
        <w:rPr>
          <w:rFonts w:ascii="Calibri" w:hAnsi="Calibri" w:cs="Calibri" w:eastAsia="Calibri"/>
          <w:b/>
          <w:i/>
          <w:color w:val="auto"/>
          <w:spacing w:val="0"/>
          <w:position w:val="0"/>
          <w:sz w:val="24"/>
          <w:shd w:fill="auto" w:val="clear"/>
        </w:rPr>
        <w:tab/>
        <w:t xml:space="preserve">4</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4.</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O PROJETO</w:t>
      </w:r>
      <w:r>
        <w:rPr>
          <w:rFonts w:ascii="Calibri" w:hAnsi="Calibri" w:cs="Calibri" w:eastAsia="Calibri"/>
          <w:b/>
          <w:i/>
          <w:color w:val="auto"/>
          <w:spacing w:val="0"/>
          <w:position w:val="0"/>
          <w:sz w:val="24"/>
          <w:shd w:fill="auto" w:val="clear"/>
        </w:rPr>
        <w:tab/>
        <w:t xml:space="preserve">5</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4.1</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Detalhes do produto ou serviço</w:t>
      </w:r>
      <w:r>
        <w:rPr>
          <w:rFonts w:ascii="Calibri" w:hAnsi="Calibri" w:cs="Calibri" w:eastAsia="Calibri"/>
          <w:b/>
          <w:color w:val="auto"/>
          <w:spacing w:val="0"/>
          <w:position w:val="0"/>
          <w:sz w:val="22"/>
          <w:shd w:fill="auto" w:val="clear"/>
        </w:rPr>
        <w:tab/>
        <w:t xml:space="preserve">5</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4.2</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Tabela de Análise</w:t>
      </w:r>
      <w:r>
        <w:rPr>
          <w:rFonts w:ascii="Calibri" w:hAnsi="Calibri" w:cs="Calibri" w:eastAsia="Calibri"/>
          <w:b/>
          <w:color w:val="auto"/>
          <w:spacing w:val="0"/>
          <w:position w:val="0"/>
          <w:sz w:val="22"/>
          <w:shd w:fill="auto" w:val="clear"/>
        </w:rPr>
        <w:tab/>
        <w:t xml:space="preserve">5</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4.3</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Relatório</w:t>
      </w:r>
      <w:r>
        <w:rPr>
          <w:rFonts w:ascii="Calibri" w:hAnsi="Calibri" w:cs="Calibri" w:eastAsia="Calibri"/>
          <w:b/>
          <w:color w:val="auto"/>
          <w:spacing w:val="0"/>
          <w:position w:val="0"/>
          <w:sz w:val="22"/>
          <w:shd w:fill="auto" w:val="clear"/>
        </w:rPr>
        <w:tab/>
        <w:t xml:space="preserve">6</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4.4</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Evidências</w:t>
      </w:r>
      <w:r>
        <w:rPr>
          <w:rFonts w:ascii="Calibri" w:hAnsi="Calibri" w:cs="Calibri" w:eastAsia="Calibri"/>
          <w:b/>
          <w:color w:val="auto"/>
          <w:spacing w:val="0"/>
          <w:position w:val="0"/>
          <w:sz w:val="22"/>
          <w:shd w:fill="auto" w:val="clear"/>
        </w:rPr>
        <w:tab/>
        <w:t xml:space="preserve">7</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4.5</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Onde encontrar</w:t>
      </w:r>
      <w:r>
        <w:rPr>
          <w:rFonts w:ascii="Calibri" w:hAnsi="Calibri" w:cs="Calibri" w:eastAsia="Calibri"/>
          <w:b/>
          <w:color w:val="auto"/>
          <w:spacing w:val="0"/>
          <w:position w:val="0"/>
          <w:sz w:val="22"/>
          <w:shd w:fill="auto" w:val="clear"/>
        </w:rPr>
        <w:tab/>
        <w:t xml:space="preserve">8</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5.</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CONCLUSÃO</w:t>
      </w:r>
      <w:r>
        <w:rPr>
          <w:rFonts w:ascii="Calibri" w:hAnsi="Calibri" w:cs="Calibri" w:eastAsia="Calibri"/>
          <w:b/>
          <w:i/>
          <w:color w:val="auto"/>
          <w:spacing w:val="0"/>
          <w:position w:val="0"/>
          <w:sz w:val="24"/>
          <w:shd w:fill="auto" w:val="clear"/>
        </w:rPr>
        <w:tab/>
        <w:t xml:space="preserve">8</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6.</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REFERÊNCIAS BIBLIOGRÁFICAS</w:t>
      </w:r>
      <w:r>
        <w:rPr>
          <w:rFonts w:ascii="Calibri" w:hAnsi="Calibri" w:cs="Calibri" w:eastAsia="Calibri"/>
          <w:b/>
          <w:i/>
          <w:color w:val="auto"/>
          <w:spacing w:val="0"/>
          <w:position w:val="0"/>
          <w:sz w:val="24"/>
          <w:shd w:fill="auto" w:val="clear"/>
        </w:rPr>
        <w:tab/>
        <w:t xml:space="preserve">8</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15"/>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INTRODUÇÃO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Neste relatório vou apresentar a minha experiência testando e analisando o produto da empresa Logitech. Quando comecei com a minha experiência com o mouse a 1 ano atrás, achei bem promissor, com design e performance de se igualar a produtos "premium" da empresa. Conforme venho utilizando o mesmo tenho alguns pontos a dar. Estamos falando do Mouse Logitech G502 HERO e da minha experiência em 1 ano testando, dou meus pontos mais detalhadamente a baixo, envolvendo o produto e onde encontra-lo caso se interesse.</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17"/>
        </w:numPr>
        <w:spacing w:before="0" w:after="160" w:line="360"/>
        <w:ind w:right="0" w:left="72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O PROJETO</w:t>
      </w:r>
    </w:p>
    <w:p>
      <w:pPr>
        <w:spacing w:before="0" w:after="160" w:line="360"/>
        <w:ind w:right="0" w:left="0" w:firstLine="0"/>
        <w:jc w:val="both"/>
        <w:rPr>
          <w:rFonts w:ascii="Times New Roman" w:hAnsi="Times New Roman" w:cs="Times New Roman" w:eastAsia="Times New Roman"/>
          <w:i/>
          <w:color w:val="000000"/>
          <w:spacing w:val="0"/>
          <w:position w:val="0"/>
          <w:sz w:val="24"/>
          <w:shd w:fill="auto" w:val="clear"/>
        </w:rPr>
      </w:pPr>
      <w:r>
        <w:rPr>
          <w:rFonts w:ascii="Arial" w:hAnsi="Arial" w:cs="Arial" w:eastAsia="Arial"/>
          <w:color w:val="000000"/>
          <w:spacing w:val="0"/>
          <w:position w:val="0"/>
          <w:sz w:val="24"/>
          <w:shd w:fill="auto" w:val="clear"/>
        </w:rPr>
        <w:tab/>
      </w:r>
      <w:r>
        <w:rPr>
          <w:rFonts w:ascii="Times New Roman" w:hAnsi="Times New Roman" w:cs="Times New Roman" w:eastAsia="Times New Roman"/>
          <w:i/>
          <w:color w:val="000000"/>
          <w:spacing w:val="0"/>
          <w:position w:val="0"/>
          <w:sz w:val="24"/>
          <w:shd w:fill="auto" w:val="clear"/>
        </w:rPr>
        <w:t xml:space="preserve">Apresentando minha análise, pontos fortes e pontos negativos baseados em 1 ano de experiência com o Mouse Logitech G502 HERO.</w:t>
      </w: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19"/>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Detalhes do produto ou serviço</w:t>
      </w:r>
    </w:p>
    <w:tbl>
      <w:tblPr/>
      <w:tblGrid>
        <w:gridCol w:w="3823"/>
        <w:gridCol w:w="5528"/>
      </w:tblGrid>
      <w:tr>
        <w:trPr>
          <w:trHeight w:val="599" w:hRule="auto"/>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b/>
                <w:color w:val="000000"/>
                <w:spacing w:val="0"/>
                <w:position w:val="0"/>
                <w:sz w:val="24"/>
                <w:shd w:fill="auto" w:val="clear"/>
              </w:rPr>
              <w:t xml:space="preserve">Nome do produto ou serviço:</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Mouse Logitech G502 HERO</w:t>
            </w: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rPr>
            </w:pPr>
            <w:r>
              <w:rPr>
                <w:rFonts w:ascii="Arial" w:hAnsi="Arial" w:cs="Arial" w:eastAsia="Arial"/>
                <w:b/>
                <w:color w:val="000000"/>
                <w:spacing w:val="0"/>
                <w:position w:val="0"/>
                <w:sz w:val="24"/>
                <w:shd w:fill="auto" w:val="clear"/>
              </w:rPr>
              <w:t xml:space="preserve">Fabricante:</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LOGITECH</w:t>
            </w: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Tempo de uso:</w:t>
            </w:r>
          </w:p>
          <w:p>
            <w:pPr>
              <w:spacing w:before="0" w:after="160" w:line="360"/>
              <w:ind w:right="0" w:left="0" w:firstLine="0"/>
              <w:jc w:val="left"/>
              <w:rPr>
                <w:spacing w:val="0"/>
                <w:position w:val="0"/>
              </w:rPr>
            </w:pP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 ano de uso contínuo. Sem apresentações de double click ou fail click. Portanto corre o risco de desenvolver algum dos problemas citados por usuários com comportamentos mais "explosivos". Em outros casos os problemas apareceriam em 3 a 4 anos de uso. </w:t>
            </w: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rPr>
            </w:pPr>
            <w:r>
              <w:rPr>
                <w:rFonts w:ascii="Arial" w:hAnsi="Arial" w:cs="Arial" w:eastAsia="Arial"/>
                <w:b/>
                <w:color w:val="000000"/>
                <w:spacing w:val="0"/>
                <w:position w:val="0"/>
                <w:sz w:val="24"/>
                <w:shd w:fill="auto" w:val="clear"/>
              </w:rPr>
              <w:t xml:space="preserve">Outros detalhes relevantes sobre o produto:</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Durabilidade excepcional para o valor do mesmo no mercado. (Uso recomendado para pessoas destras.) Possui cabos resistentes, com 1 ano de uso em uma casa com animais domésticos não apresentou qualquer tipo de desgaste ou falha de contato no comprimento. O mesmo detalhe é aplicável ao conector USB, sem problemas até então. Caso não seja movimentado com frequência (ou seja retirado e conectado no aparelho em que o mesmo está sendo utilizado muitas vezes ao dia.) Caso contrário desta situação citada entre parênteses é provavél que demore bastante tempo para apresentar problemas ao conector USB.</w:t>
            </w:r>
          </w:p>
        </w:tc>
      </w:tr>
    </w:tbl>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34"/>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Tabela de Análise</w:t>
      </w:r>
    </w:p>
    <w:tbl>
      <w:tblPr/>
      <w:tblGrid>
        <w:gridCol w:w="1980"/>
        <w:gridCol w:w="3894"/>
        <w:gridCol w:w="3619"/>
      </w:tblGrid>
      <w:tr>
        <w:trPr>
          <w:trHeight w:val="560"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rPr>
            </w:pPr>
            <w:r>
              <w:rPr>
                <w:rFonts w:ascii="Arial" w:hAnsi="Arial" w:cs="Arial" w:eastAsia="Arial"/>
                <w:b/>
                <w:color w:val="000000"/>
                <w:spacing w:val="0"/>
                <w:position w:val="0"/>
                <w:sz w:val="24"/>
                <w:shd w:fill="auto" w:val="clear"/>
              </w:rPr>
              <w:t xml:space="preserve">Característica</w:t>
            </w:r>
          </w:p>
        </w:tc>
        <w:tc>
          <w:tcPr>
            <w:tcW w:w="3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b/>
                <w:color w:val="000000"/>
                <w:spacing w:val="0"/>
                <w:position w:val="0"/>
                <w:sz w:val="24"/>
                <w:shd w:fill="auto" w:val="clear"/>
              </w:rPr>
              <w:t xml:space="preserve">Sua percepção</w:t>
            </w:r>
          </w:p>
        </w:tc>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b/>
                <w:color w:val="000000"/>
                <w:spacing w:val="0"/>
                <w:position w:val="0"/>
                <w:sz w:val="24"/>
                <w:shd w:fill="auto" w:val="clear"/>
              </w:rPr>
              <w:t xml:space="preserve">Referência da evidência [caso tenha]</w:t>
            </w:r>
          </w:p>
        </w:tc>
      </w:tr>
      <w:tr>
        <w:trPr>
          <w:trHeight w:val="1357"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Usabilidade:</w:t>
            </w:r>
          </w:p>
          <w:p>
            <w:pPr>
              <w:spacing w:before="0" w:after="160" w:line="360"/>
              <w:ind w:right="0" w:left="0" w:firstLine="0"/>
              <w:jc w:val="left"/>
              <w:rPr>
                <w:spacing w:val="0"/>
                <w:position w:val="0"/>
              </w:rPr>
            </w:pPr>
          </w:p>
        </w:tc>
        <w:tc>
          <w:tcPr>
            <w:tcW w:w="3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color w:val="000000"/>
                <w:spacing w:val="0"/>
                <w:position w:val="0"/>
                <w:sz w:val="24"/>
                <w:shd w:fill="auto" w:val="clear"/>
              </w:rPr>
              <w:t xml:space="preserve">Como usuário do Logitech G502 HERO, tenho que elogiar o formato do mouse que será muito confortável para pessoas com mãos maiores, o formato longo e um pouco alto do mouse. Ajuda muito na hora de definir qual tipo de pegada você deseja utilizar. O g502 HERO será para um público bem específico pois é um mouse com estrutura para pessoas destras, é uma desvantagem para pessoas canhotas que gostaram do formato e acabamento do mouse, o apoio de dedão não é removível. O que limita apenas pessoas destras utilizarem</w:t>
            </w:r>
            <w:r>
              <w:rPr>
                <w:rFonts w:ascii="Arial" w:hAnsi="Arial" w:cs="Arial" w:eastAsia="Arial"/>
                <w:color w:val="000000"/>
                <w:spacing w:val="0"/>
                <w:position w:val="0"/>
                <w:sz w:val="22"/>
                <w:shd w:fill="auto" w:val="clear"/>
              </w:rPr>
              <w:t xml:space="preserve">.</w:t>
            </w:r>
          </w:p>
        </w:tc>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r>
        <w:trPr>
          <w:trHeight w:val="1368"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rPr>
            </w:pPr>
            <w:r>
              <w:rPr>
                <w:rFonts w:ascii="Arial" w:hAnsi="Arial" w:cs="Arial" w:eastAsia="Arial"/>
                <w:b/>
                <w:color w:val="000000"/>
                <w:spacing w:val="0"/>
                <w:position w:val="0"/>
                <w:sz w:val="24"/>
                <w:shd w:fill="auto" w:val="clear"/>
              </w:rPr>
              <w:t xml:space="preserve">Matéria prima:</w:t>
            </w:r>
          </w:p>
        </w:tc>
        <w:tc>
          <w:tcPr>
            <w:tcW w:w="3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color w:val="000000"/>
                <w:spacing w:val="0"/>
                <w:position w:val="0"/>
                <w:sz w:val="24"/>
                <w:shd w:fill="auto" w:val="clear"/>
              </w:rPr>
              <w:t xml:space="preserve">Ótimo acabamento, feito de um plástico bem resistente. Nenhum erro na arquitetura ou algo que atrapalhe na experiência ou na performance em jogos no geral.</w:t>
            </w:r>
          </w:p>
        </w:tc>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r>
        <w:trPr>
          <w:trHeight w:val="2167"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rPr>
            </w:pPr>
            <w:r>
              <w:rPr>
                <w:rFonts w:ascii="Arial" w:hAnsi="Arial" w:cs="Arial" w:eastAsia="Arial"/>
                <w:b/>
                <w:color w:val="000000"/>
                <w:spacing w:val="0"/>
                <w:position w:val="0"/>
                <w:sz w:val="24"/>
                <w:shd w:fill="auto" w:val="clear"/>
              </w:rPr>
              <w:t xml:space="preserve">Performance:</w:t>
            </w:r>
          </w:p>
        </w:tc>
        <w:tc>
          <w:tcPr>
            <w:tcW w:w="3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color w:val="000000"/>
                <w:spacing w:val="0"/>
                <w:position w:val="0"/>
                <w:sz w:val="24"/>
                <w:shd w:fill="auto" w:val="clear"/>
              </w:rPr>
              <w:t xml:space="preserve">Tem clicks leves e sensor preciso, sem perca de movimentos e vantagens em jogos dos mais variados tipos. Seus botões de macro são muito úteis, pode se configurar até 11 botões. Mouse leve, mas para usuários que gostam de periféricos mais pesados, ele vem com pesos fixados com imã, para serem colocados na partes inferior alterando assim o peso no mouse e agradando um público mais específico.</w:t>
            </w:r>
          </w:p>
        </w:tc>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Ex: Imagem 1</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(11 botões programáveis.)</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Ex: Imagem 2 </w:t>
            </w:r>
          </w:p>
          <w:p>
            <w:pPr>
              <w:spacing w:before="0" w:after="160" w:line="360"/>
              <w:ind w:right="0" w:left="0" w:firstLine="0"/>
              <w:jc w:val="both"/>
              <w:rPr>
                <w:spacing w:val="0"/>
                <w:position w:val="0"/>
              </w:rPr>
            </w:pPr>
            <w:r>
              <w:rPr>
                <w:rFonts w:ascii="Arial" w:hAnsi="Arial" w:cs="Arial" w:eastAsia="Arial"/>
                <w:color w:val="000000"/>
                <w:spacing w:val="0"/>
                <w:position w:val="0"/>
                <w:sz w:val="24"/>
                <w:shd w:fill="auto" w:val="clear"/>
              </w:rPr>
              <w:t xml:space="preserve">(pesos personalizáveis.)</w:t>
            </w:r>
          </w:p>
        </w:tc>
      </w:tr>
      <w:tr>
        <w:trPr>
          <w:trHeight w:val="2178"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rPr>
            </w:pPr>
            <w:r>
              <w:rPr>
                <w:rFonts w:ascii="Arial" w:hAnsi="Arial" w:cs="Arial" w:eastAsia="Arial"/>
                <w:b/>
                <w:color w:val="000000"/>
                <w:spacing w:val="0"/>
                <w:position w:val="0"/>
                <w:sz w:val="24"/>
                <w:shd w:fill="auto" w:val="clear"/>
              </w:rPr>
              <w:t xml:space="preserve">Design:</w:t>
            </w:r>
          </w:p>
        </w:tc>
        <w:tc>
          <w:tcPr>
            <w:tcW w:w="3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color w:val="000000"/>
                <w:spacing w:val="0"/>
                <w:position w:val="0"/>
                <w:sz w:val="24"/>
                <w:shd w:fill="auto" w:val="clear"/>
              </w:rPr>
              <w:t xml:space="preserve">Conforme os produtos da marca, estão dentro do padrão. Preto fosco, com alguns detalhes emborrachados nas laterais onde vão os principais dedos (dedão e o mindinho.) Auxiliando assim na pegada do usuário e prevenindo que o mouse possa escapar da mão do mesmo em movimentos mais bruscos. Com um design bonito que pode agradar a maioria dos usuários, com um estilo "cyberpunk", futurista, minimalista e com sua estrutura de led's reduzidas. Agradando assim um público gamer bem abrangente.</w:t>
            </w:r>
          </w:p>
        </w:tc>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color w:val="000000"/>
                <w:spacing w:val="0"/>
                <w:position w:val="0"/>
                <w:sz w:val="24"/>
                <w:shd w:fill="auto" w:val="clear"/>
              </w:rPr>
              <w:t xml:space="preserve">Ex. Imagem 3 </w:t>
            </w:r>
          </w:p>
        </w:tc>
      </w:tr>
      <w:tr>
        <w:trPr>
          <w:trHeight w:val="952"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rPr>
            </w:pPr>
            <w:r>
              <w:rPr>
                <w:rFonts w:ascii="Arial" w:hAnsi="Arial" w:cs="Arial" w:eastAsia="Arial"/>
                <w:b/>
                <w:color w:val="000000"/>
                <w:spacing w:val="0"/>
                <w:position w:val="0"/>
                <w:sz w:val="24"/>
                <w:shd w:fill="FFFF00" w:val="clear"/>
              </w:rPr>
              <w:t xml:space="preserve">Acessibilidade:</w:t>
            </w:r>
          </w:p>
        </w:tc>
        <w:tc>
          <w:tcPr>
            <w:tcW w:w="3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color w:val="auto"/>
                <w:spacing w:val="0"/>
                <w:position w:val="0"/>
              </w:rPr>
            </w:pPr>
            <w:r>
              <w:rPr>
                <w:rFonts w:ascii="Arial" w:hAnsi="Arial" w:cs="Arial" w:eastAsia="Arial"/>
                <w:color w:val="auto"/>
                <w:spacing w:val="0"/>
                <w:position w:val="0"/>
                <w:sz w:val="24"/>
                <w:shd w:fill="auto" w:val="clear"/>
              </w:rPr>
              <w:t xml:space="preserve">Uma critíca construtiva diante, apoio dedão direito limita os usuários, adicionar a opção desse apoio ser removivél para que assim o número de usuários do produto aumente em um nível significativo. </w:t>
            </w:r>
          </w:p>
        </w:tc>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bl>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60"/>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Relatório </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Como dito acima, esses são os pontos mais importantes a citar do produto. Porém parte negativa também existe, então falarei sobre um detalhe que dificulta, com o seu design cheio frestas e espaços estreitos o acúmulo de poeira acaba ocorrendo, e como são cantos estreitos, vai ser preciso alguns objetos de limpeza específicos para limpar, fora isso, lembrar de abrir o compartimento dos pesos para fazer a mesma limpeza. Pois é provavél que seja o local que acúmule mais poeira. Apenas este ponto negativo foi identificado na análise, para os positivos temos a tabela acima que detalha exatamente cada uma das vantagens e desvantagens. Contudo a maior parte dos testes o mesmo se saiu positivamente e claramente é um produto que se sobressai.</w:t>
      </w:r>
    </w:p>
    <w:p>
      <w:pPr>
        <w:spacing w:before="0" w:after="160" w:line="360"/>
        <w:ind w:right="0" w:left="720" w:firstLine="0"/>
        <w:jc w:val="both"/>
        <w:rPr>
          <w:rFonts w:ascii="Arial" w:hAnsi="Arial" w:cs="Arial" w:eastAsia="Arial"/>
          <w:color w:val="000000"/>
          <w:spacing w:val="0"/>
          <w:position w:val="0"/>
          <w:sz w:val="24"/>
          <w:shd w:fill="auto" w:val="clear"/>
        </w:rPr>
      </w:pPr>
    </w:p>
    <w:p>
      <w:pPr>
        <w:numPr>
          <w:ilvl w:val="0"/>
          <w:numId w:val="63"/>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Evidências </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FFFF00" w:val="clear"/>
        </w:rPr>
        <w:t xml:space="preserve">Exemplos de evidências:</w:t>
      </w:r>
      <w:r>
        <w:rPr>
          <w:rFonts w:ascii="Arial" w:hAnsi="Arial" w:cs="Arial" w:eastAsia="Arial"/>
          <w:color w:val="000000"/>
          <w:spacing w:val="0"/>
          <w:position w:val="0"/>
          <w:sz w:val="24"/>
          <w:shd w:fill="auto" w:val="clear"/>
        </w:rPr>
        <w:br/>
        <w:br/>
        <w:t xml:space="preserve">Imagem 1:  </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object w:dxaOrig="4656" w:dyaOrig="3968">
          <v:rect xmlns:o="urn:schemas-microsoft-com:office:office" xmlns:v="urn:schemas-microsoft-com:vml" id="rectole0000000001" style="width:232.800000pt;height:198.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br/>
      </w:r>
      <w:r>
        <w:rPr>
          <w:rFonts w:ascii="Arial" w:hAnsi="Arial" w:cs="Arial" w:eastAsia="Arial"/>
          <w:color w:val="000000"/>
          <w:spacing w:val="0"/>
          <w:position w:val="0"/>
          <w:sz w:val="22"/>
          <w:shd w:fill="auto" w:val="clear"/>
        </w:rPr>
        <w:t xml:space="preserve">Imagem 1: Botões programáveis</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FFFF00" w:val="clear"/>
        </w:rPr>
        <w:t xml:space="preserve">Imagem 2 :</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p>
    <w:p>
      <w:pPr>
        <w:spacing w:before="0" w:after="160" w:line="240"/>
        <w:ind w:right="0" w:left="0" w:firstLine="0"/>
        <w:jc w:val="both"/>
        <w:rPr>
          <w:rFonts w:ascii="Arial" w:hAnsi="Arial" w:cs="Arial" w:eastAsia="Arial"/>
          <w:color w:val="000000"/>
          <w:spacing w:val="0"/>
          <w:position w:val="0"/>
          <w:sz w:val="24"/>
          <w:shd w:fill="auto" w:val="clear"/>
        </w:rPr>
      </w:pPr>
      <w:r>
        <w:object w:dxaOrig="4333" w:dyaOrig="4333">
          <v:rect xmlns:o="urn:schemas-microsoft-com:office:office" xmlns:v="urn:schemas-microsoft-com:vml" id="rectole0000000002" style="width:216.650000pt;height:216.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Imagem 2: Mouse Pesos</w:t>
      </w:r>
    </w:p>
    <w:p>
      <w:pPr>
        <w:spacing w:before="0" w:after="160" w:line="360"/>
        <w:ind w:right="0" w:left="0" w:firstLine="0"/>
        <w:jc w:val="both"/>
        <w:rPr>
          <w:rFonts w:ascii="Arial" w:hAnsi="Arial" w:cs="Arial" w:eastAsia="Arial"/>
          <w:color w:val="000000"/>
          <w:spacing w:val="0"/>
          <w:position w:val="0"/>
          <w:sz w:val="22"/>
          <w:shd w:fill="auto" w:val="clear"/>
        </w:rPr>
      </w:pPr>
    </w:p>
    <w:p>
      <w:pPr>
        <w:spacing w:before="0" w:after="16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Imagem 3:</w:t>
      </w:r>
    </w:p>
    <w:p>
      <w:pPr>
        <w:spacing w:before="0" w:after="160" w:line="360"/>
        <w:ind w:right="0" w:left="0" w:firstLine="0"/>
        <w:jc w:val="both"/>
        <w:rPr>
          <w:rFonts w:ascii="Arial" w:hAnsi="Arial" w:cs="Arial" w:eastAsia="Arial"/>
          <w:color w:val="000000"/>
          <w:spacing w:val="0"/>
          <w:position w:val="0"/>
          <w:sz w:val="22"/>
          <w:shd w:fill="auto" w:val="clear"/>
        </w:rPr>
      </w:pPr>
    </w:p>
    <w:p>
      <w:pPr>
        <w:spacing w:before="0" w:after="160" w:line="240"/>
        <w:ind w:right="0" w:left="0" w:firstLine="0"/>
        <w:jc w:val="both"/>
        <w:rPr>
          <w:rFonts w:ascii="Arial" w:hAnsi="Arial" w:cs="Arial" w:eastAsia="Arial"/>
          <w:color w:val="000000"/>
          <w:spacing w:val="0"/>
          <w:position w:val="0"/>
          <w:sz w:val="22"/>
          <w:shd w:fill="auto" w:val="clear"/>
        </w:rPr>
      </w:pPr>
      <w:r>
        <w:object w:dxaOrig="5264" w:dyaOrig="2936">
          <v:rect xmlns:o="urn:schemas-microsoft-com:office:office" xmlns:v="urn:schemas-microsoft-com:vml" id="rectole0000000003" style="width:263.200000pt;height:146.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360"/>
        <w:ind w:right="0" w:left="0" w:firstLine="0"/>
        <w:jc w:val="both"/>
        <w:rPr>
          <w:rFonts w:ascii="Arial" w:hAnsi="Arial" w:cs="Arial" w:eastAsia="Arial"/>
          <w:color w:val="000000"/>
          <w:spacing w:val="0"/>
          <w:position w:val="0"/>
          <w:sz w:val="22"/>
          <w:shd w:fill="auto" w:val="clear"/>
        </w:rPr>
      </w:pPr>
    </w:p>
    <w:p>
      <w:pPr>
        <w:spacing w:before="0" w:after="16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Imagem 3: Design mouse</w:t>
      </w:r>
    </w:p>
    <w:p>
      <w:pPr>
        <w:spacing w:before="0" w:after="160" w:line="360"/>
        <w:ind w:right="0" w:left="0" w:firstLine="0"/>
        <w:jc w:val="both"/>
        <w:rPr>
          <w:rFonts w:ascii="Arial" w:hAnsi="Arial" w:cs="Arial" w:eastAsia="Arial"/>
          <w:color w:val="000000"/>
          <w:spacing w:val="0"/>
          <w:position w:val="0"/>
          <w:sz w:val="22"/>
          <w:shd w:fill="auto" w:val="clear"/>
        </w:rPr>
      </w:pPr>
    </w:p>
    <w:p>
      <w:pPr>
        <w:numPr>
          <w:ilvl w:val="0"/>
          <w:numId w:val="72"/>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Onde encontrar</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Mouse Logitech G502 HERO pode ser encontrado em diversos e-commerce.</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Um deles a ser citado é em si a própia loja virtual da Logitech (Segue o link: </w:t>
      </w:r>
      <w:hyperlink xmlns:r="http://schemas.openxmlformats.org/officeDocument/2006/relationships" r:id="docRId8">
        <w:r>
          <w:rPr>
            <w:rFonts w:ascii="Arial" w:hAnsi="Arial" w:cs="Arial" w:eastAsia="Arial"/>
            <w:color w:val="0000FF"/>
            <w:spacing w:val="0"/>
            <w:position w:val="0"/>
            <w:sz w:val="24"/>
            <w:u w:val="single"/>
            <w:shd w:fill="auto" w:val="clear"/>
          </w:rPr>
          <w:t xml:space="preserve">https://www.logitechstore.com.br/mouse-rbg-ajustavel-para-jogos-logitech-g502-hero/</w:t>
        </w:r>
      </w:hyperlink>
      <w:r>
        <w:rPr>
          <w:rFonts w:ascii="Arial" w:hAnsi="Arial" w:cs="Arial" w:eastAsia="Arial"/>
          <w:color w:val="000000"/>
          <w:spacing w:val="0"/>
          <w:position w:val="0"/>
          <w:sz w:val="24"/>
          <w:shd w:fill="auto" w:val="clear"/>
        </w:rPr>
        <w:t xml:space="preserve">)</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Outra opção de e-commerce é a referência "Kabum!" (Segue o link: </w:t>
      </w:r>
      <w:hyperlink xmlns:r="http://schemas.openxmlformats.org/officeDocument/2006/relationships" r:id="docRId9">
        <w:r>
          <w:rPr>
            <w:rFonts w:ascii="Arial" w:hAnsi="Arial" w:cs="Arial" w:eastAsia="Arial"/>
            <w:color w:val="0000FF"/>
            <w:spacing w:val="0"/>
            <w:position w:val="0"/>
            <w:sz w:val="24"/>
            <w:u w:val="single"/>
            <w:shd w:fill="auto" w:val="clear"/>
          </w:rPr>
          <w:t xml:space="preserve">https://www.kabum.com.br/produto/98244/mouse-gamer-logitech-g502-hero-com-rgb-lightsync-ajustes-de-peso-11-botoes-programaveis-sensor-hero-25k-910-005550</w:t>
        </w:r>
      </w:hyperlink>
      <w:r>
        <w:rPr>
          <w:rFonts w:ascii="Arial" w:hAnsi="Arial" w:cs="Arial" w:eastAsia="Arial"/>
          <w:color w:val="000000"/>
          <w:spacing w:val="0"/>
          <w:position w:val="0"/>
          <w:sz w:val="24"/>
          <w:shd w:fill="auto" w:val="clear"/>
        </w:rPr>
        <w:t xml:space="preserve">)</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74"/>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CONCLUSÃO</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Eu aprendi como análisar a fundo um produto fisíco e que isso pode se aplicar a análise nos códigos e nos produtos que vão chegar e ser testados por mim no mercado de trabalho.</w:t>
      </w:r>
    </w:p>
    <w:p>
      <w:pPr>
        <w:spacing w:before="0" w:after="160" w:line="360"/>
        <w:ind w:right="0" w:left="0" w:firstLine="0"/>
        <w:jc w:val="both"/>
        <w:rPr>
          <w:rFonts w:ascii="Arial" w:hAnsi="Arial" w:cs="Arial" w:eastAsia="Arial"/>
          <w:b/>
          <w:color w:val="000000"/>
          <w:spacing w:val="0"/>
          <w:position w:val="0"/>
          <w:sz w:val="24"/>
          <w:shd w:fill="auto" w:val="clear"/>
        </w:rPr>
      </w:pPr>
    </w:p>
    <w:p>
      <w:pPr>
        <w:numPr>
          <w:ilvl w:val="0"/>
          <w:numId w:val="76"/>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REFERÊNCIAS BIBLIOGRÁFICAS </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FFFF00" w:val="clear"/>
        </w:rPr>
        <w:t xml:space="preserve">Seguir regras ABNT</w:t>
      </w:r>
      <w:r>
        <w:rPr>
          <w:rFonts w:ascii="Arial" w:hAnsi="Arial" w:cs="Arial" w:eastAsia="Arial"/>
          <w:color w:val="000000"/>
          <w:spacing w:val="0"/>
          <w:position w:val="0"/>
          <w:sz w:val="24"/>
          <w:shd w:fill="auto" w:val="clear"/>
        </w:rPr>
        <w:t xml:space="preserve"> </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7">
    <w:abstractNumId w:val="60"/>
  </w:num>
  <w:num w:numId="10">
    <w:abstractNumId w:val="54"/>
  </w:num>
  <w:num w:numId="15">
    <w:abstractNumId w:val="48"/>
  </w:num>
  <w:num w:numId="17">
    <w:abstractNumId w:val="42"/>
  </w:num>
  <w:num w:numId="19">
    <w:abstractNumId w:val="36"/>
  </w:num>
  <w:num w:numId="34">
    <w:abstractNumId w:val="30"/>
  </w:num>
  <w:num w:numId="60">
    <w:abstractNumId w:val="24"/>
  </w:num>
  <w:num w:numId="63">
    <w:abstractNumId w:val="18"/>
  </w:num>
  <w:num w:numId="72">
    <w:abstractNumId w:val="12"/>
  </w:num>
  <w:num w:numId="74">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www.logitechstore.com.br/mouse-rbg-ajustavel-para-jogos-logitech-g502-hero/"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ode="External" Target="https://www.kabum.com.br/produto/98244/mouse-gamer-logitech-g502-hero-com-rgb-lightsync-ajustes-de-peso-11-botoes-programaveis-sensor-hero-25k-910-005550" Id="docRId9" Type="http://schemas.openxmlformats.org/officeDocument/2006/relationships/hyperlink" /></Relationships>
</file>