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5F628" w14:textId="77777777" w:rsidR="001D105A" w:rsidRDefault="00000000">
      <w:pPr>
        <w:spacing w:after="609" w:line="259" w:lineRule="auto"/>
        <w:ind w:left="0" w:firstLine="0"/>
        <w:jc w:val="left"/>
      </w:pPr>
      <w:r>
        <w:rPr>
          <w:noProof/>
        </w:rPr>
        <mc:AlternateContent>
          <mc:Choice Requires="wpg">
            <w:drawing>
              <wp:inline distT="0" distB="0" distL="0" distR="0" wp14:anchorId="2D235E98" wp14:editId="40F0CB8E">
                <wp:extent cx="5731205" cy="15189"/>
                <wp:effectExtent l="0" t="0" r="0" b="0"/>
                <wp:docPr id="6227" name="Group 6227"/>
                <wp:cNvGraphicFramePr/>
                <a:graphic xmlns:a="http://schemas.openxmlformats.org/drawingml/2006/main">
                  <a:graphicData uri="http://schemas.microsoft.com/office/word/2010/wordprocessingGroup">
                    <wpg:wgp>
                      <wpg:cNvGrpSpPr/>
                      <wpg:grpSpPr>
                        <a:xfrm>
                          <a:off x="0" y="0"/>
                          <a:ext cx="5731205" cy="15189"/>
                          <a:chOff x="0" y="0"/>
                          <a:chExt cx="5731205" cy="15189"/>
                        </a:xfrm>
                      </wpg:grpSpPr>
                      <wps:wsp>
                        <wps:cNvPr id="9828" name="Shape 9828"/>
                        <wps:cNvSpPr/>
                        <wps:spPr>
                          <a:xfrm>
                            <a:off x="0" y="0"/>
                            <a:ext cx="5731205" cy="15189"/>
                          </a:xfrm>
                          <a:custGeom>
                            <a:avLst/>
                            <a:gdLst/>
                            <a:ahLst/>
                            <a:cxnLst/>
                            <a:rect l="0" t="0" r="0" b="0"/>
                            <a:pathLst>
                              <a:path w="5731205" h="15189">
                                <a:moveTo>
                                  <a:pt x="0" y="0"/>
                                </a:moveTo>
                                <a:lnTo>
                                  <a:pt x="5731205" y="0"/>
                                </a:lnTo>
                                <a:lnTo>
                                  <a:pt x="5731205" y="15189"/>
                                </a:lnTo>
                                <a:lnTo>
                                  <a:pt x="0" y="15189"/>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6227" style="width:451.276pt;height:1.196pt;mso-position-horizontal-relative:char;mso-position-vertical-relative:line" coordsize="57312,151">
                <v:shape id="Shape 9829" style="position:absolute;width:57312;height:151;left:0;top:0;" coordsize="5731205,15189" path="m0,0l5731205,0l5731205,15189l0,15189l0,0">
                  <v:stroke weight="0pt" endcap="flat" joinstyle="miter" miterlimit="10" on="false" color="#000000" opacity="0"/>
                  <v:fill on="true" color="#1e2761"/>
                </v:shape>
              </v:group>
            </w:pict>
          </mc:Fallback>
        </mc:AlternateContent>
      </w:r>
    </w:p>
    <w:p w14:paraId="2A412E48" w14:textId="77777777" w:rsidR="001D105A" w:rsidRDefault="00000000">
      <w:pPr>
        <w:spacing w:after="0" w:line="259" w:lineRule="auto"/>
        <w:ind w:left="770" w:firstLine="0"/>
        <w:jc w:val="left"/>
      </w:pPr>
      <w:r>
        <w:rPr>
          <w:color w:val="1E2761"/>
          <w:sz w:val="50"/>
        </w:rPr>
        <w:t xml:space="preserve">Willow - Know </w:t>
      </w:r>
      <w:proofErr w:type="spellStart"/>
      <w:r>
        <w:rPr>
          <w:color w:val="1E2761"/>
          <w:sz w:val="50"/>
        </w:rPr>
        <w:t>whats</w:t>
      </w:r>
      <w:proofErr w:type="spellEnd"/>
      <w:r>
        <w:rPr>
          <w:color w:val="1E2761"/>
          <w:sz w:val="50"/>
        </w:rPr>
        <w:t xml:space="preserve"> really in </w:t>
      </w:r>
      <w:proofErr w:type="gramStart"/>
      <w:r>
        <w:rPr>
          <w:color w:val="1E2761"/>
          <w:sz w:val="50"/>
        </w:rPr>
        <w:t>it</w:t>
      </w:r>
      <w:proofErr w:type="gramEnd"/>
    </w:p>
    <w:p w14:paraId="21993A27" w14:textId="77777777" w:rsidR="001D105A" w:rsidRDefault="00000000">
      <w:pPr>
        <w:spacing w:after="232" w:line="259" w:lineRule="auto"/>
        <w:ind w:left="0" w:right="1035" w:firstLine="0"/>
        <w:jc w:val="center"/>
      </w:pPr>
      <w:r>
        <w:rPr>
          <w:color w:val="D85A30"/>
          <w:sz w:val="29"/>
        </w:rPr>
        <w:t>MVP Project Proposal</w:t>
      </w:r>
    </w:p>
    <w:p w14:paraId="0E58B447" w14:textId="77777777" w:rsidR="001D105A" w:rsidRDefault="00000000">
      <w:pPr>
        <w:spacing w:after="1149" w:line="259" w:lineRule="auto"/>
        <w:ind w:left="0" w:firstLine="0"/>
        <w:jc w:val="left"/>
      </w:pPr>
      <w:r>
        <w:rPr>
          <w:noProof/>
        </w:rPr>
        <mc:AlternateContent>
          <mc:Choice Requires="wpg">
            <w:drawing>
              <wp:inline distT="0" distB="0" distL="0" distR="0" wp14:anchorId="70BDD45C" wp14:editId="3D88BC17">
                <wp:extent cx="5731205" cy="15189"/>
                <wp:effectExtent l="0" t="0" r="0" b="0"/>
                <wp:docPr id="6228" name="Group 6228"/>
                <wp:cNvGraphicFramePr/>
                <a:graphic xmlns:a="http://schemas.openxmlformats.org/drawingml/2006/main">
                  <a:graphicData uri="http://schemas.microsoft.com/office/word/2010/wordprocessingGroup">
                    <wpg:wgp>
                      <wpg:cNvGrpSpPr/>
                      <wpg:grpSpPr>
                        <a:xfrm>
                          <a:off x="0" y="0"/>
                          <a:ext cx="5731205" cy="15189"/>
                          <a:chOff x="0" y="0"/>
                          <a:chExt cx="5731205" cy="15189"/>
                        </a:xfrm>
                      </wpg:grpSpPr>
                      <wps:wsp>
                        <wps:cNvPr id="9830" name="Shape 9830"/>
                        <wps:cNvSpPr/>
                        <wps:spPr>
                          <a:xfrm>
                            <a:off x="0" y="0"/>
                            <a:ext cx="5731205" cy="15189"/>
                          </a:xfrm>
                          <a:custGeom>
                            <a:avLst/>
                            <a:gdLst/>
                            <a:ahLst/>
                            <a:cxnLst/>
                            <a:rect l="0" t="0" r="0" b="0"/>
                            <a:pathLst>
                              <a:path w="5731205" h="15189">
                                <a:moveTo>
                                  <a:pt x="0" y="0"/>
                                </a:moveTo>
                                <a:lnTo>
                                  <a:pt x="5731205" y="0"/>
                                </a:lnTo>
                                <a:lnTo>
                                  <a:pt x="5731205" y="15189"/>
                                </a:lnTo>
                                <a:lnTo>
                                  <a:pt x="0" y="15189"/>
                                </a:lnTo>
                                <a:lnTo>
                                  <a:pt x="0" y="0"/>
                                </a:lnTo>
                              </a:path>
                            </a:pathLst>
                          </a:custGeom>
                          <a:ln w="0" cap="flat">
                            <a:miter lim="127000"/>
                          </a:ln>
                        </wps:spPr>
                        <wps:style>
                          <a:lnRef idx="0">
                            <a:srgbClr val="000000">
                              <a:alpha val="0"/>
                            </a:srgbClr>
                          </a:lnRef>
                          <a:fillRef idx="1">
                            <a:srgbClr val="1E2761"/>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6228" style="width:451.276pt;height:1.19601pt;mso-position-horizontal-relative:char;mso-position-vertical-relative:line" coordsize="57312,151">
                <v:shape id="Shape 9831" style="position:absolute;width:57312;height:151;left:0;top:0;" coordsize="5731205,15189" path="m0,0l5731205,0l5731205,15189l0,15189l0,0">
                  <v:stroke weight="0pt" endcap="flat" joinstyle="miter" miterlimit="10" on="false" color="#000000" opacity="0"/>
                  <v:fill on="true" color="#1e2761"/>
                </v:shape>
              </v:group>
            </w:pict>
          </mc:Fallback>
        </mc:AlternateContent>
      </w:r>
    </w:p>
    <w:p w14:paraId="7C08AD8E" w14:textId="77777777" w:rsidR="001D105A" w:rsidRDefault="00000000">
      <w:pPr>
        <w:spacing w:after="318" w:line="259" w:lineRule="auto"/>
        <w:ind w:left="0" w:right="1035" w:firstLine="0"/>
        <w:jc w:val="center"/>
      </w:pPr>
      <w:r>
        <w:rPr>
          <w:sz w:val="24"/>
        </w:rPr>
        <w:t>An AI-based product ingredient scanner for the Indian market</w:t>
      </w:r>
    </w:p>
    <w:p w14:paraId="06154FA1" w14:textId="7A7A2A38" w:rsidR="001B4F79" w:rsidRPr="001B4F79" w:rsidRDefault="00000000" w:rsidP="001B4F79">
      <w:pPr>
        <w:spacing w:after="4847" w:line="244" w:lineRule="auto"/>
        <w:ind w:left="1152" w:right="2187" w:firstLine="0"/>
        <w:jc w:val="center"/>
        <w:rPr>
          <w:color w:val="5F5E5A"/>
        </w:rPr>
      </w:pPr>
      <w:r>
        <w:rPr>
          <w:color w:val="5F5E5A"/>
        </w:rPr>
        <w:t>Flagging harmful ingredients and suggesting healthier alternatives from a single product photograph</w:t>
      </w:r>
      <w:r w:rsidR="001B4F79" w:rsidRPr="001B4F79">
        <w:rPr>
          <w:noProof/>
          <w:color w:val="5F5E5A"/>
        </w:rPr>
        <w:drawing>
          <wp:inline distT="0" distB="0" distL="0" distR="0" wp14:anchorId="25D03EDD" wp14:editId="41086792">
            <wp:extent cx="2819644" cy="2865368"/>
            <wp:effectExtent l="0" t="0" r="0" b="0"/>
            <wp:docPr id="1983295282" name="Picture 1"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5282" name="Picture 1" descr="A logo for a university&#10;&#10;Description automatically generated"/>
                    <pic:cNvPicPr/>
                  </pic:nvPicPr>
                  <pic:blipFill>
                    <a:blip r:embed="rId7"/>
                    <a:stretch>
                      <a:fillRect/>
                    </a:stretch>
                  </pic:blipFill>
                  <pic:spPr>
                    <a:xfrm>
                      <a:off x="0" y="0"/>
                      <a:ext cx="2819644" cy="2865368"/>
                    </a:xfrm>
                    <a:prstGeom prst="rect">
                      <a:avLst/>
                    </a:prstGeom>
                  </pic:spPr>
                </pic:pic>
              </a:graphicData>
            </a:graphic>
          </wp:inline>
        </w:drawing>
      </w:r>
    </w:p>
    <w:p w14:paraId="6816D522" w14:textId="77777777" w:rsidR="001D105A" w:rsidRDefault="00000000">
      <w:pPr>
        <w:tabs>
          <w:tab w:val="center" w:pos="1887"/>
          <w:tab w:val="center" w:pos="4178"/>
        </w:tabs>
        <w:spacing w:after="8"/>
        <w:ind w:left="0" w:firstLine="0"/>
        <w:jc w:val="left"/>
      </w:pPr>
      <w:r>
        <w:lastRenderedPageBreak/>
        <w:tab/>
        <w:t>Course:</w:t>
      </w:r>
      <w:r>
        <w:tab/>
        <w:t>Software Engineering (UCS 503)</w:t>
      </w:r>
    </w:p>
    <w:p w14:paraId="4EFB56C9" w14:textId="77777777" w:rsidR="001D105A" w:rsidRDefault="00000000">
      <w:pPr>
        <w:tabs>
          <w:tab w:val="center" w:pos="1806"/>
          <w:tab w:val="center" w:pos="3867"/>
        </w:tabs>
        <w:spacing w:after="41"/>
        <w:ind w:left="0" w:firstLine="0"/>
        <w:jc w:val="left"/>
      </w:pPr>
      <w:r>
        <w:tab/>
        <w:t>Team:</w:t>
      </w:r>
      <w:r>
        <w:tab/>
        <w:t>Aditya Gupta 1024160001</w:t>
      </w:r>
    </w:p>
    <w:p w14:paraId="1B3D4A44" w14:textId="77777777" w:rsidR="001D105A" w:rsidRDefault="00000000">
      <w:pPr>
        <w:spacing w:after="23" w:line="244" w:lineRule="auto"/>
        <w:ind w:left="2644" w:right="4134"/>
        <w:jc w:val="left"/>
      </w:pPr>
      <w:r>
        <w:rPr>
          <w:color w:val="D85A30"/>
        </w:rPr>
        <w:t>agupta6</w:t>
      </w:r>
      <w:r>
        <w:rPr>
          <w:rFonts w:ascii="Cambria" w:eastAsia="Cambria" w:hAnsi="Cambria" w:cs="Cambria"/>
          <w:i/>
          <w:color w:val="D85A30"/>
          <w:vertAlign w:val="subscript"/>
        </w:rPr>
        <w:t>b</w:t>
      </w:r>
      <w:r>
        <w:rPr>
          <w:rFonts w:ascii="Cambria" w:eastAsia="Cambria" w:hAnsi="Cambria" w:cs="Cambria"/>
          <w:i/>
          <w:color w:val="D85A30"/>
        </w:rPr>
        <w:t>e</w:t>
      </w:r>
      <w:r>
        <w:rPr>
          <w:rFonts w:ascii="Cambria" w:eastAsia="Cambria" w:hAnsi="Cambria" w:cs="Cambria"/>
          <w:color w:val="D85A30"/>
        </w:rPr>
        <w:t>24@</w:t>
      </w:r>
      <w:r>
        <w:rPr>
          <w:rFonts w:ascii="Cambria" w:eastAsia="Cambria" w:hAnsi="Cambria" w:cs="Cambria"/>
          <w:i/>
          <w:color w:val="D85A30"/>
        </w:rPr>
        <w:t xml:space="preserve">thapar.edu </w:t>
      </w:r>
      <w:r>
        <w:t xml:space="preserve">Akanksha Thakur 1024160019 </w:t>
      </w:r>
      <w:r>
        <w:rPr>
          <w:color w:val="D85A30"/>
        </w:rPr>
        <w:t>athakur3</w:t>
      </w:r>
      <w:r>
        <w:rPr>
          <w:rFonts w:ascii="Cambria" w:eastAsia="Cambria" w:hAnsi="Cambria" w:cs="Cambria"/>
          <w:i/>
          <w:color w:val="D85A30"/>
          <w:vertAlign w:val="subscript"/>
        </w:rPr>
        <w:t>b</w:t>
      </w:r>
      <w:r>
        <w:rPr>
          <w:rFonts w:ascii="Cambria" w:eastAsia="Cambria" w:hAnsi="Cambria" w:cs="Cambria"/>
          <w:i/>
          <w:color w:val="D85A30"/>
        </w:rPr>
        <w:t>e</w:t>
      </w:r>
      <w:r>
        <w:rPr>
          <w:rFonts w:ascii="Cambria" w:eastAsia="Cambria" w:hAnsi="Cambria" w:cs="Cambria"/>
          <w:color w:val="D85A30"/>
        </w:rPr>
        <w:t>24@</w:t>
      </w:r>
      <w:r>
        <w:rPr>
          <w:rFonts w:ascii="Cambria" w:eastAsia="Cambria" w:hAnsi="Cambria" w:cs="Cambria"/>
          <w:i/>
          <w:color w:val="D85A30"/>
        </w:rPr>
        <w:t>thapar.edu</w:t>
      </w:r>
    </w:p>
    <w:p w14:paraId="35C62D4A" w14:textId="06DB96BE" w:rsidR="001D105A" w:rsidRDefault="00000000" w:rsidP="001B4F79">
      <w:pPr>
        <w:tabs>
          <w:tab w:val="center" w:pos="1934"/>
          <w:tab w:val="center" w:pos="4922"/>
        </w:tabs>
        <w:spacing w:after="948"/>
        <w:ind w:left="0" w:firstLine="0"/>
        <w:jc w:val="left"/>
      </w:pPr>
      <w:r>
        <w:tab/>
        <w:t>Domain:</w:t>
      </w:r>
      <w:r>
        <w:tab/>
        <w:t>Computer Vision, NLP, Full-Stack Development</w:t>
      </w:r>
    </w:p>
    <w:sdt>
      <w:sdtPr>
        <w:id w:val="1548258174"/>
        <w:docPartObj>
          <w:docPartGallery w:val="Table of Contents"/>
        </w:docPartObj>
      </w:sdtPr>
      <w:sdtContent>
        <w:p w14:paraId="0EC4526B" w14:textId="77777777" w:rsidR="001D105A" w:rsidRDefault="00000000">
          <w:pPr>
            <w:spacing w:after="0" w:line="259" w:lineRule="auto"/>
            <w:ind w:left="-5"/>
            <w:jc w:val="left"/>
          </w:pPr>
          <w:r>
            <w:rPr>
              <w:color w:val="1E2761"/>
              <w:sz w:val="29"/>
            </w:rPr>
            <w:t>Contents</w:t>
          </w:r>
        </w:p>
        <w:p w14:paraId="1C9A80E1" w14:textId="77777777" w:rsidR="001D105A" w:rsidRDefault="00000000">
          <w:pPr>
            <w:pStyle w:val="TOC1"/>
            <w:tabs>
              <w:tab w:val="right" w:pos="10061"/>
            </w:tabs>
          </w:pPr>
          <w:r>
            <w:fldChar w:fldCharType="begin"/>
          </w:r>
          <w:r>
            <w:instrText xml:space="preserve"> TOC \o "1-2" \h \z \u </w:instrText>
          </w:r>
          <w:r>
            <w:fldChar w:fldCharType="separate"/>
          </w:r>
          <w:hyperlink w:anchor="_Toc9722">
            <w:r w:rsidR="001D105A">
              <w:rPr>
                <w:color w:val="D85A30"/>
              </w:rPr>
              <w:t>1 Introduction</w:t>
            </w:r>
            <w:r w:rsidR="001D105A">
              <w:tab/>
            </w:r>
            <w:r w:rsidR="001D105A">
              <w:fldChar w:fldCharType="begin"/>
            </w:r>
            <w:r w:rsidR="001D105A">
              <w:instrText>PAGEREF _Toc9722 \h</w:instrText>
            </w:r>
            <w:r w:rsidR="001D105A">
              <w:fldChar w:fldCharType="separate"/>
            </w:r>
            <w:r w:rsidR="001D105A">
              <w:t>2</w:t>
            </w:r>
            <w:r w:rsidR="001D105A">
              <w:fldChar w:fldCharType="end"/>
            </w:r>
          </w:hyperlink>
        </w:p>
        <w:p w14:paraId="6E4EFF71" w14:textId="77777777" w:rsidR="001D105A" w:rsidRDefault="00000000">
          <w:pPr>
            <w:pStyle w:val="TOC1"/>
            <w:tabs>
              <w:tab w:val="right" w:pos="10061"/>
            </w:tabs>
          </w:pPr>
          <w:hyperlink w:anchor="_Toc9723">
            <w:r w:rsidR="001D105A">
              <w:rPr>
                <w:color w:val="D85A30"/>
              </w:rPr>
              <w:t>2 Motivation</w:t>
            </w:r>
            <w:r w:rsidR="001D105A">
              <w:tab/>
            </w:r>
            <w:r w:rsidR="001D105A">
              <w:fldChar w:fldCharType="begin"/>
            </w:r>
            <w:r w:rsidR="001D105A">
              <w:instrText>PAGEREF _Toc9723 \h</w:instrText>
            </w:r>
            <w:r w:rsidR="001D105A">
              <w:fldChar w:fldCharType="separate"/>
            </w:r>
            <w:r w:rsidR="001D105A">
              <w:t>2</w:t>
            </w:r>
            <w:r w:rsidR="001D105A">
              <w:fldChar w:fldCharType="end"/>
            </w:r>
          </w:hyperlink>
        </w:p>
        <w:p w14:paraId="67AA8BBB" w14:textId="77777777" w:rsidR="001D105A" w:rsidRDefault="00000000">
          <w:pPr>
            <w:pStyle w:val="TOC1"/>
            <w:tabs>
              <w:tab w:val="right" w:pos="10061"/>
            </w:tabs>
          </w:pPr>
          <w:hyperlink w:anchor="_Toc9724">
            <w:r w:rsidR="001D105A">
              <w:rPr>
                <w:color w:val="D85A30"/>
              </w:rPr>
              <w:t>3 Problem Statement</w:t>
            </w:r>
            <w:r w:rsidR="001D105A">
              <w:tab/>
            </w:r>
            <w:r w:rsidR="001D105A">
              <w:fldChar w:fldCharType="begin"/>
            </w:r>
            <w:r w:rsidR="001D105A">
              <w:instrText>PAGEREF _Toc9724 \h</w:instrText>
            </w:r>
            <w:r w:rsidR="001D105A">
              <w:fldChar w:fldCharType="separate"/>
            </w:r>
            <w:r w:rsidR="001D105A">
              <w:t>2</w:t>
            </w:r>
            <w:r w:rsidR="001D105A">
              <w:fldChar w:fldCharType="end"/>
            </w:r>
          </w:hyperlink>
        </w:p>
        <w:p w14:paraId="14BF848A" w14:textId="77777777" w:rsidR="001D105A" w:rsidRDefault="00000000">
          <w:pPr>
            <w:pStyle w:val="TOC1"/>
            <w:tabs>
              <w:tab w:val="right" w:pos="10061"/>
            </w:tabs>
          </w:pPr>
          <w:hyperlink w:anchor="_Toc9725">
            <w:r w:rsidR="001D105A">
              <w:rPr>
                <w:color w:val="D85A30"/>
              </w:rPr>
              <w:t>4 Proposed Solution</w:t>
            </w:r>
            <w:r w:rsidR="001D105A">
              <w:tab/>
            </w:r>
            <w:r w:rsidR="001D105A">
              <w:fldChar w:fldCharType="begin"/>
            </w:r>
            <w:r w:rsidR="001D105A">
              <w:instrText>PAGEREF _Toc9725 \h</w:instrText>
            </w:r>
            <w:r w:rsidR="001D105A">
              <w:fldChar w:fldCharType="separate"/>
            </w:r>
            <w:r w:rsidR="001D105A">
              <w:t>3</w:t>
            </w:r>
            <w:r w:rsidR="001D105A">
              <w:fldChar w:fldCharType="end"/>
            </w:r>
          </w:hyperlink>
        </w:p>
        <w:p w14:paraId="124C626D" w14:textId="77777777" w:rsidR="001D105A" w:rsidRDefault="00000000">
          <w:pPr>
            <w:pStyle w:val="TOC2"/>
            <w:tabs>
              <w:tab w:val="right" w:pos="10061"/>
            </w:tabs>
          </w:pPr>
          <w:hyperlink w:anchor="_Toc9726">
            <w:r w:rsidR="001D105A">
              <w:rPr>
                <w:color w:val="D85A30"/>
              </w:rPr>
              <w:t>4.1 Handling products with no ingredient list</w:t>
            </w:r>
            <w:r w:rsidR="001D105A">
              <w:tab/>
            </w:r>
            <w:r w:rsidR="001D105A">
              <w:fldChar w:fldCharType="begin"/>
            </w:r>
            <w:r w:rsidR="001D105A">
              <w:instrText>PAGEREF _Toc9726 \h</w:instrText>
            </w:r>
            <w:r w:rsidR="001D105A">
              <w:fldChar w:fldCharType="separate"/>
            </w:r>
            <w:r w:rsidR="001D105A">
              <w:t>3</w:t>
            </w:r>
            <w:r w:rsidR="001D105A">
              <w:fldChar w:fldCharType="end"/>
            </w:r>
          </w:hyperlink>
        </w:p>
        <w:p w14:paraId="17689D3B" w14:textId="77777777" w:rsidR="001D105A" w:rsidRDefault="00000000">
          <w:pPr>
            <w:pStyle w:val="TOC2"/>
            <w:tabs>
              <w:tab w:val="right" w:pos="10061"/>
            </w:tabs>
          </w:pPr>
          <w:hyperlink w:anchor="_Toc9727">
            <w:r w:rsidR="001D105A">
              <w:rPr>
                <w:color w:val="D85A30"/>
              </w:rPr>
              <w:t>4.2 Design principle: built to extend</w:t>
            </w:r>
            <w:r w:rsidR="001D105A">
              <w:tab/>
            </w:r>
            <w:r w:rsidR="001D105A">
              <w:fldChar w:fldCharType="begin"/>
            </w:r>
            <w:r w:rsidR="001D105A">
              <w:instrText>PAGEREF _Toc9727 \h</w:instrText>
            </w:r>
            <w:r w:rsidR="001D105A">
              <w:fldChar w:fldCharType="separate"/>
            </w:r>
            <w:r w:rsidR="001D105A">
              <w:t>3</w:t>
            </w:r>
            <w:r w:rsidR="001D105A">
              <w:fldChar w:fldCharType="end"/>
            </w:r>
          </w:hyperlink>
        </w:p>
        <w:p w14:paraId="2364ABAA" w14:textId="77777777" w:rsidR="001D105A" w:rsidRDefault="00000000">
          <w:pPr>
            <w:pStyle w:val="TOC1"/>
            <w:tabs>
              <w:tab w:val="right" w:pos="10061"/>
            </w:tabs>
          </w:pPr>
          <w:hyperlink w:anchor="_Toc9728">
            <w:r w:rsidR="001D105A">
              <w:rPr>
                <w:color w:val="D85A30"/>
              </w:rPr>
              <w:t>5 MVP Scope</w:t>
            </w:r>
            <w:r w:rsidR="001D105A">
              <w:tab/>
            </w:r>
            <w:r w:rsidR="001D105A">
              <w:fldChar w:fldCharType="begin"/>
            </w:r>
            <w:r w:rsidR="001D105A">
              <w:instrText>PAGEREF _Toc9728 \h</w:instrText>
            </w:r>
            <w:r w:rsidR="001D105A">
              <w:fldChar w:fldCharType="separate"/>
            </w:r>
            <w:r w:rsidR="001D105A">
              <w:t>3</w:t>
            </w:r>
            <w:r w:rsidR="001D105A">
              <w:fldChar w:fldCharType="end"/>
            </w:r>
          </w:hyperlink>
        </w:p>
        <w:p w14:paraId="681A5A51" w14:textId="77777777" w:rsidR="001D105A" w:rsidRDefault="00000000">
          <w:pPr>
            <w:pStyle w:val="TOC2"/>
            <w:tabs>
              <w:tab w:val="right" w:pos="10061"/>
            </w:tabs>
          </w:pPr>
          <w:hyperlink w:anchor="_Toc9729">
            <w:r w:rsidR="001D105A">
              <w:rPr>
                <w:color w:val="D85A30"/>
              </w:rPr>
              <w:t>5.1 In scope</w:t>
            </w:r>
            <w:r w:rsidR="001D105A">
              <w:tab/>
            </w:r>
            <w:r w:rsidR="001D105A">
              <w:fldChar w:fldCharType="begin"/>
            </w:r>
            <w:r w:rsidR="001D105A">
              <w:instrText>PAGEREF _Toc9729 \h</w:instrText>
            </w:r>
            <w:r w:rsidR="001D105A">
              <w:fldChar w:fldCharType="separate"/>
            </w:r>
            <w:r w:rsidR="001D105A">
              <w:t>3</w:t>
            </w:r>
            <w:r w:rsidR="001D105A">
              <w:fldChar w:fldCharType="end"/>
            </w:r>
          </w:hyperlink>
        </w:p>
        <w:p w14:paraId="5607D328" w14:textId="77777777" w:rsidR="001D105A" w:rsidRDefault="00000000">
          <w:pPr>
            <w:pStyle w:val="TOC2"/>
            <w:tabs>
              <w:tab w:val="right" w:pos="10061"/>
            </w:tabs>
          </w:pPr>
          <w:hyperlink w:anchor="_Toc9730">
            <w:r w:rsidR="001D105A">
              <w:rPr>
                <w:color w:val="D85A30"/>
              </w:rPr>
              <w:t>5.2 Out of scope for MVP (future work)</w:t>
            </w:r>
            <w:r w:rsidR="001D105A">
              <w:tab/>
            </w:r>
            <w:r w:rsidR="001D105A">
              <w:fldChar w:fldCharType="begin"/>
            </w:r>
            <w:r w:rsidR="001D105A">
              <w:instrText>PAGEREF _Toc9730 \h</w:instrText>
            </w:r>
            <w:r w:rsidR="001D105A">
              <w:fldChar w:fldCharType="separate"/>
            </w:r>
            <w:r w:rsidR="001D105A">
              <w:t>3</w:t>
            </w:r>
            <w:r w:rsidR="001D105A">
              <w:fldChar w:fldCharType="end"/>
            </w:r>
          </w:hyperlink>
        </w:p>
        <w:p w14:paraId="053C776F" w14:textId="77777777" w:rsidR="001D105A" w:rsidRDefault="00000000">
          <w:pPr>
            <w:pStyle w:val="TOC1"/>
            <w:tabs>
              <w:tab w:val="right" w:pos="10061"/>
            </w:tabs>
          </w:pPr>
          <w:hyperlink w:anchor="_Toc9731">
            <w:r w:rsidR="001D105A">
              <w:rPr>
                <w:color w:val="D85A30"/>
              </w:rPr>
              <w:t>6 Functional Requirements</w:t>
            </w:r>
            <w:r w:rsidR="001D105A">
              <w:tab/>
            </w:r>
            <w:r w:rsidR="001D105A">
              <w:fldChar w:fldCharType="begin"/>
            </w:r>
            <w:r w:rsidR="001D105A">
              <w:instrText>PAGEREF _Toc9731 \h</w:instrText>
            </w:r>
            <w:r w:rsidR="001D105A">
              <w:fldChar w:fldCharType="separate"/>
            </w:r>
            <w:r w:rsidR="001D105A">
              <w:t>4</w:t>
            </w:r>
            <w:r w:rsidR="001D105A">
              <w:fldChar w:fldCharType="end"/>
            </w:r>
          </w:hyperlink>
        </w:p>
        <w:p w14:paraId="7BBE7EE4" w14:textId="77777777" w:rsidR="001D105A" w:rsidRDefault="00000000">
          <w:pPr>
            <w:pStyle w:val="TOC1"/>
            <w:tabs>
              <w:tab w:val="right" w:pos="10061"/>
            </w:tabs>
          </w:pPr>
          <w:hyperlink w:anchor="_Toc9732">
            <w:r w:rsidR="001D105A">
              <w:rPr>
                <w:color w:val="D85A30"/>
              </w:rPr>
              <w:t>7 Non-Functional Requirements</w:t>
            </w:r>
            <w:r w:rsidR="001D105A">
              <w:tab/>
            </w:r>
            <w:r w:rsidR="001D105A">
              <w:fldChar w:fldCharType="begin"/>
            </w:r>
            <w:r w:rsidR="001D105A">
              <w:instrText>PAGEREF _Toc9732 \h</w:instrText>
            </w:r>
            <w:r w:rsidR="001D105A">
              <w:fldChar w:fldCharType="separate"/>
            </w:r>
            <w:r w:rsidR="001D105A">
              <w:t>4</w:t>
            </w:r>
            <w:r w:rsidR="001D105A">
              <w:fldChar w:fldCharType="end"/>
            </w:r>
          </w:hyperlink>
        </w:p>
        <w:p w14:paraId="5616D90D" w14:textId="77777777" w:rsidR="001D105A" w:rsidRDefault="00000000">
          <w:pPr>
            <w:pStyle w:val="TOC1"/>
            <w:tabs>
              <w:tab w:val="right" w:pos="10061"/>
            </w:tabs>
          </w:pPr>
          <w:hyperlink w:anchor="_Toc9733">
            <w:r w:rsidR="001D105A">
              <w:rPr>
                <w:color w:val="D85A30"/>
              </w:rPr>
              <w:t>8 System Architecture</w:t>
            </w:r>
            <w:r w:rsidR="001D105A">
              <w:tab/>
            </w:r>
            <w:r w:rsidR="001D105A">
              <w:fldChar w:fldCharType="begin"/>
            </w:r>
            <w:r w:rsidR="001D105A">
              <w:instrText>PAGEREF _Toc9733 \h</w:instrText>
            </w:r>
            <w:r w:rsidR="001D105A">
              <w:fldChar w:fldCharType="separate"/>
            </w:r>
            <w:r w:rsidR="001D105A">
              <w:t>5</w:t>
            </w:r>
            <w:r w:rsidR="001D105A">
              <w:fldChar w:fldCharType="end"/>
            </w:r>
          </w:hyperlink>
        </w:p>
        <w:p w14:paraId="4591BB0A" w14:textId="77777777" w:rsidR="001D105A" w:rsidRDefault="00000000">
          <w:pPr>
            <w:pStyle w:val="TOC2"/>
            <w:tabs>
              <w:tab w:val="right" w:pos="10061"/>
            </w:tabs>
          </w:pPr>
          <w:hyperlink w:anchor="_Toc9734">
            <w:r w:rsidR="001D105A">
              <w:rPr>
                <w:color w:val="D85A30"/>
              </w:rPr>
              <w:t>8.1 Data requirements</w:t>
            </w:r>
            <w:r w:rsidR="001D105A">
              <w:tab/>
            </w:r>
            <w:r w:rsidR="001D105A">
              <w:fldChar w:fldCharType="begin"/>
            </w:r>
            <w:r w:rsidR="001D105A">
              <w:instrText>PAGEREF _Toc9734 \h</w:instrText>
            </w:r>
            <w:r w:rsidR="001D105A">
              <w:fldChar w:fldCharType="separate"/>
            </w:r>
            <w:r w:rsidR="001D105A">
              <w:t>5</w:t>
            </w:r>
            <w:r w:rsidR="001D105A">
              <w:fldChar w:fldCharType="end"/>
            </w:r>
          </w:hyperlink>
        </w:p>
        <w:p w14:paraId="02C13705" w14:textId="77777777" w:rsidR="001D105A" w:rsidRDefault="00000000">
          <w:pPr>
            <w:pStyle w:val="TOC2"/>
            <w:tabs>
              <w:tab w:val="right" w:pos="10061"/>
            </w:tabs>
          </w:pPr>
          <w:hyperlink w:anchor="_Toc9735">
            <w:r w:rsidR="001D105A">
              <w:rPr>
                <w:color w:val="D85A30"/>
              </w:rPr>
              <w:t>8.2 Recommended technology stack</w:t>
            </w:r>
            <w:r w:rsidR="001D105A">
              <w:tab/>
            </w:r>
            <w:r w:rsidR="001D105A">
              <w:fldChar w:fldCharType="begin"/>
            </w:r>
            <w:r w:rsidR="001D105A">
              <w:instrText>PAGEREF _Toc9735 \h</w:instrText>
            </w:r>
            <w:r w:rsidR="001D105A">
              <w:fldChar w:fldCharType="separate"/>
            </w:r>
            <w:r w:rsidR="001D105A">
              <w:t>5</w:t>
            </w:r>
            <w:r w:rsidR="001D105A">
              <w:fldChar w:fldCharType="end"/>
            </w:r>
          </w:hyperlink>
        </w:p>
        <w:p w14:paraId="496859C3" w14:textId="77777777" w:rsidR="001D105A" w:rsidRDefault="00000000">
          <w:pPr>
            <w:pStyle w:val="TOC1"/>
            <w:tabs>
              <w:tab w:val="right" w:pos="10061"/>
            </w:tabs>
          </w:pPr>
          <w:hyperlink w:anchor="_Toc9736">
            <w:r w:rsidR="001D105A">
              <w:rPr>
                <w:color w:val="D85A30"/>
              </w:rPr>
              <w:t>9 Data Sources</w:t>
            </w:r>
            <w:r w:rsidR="001D105A">
              <w:tab/>
            </w:r>
            <w:r w:rsidR="001D105A">
              <w:fldChar w:fldCharType="begin"/>
            </w:r>
            <w:r w:rsidR="001D105A">
              <w:instrText>PAGEREF _Toc9736 \h</w:instrText>
            </w:r>
            <w:r w:rsidR="001D105A">
              <w:fldChar w:fldCharType="separate"/>
            </w:r>
            <w:r w:rsidR="001D105A">
              <w:t>6</w:t>
            </w:r>
            <w:r w:rsidR="001D105A">
              <w:fldChar w:fldCharType="end"/>
            </w:r>
          </w:hyperlink>
        </w:p>
        <w:p w14:paraId="4348685B" w14:textId="77777777" w:rsidR="001D105A" w:rsidRDefault="00000000">
          <w:pPr>
            <w:pStyle w:val="TOC1"/>
            <w:tabs>
              <w:tab w:val="right" w:pos="10061"/>
            </w:tabs>
          </w:pPr>
          <w:hyperlink w:anchor="_Toc9737">
            <w:r w:rsidR="001D105A">
              <w:rPr>
                <w:color w:val="D85A30"/>
              </w:rPr>
              <w:t>10 Success Criteria</w:t>
            </w:r>
            <w:r w:rsidR="001D105A">
              <w:tab/>
            </w:r>
            <w:r w:rsidR="001D105A">
              <w:fldChar w:fldCharType="begin"/>
            </w:r>
            <w:r w:rsidR="001D105A">
              <w:instrText>PAGEREF _Toc9737 \h</w:instrText>
            </w:r>
            <w:r w:rsidR="001D105A">
              <w:fldChar w:fldCharType="separate"/>
            </w:r>
            <w:r w:rsidR="001D105A">
              <w:t>6</w:t>
            </w:r>
            <w:r w:rsidR="001D105A">
              <w:fldChar w:fldCharType="end"/>
            </w:r>
          </w:hyperlink>
        </w:p>
        <w:p w14:paraId="4BD845B9" w14:textId="77777777" w:rsidR="001D105A" w:rsidRDefault="00000000">
          <w:pPr>
            <w:pStyle w:val="TOC1"/>
            <w:tabs>
              <w:tab w:val="right" w:pos="10061"/>
            </w:tabs>
          </w:pPr>
          <w:hyperlink w:anchor="_Toc9738">
            <w:r w:rsidR="001D105A">
              <w:rPr>
                <w:color w:val="D85A30"/>
              </w:rPr>
              <w:t>11 Conclusion</w:t>
            </w:r>
            <w:r w:rsidR="001D105A">
              <w:tab/>
            </w:r>
            <w:r w:rsidR="001D105A">
              <w:fldChar w:fldCharType="begin"/>
            </w:r>
            <w:r w:rsidR="001D105A">
              <w:instrText>PAGEREF _Toc9738 \h</w:instrText>
            </w:r>
            <w:r w:rsidR="001D105A">
              <w:fldChar w:fldCharType="separate"/>
            </w:r>
            <w:r w:rsidR="001D105A">
              <w:t>6</w:t>
            </w:r>
            <w:r w:rsidR="001D105A">
              <w:fldChar w:fldCharType="end"/>
            </w:r>
          </w:hyperlink>
        </w:p>
        <w:p w14:paraId="42F79BCE" w14:textId="77777777" w:rsidR="001D105A" w:rsidRDefault="00000000">
          <w:r>
            <w:fldChar w:fldCharType="end"/>
          </w:r>
        </w:p>
      </w:sdtContent>
    </w:sdt>
    <w:p w14:paraId="30210042" w14:textId="77777777" w:rsidR="001D105A" w:rsidRDefault="00000000">
      <w:pPr>
        <w:pStyle w:val="Heading1"/>
        <w:ind w:left="332" w:hanging="347"/>
      </w:pPr>
      <w:bookmarkStart w:id="0" w:name="_Toc9722"/>
      <w:r>
        <w:t>Introduction</w:t>
      </w:r>
      <w:bookmarkEnd w:id="0"/>
    </w:p>
    <w:p w14:paraId="7D13B652" w14:textId="77777777" w:rsidR="001D105A" w:rsidRDefault="00000000">
      <w:pPr>
        <w:ind w:left="10" w:right="1020"/>
      </w:pPr>
      <w:r>
        <w:t xml:space="preserve">Packaged and locally sold food products in India frequently carry ingredient information that is incomplete, inconsistent, or entirely absent from a consumer’s point of view. Rising health consciousness among Indian consumers has increased demand for tools that explain what is </w:t>
      </w:r>
      <w:proofErr w:type="gramStart"/>
      <w:r>
        <w:t>actually inside</w:t>
      </w:r>
      <w:proofErr w:type="gramEnd"/>
      <w:r>
        <w:t xml:space="preserve"> a product, yet the tools that exist today are not built for this market.</w:t>
      </w:r>
    </w:p>
    <w:p w14:paraId="78465987" w14:textId="77777777" w:rsidR="001D105A" w:rsidRDefault="00000000">
      <w:pPr>
        <w:spacing w:after="475"/>
        <w:ind w:left="10" w:right="1020"/>
      </w:pPr>
      <w:r>
        <w:t xml:space="preserve">This proposal outlines a Minimum Viable Product (MVP) for an Ingredient Scanner App Willow: a system that lets a user photograph a packaged food product and receive an analysis of its ingredients which ones are potentially harmful, what health effects they are associated with, and what healthier </w:t>
      </w:r>
      <w:r>
        <w:lastRenderedPageBreak/>
        <w:t>alternatives exist in the same category and price range. The system is designed around image-based extraction rather than barcode lookup, so it can meaningfully cover local and unbranded Indian products that barcode-database-driven tools cannot.</w:t>
      </w:r>
    </w:p>
    <w:p w14:paraId="3DE5860E" w14:textId="77777777" w:rsidR="001D105A" w:rsidRDefault="00000000">
      <w:pPr>
        <w:pStyle w:val="Heading1"/>
        <w:ind w:left="332" w:hanging="347"/>
      </w:pPr>
      <w:bookmarkStart w:id="1" w:name="_Toc9723"/>
      <w:r>
        <w:t>Motivation</w:t>
      </w:r>
      <w:bookmarkEnd w:id="1"/>
    </w:p>
    <w:p w14:paraId="2954A439" w14:textId="77777777" w:rsidR="001D105A" w:rsidRDefault="00000000">
      <w:pPr>
        <w:spacing w:after="231"/>
        <w:ind w:left="10" w:right="1020"/>
      </w:pPr>
      <w:r>
        <w:t>Three factors motivate this project:</w:t>
      </w:r>
    </w:p>
    <w:p w14:paraId="2F2CF015" w14:textId="77777777" w:rsidR="001D105A" w:rsidRDefault="00000000">
      <w:pPr>
        <w:numPr>
          <w:ilvl w:val="0"/>
          <w:numId w:val="1"/>
        </w:numPr>
        <w:spacing w:after="201"/>
        <w:ind w:right="1020" w:hanging="218"/>
      </w:pPr>
      <w:r>
        <w:t>A documented food safety problem. Indian regulatory bodies have repeatedly intercepted adulterated food products in recent years, including large seizures of adulterated spices, and Indian spice brands have faced bans abroad over pesticide contamination. This reflects a real, ongoing information gap between what consumers buy and what they know about it.</w:t>
      </w:r>
    </w:p>
    <w:p w14:paraId="6A031325" w14:textId="77777777" w:rsidR="001D105A" w:rsidRDefault="00000000">
      <w:pPr>
        <w:numPr>
          <w:ilvl w:val="0"/>
          <w:numId w:val="1"/>
        </w:numPr>
        <w:spacing w:after="191"/>
        <w:ind w:right="1020" w:hanging="218"/>
      </w:pPr>
      <w:r>
        <w:t xml:space="preserve">Rising health awareness with no matching tool. Indian consumers increasingly want to make informed choices about food and personal care products, but existing </w:t>
      </w:r>
      <w:proofErr w:type="spellStart"/>
      <w:r>
        <w:t>ingredientscanning</w:t>
      </w:r>
      <w:proofErr w:type="spellEnd"/>
      <w:r>
        <w:t xml:space="preserve"> apps are calibrated to Western </w:t>
      </w:r>
      <w:proofErr w:type="spellStart"/>
      <w:r>
        <w:t>labeling</w:t>
      </w:r>
      <w:proofErr w:type="spellEnd"/>
      <w:r>
        <w:t xml:space="preserve"> standards, additive lists, and </w:t>
      </w:r>
      <w:proofErr w:type="spellStart"/>
      <w:r>
        <w:t>barcodeindexed</w:t>
      </w:r>
      <w:proofErr w:type="spellEnd"/>
      <w:r>
        <w:t xml:space="preserve"> brands.</w:t>
      </w:r>
    </w:p>
    <w:p w14:paraId="13025127" w14:textId="77777777" w:rsidR="001D105A" w:rsidRDefault="00000000">
      <w:pPr>
        <w:numPr>
          <w:ilvl w:val="0"/>
          <w:numId w:val="1"/>
        </w:numPr>
        <w:spacing w:after="475"/>
        <w:ind w:right="1020" w:hanging="218"/>
      </w:pPr>
      <w:r>
        <w:t>A structural gap in existing tools. Global scanning apps rely on barcode-to-database lookups. This approach systematically fails for unbranded, regional, and small-vendor Indian products a large share of the market because these products are rarely barcode-indexed in the first place.</w:t>
      </w:r>
    </w:p>
    <w:p w14:paraId="5AF00F6C" w14:textId="77777777" w:rsidR="001D105A" w:rsidRDefault="00000000">
      <w:pPr>
        <w:pStyle w:val="Heading1"/>
        <w:ind w:left="332" w:hanging="347"/>
      </w:pPr>
      <w:bookmarkStart w:id="2" w:name="_Toc9724"/>
      <w:r>
        <w:t>Problem Statement</w:t>
      </w:r>
      <w:bookmarkEnd w:id="2"/>
    </w:p>
    <w:p w14:paraId="468C7C4C" w14:textId="77777777" w:rsidR="001D105A" w:rsidRDefault="00000000">
      <w:pPr>
        <w:spacing w:after="245"/>
        <w:ind w:left="10" w:right="1020"/>
      </w:pPr>
      <w:r>
        <w:t>Existing ingredient-scanning solutions available to Indian consumers are inadequate for three concrete reasons:</w:t>
      </w:r>
    </w:p>
    <w:p w14:paraId="16895630" w14:textId="77777777" w:rsidR="001D105A" w:rsidRDefault="00000000">
      <w:pPr>
        <w:numPr>
          <w:ilvl w:val="0"/>
          <w:numId w:val="2"/>
        </w:numPr>
        <w:spacing w:after="208"/>
        <w:ind w:right="1020" w:hanging="278"/>
      </w:pPr>
      <w:r>
        <w:t>Barcode dependency excludes most local products. Apps such as Yuka rely on barcode databases populated primarily with branded, internationally distributed products, leaving unbranded and regional Indian products unscanned.</w:t>
      </w:r>
    </w:p>
    <w:p w14:paraId="2DBC3C77" w14:textId="77777777" w:rsidR="001D105A" w:rsidRDefault="00000000">
      <w:pPr>
        <w:numPr>
          <w:ilvl w:val="0"/>
          <w:numId w:val="2"/>
        </w:numPr>
        <w:spacing w:after="192"/>
        <w:ind w:right="1020" w:hanging="278"/>
      </w:pPr>
      <w:r>
        <w:t>Many local products carry no printed ingredient list at all. Local sweets, bakery items, and loose-packaged snacks are common in the Indian market and frequently have no ingredient panel to read, which barcode- or OCR-only approaches cannot handle.</w:t>
      </w:r>
    </w:p>
    <w:p w14:paraId="29687095" w14:textId="77777777" w:rsidR="001D105A" w:rsidRDefault="00000000">
      <w:pPr>
        <w:numPr>
          <w:ilvl w:val="0"/>
          <w:numId w:val="2"/>
        </w:numPr>
        <w:spacing w:after="207"/>
        <w:ind w:right="1020" w:hanging="278"/>
      </w:pPr>
      <w:r>
        <w:t>Scoring standards are not localized. Existing tools apply EU/US additive standards rather than FSSAI guidelines, and do not account for allergens or ingredients (e.g., Ayurvedic/traditional ingredients) specific to the Indian market.</w:t>
      </w:r>
    </w:p>
    <w:p w14:paraId="26B3C552" w14:textId="18074C7E" w:rsidR="00E56E3F" w:rsidRDefault="00000000">
      <w:pPr>
        <w:spacing w:after="23" w:line="244" w:lineRule="auto"/>
        <w:ind w:left="-5" w:right="559"/>
        <w:jc w:val="left"/>
      </w:pPr>
      <w:r>
        <w:t>There is, at present, no widely available tool that combines image-based (non-barcode) ingredient extraction with India-specific harmful-ingredient scoring and locally relevant alternative suggestions.</w:t>
      </w:r>
    </w:p>
    <w:p w14:paraId="6B0E30CC" w14:textId="77777777" w:rsidR="00E56E3F" w:rsidRDefault="00E56E3F">
      <w:pPr>
        <w:spacing w:after="160" w:line="259" w:lineRule="auto"/>
        <w:ind w:left="0" w:firstLine="0"/>
        <w:jc w:val="left"/>
      </w:pPr>
      <w:r>
        <w:br w:type="page"/>
      </w:r>
    </w:p>
    <w:p w14:paraId="0C6EF706" w14:textId="77777777" w:rsidR="001D105A" w:rsidRDefault="001D105A">
      <w:pPr>
        <w:spacing w:after="23" w:line="244" w:lineRule="auto"/>
        <w:ind w:left="-5" w:right="559"/>
        <w:jc w:val="left"/>
      </w:pPr>
    </w:p>
    <w:p w14:paraId="59A58F50" w14:textId="77777777" w:rsidR="001D105A" w:rsidRDefault="00000000">
      <w:pPr>
        <w:pStyle w:val="Heading1"/>
        <w:ind w:left="332" w:hanging="347"/>
      </w:pPr>
      <w:bookmarkStart w:id="3" w:name="_Toc9725"/>
      <w:r>
        <w:t>Proposed Solution</w:t>
      </w:r>
      <w:bookmarkEnd w:id="3"/>
    </w:p>
    <w:p w14:paraId="476EFCC8" w14:textId="51770336" w:rsidR="00E56E3F" w:rsidRPr="00E56E3F" w:rsidRDefault="00E56E3F" w:rsidP="00E56E3F">
      <w:r>
        <w:t xml:space="preserve"> </w:t>
      </w:r>
    </w:p>
    <w:p w14:paraId="72DFEA4F" w14:textId="77777777" w:rsidR="001D105A" w:rsidRDefault="00000000">
      <w:pPr>
        <w:pStyle w:val="Heading2"/>
        <w:ind w:left="490" w:hanging="505"/>
      </w:pPr>
      <w:bookmarkStart w:id="4" w:name="_Toc9726"/>
      <w:r>
        <w:t>Handling products with no ingredient list</w:t>
      </w:r>
      <w:bookmarkEnd w:id="4"/>
    </w:p>
    <w:p w14:paraId="132CDD1A" w14:textId="77777777" w:rsidR="001D105A" w:rsidRDefault="00000000">
      <w:pPr>
        <w:spacing w:after="269"/>
        <w:ind w:left="10" w:right="1020"/>
      </w:pPr>
      <w:r>
        <w:t xml:space="preserve">When no ingredient list can be extracted a common case for unbranded and local Indian products the system falls back to a category-level generic risk profile rather than failing or guessing. The product is classified into a known food sub-category (e.g., namkeen, bakery, sweets) using available text and visual cues, and a generic, clearly </w:t>
      </w:r>
      <w:proofErr w:type="spellStart"/>
      <w:r>
        <w:t>labeled</w:t>
      </w:r>
      <w:proofErr w:type="spellEnd"/>
      <w:r>
        <w:t xml:space="preserve"> "estimated, not exact" risk summary is shown instead of a fabricated exact analysis.</w:t>
      </w:r>
    </w:p>
    <w:p w14:paraId="3B2AE06C" w14:textId="77777777" w:rsidR="001D105A" w:rsidRDefault="00000000">
      <w:pPr>
        <w:pStyle w:val="Heading2"/>
        <w:ind w:left="490" w:hanging="505"/>
      </w:pPr>
      <w:bookmarkStart w:id="5" w:name="_Toc9727"/>
      <w:r>
        <w:t xml:space="preserve">Design principle: built to </w:t>
      </w:r>
      <w:proofErr w:type="gramStart"/>
      <w:r>
        <w:t>extend</w:t>
      </w:r>
      <w:bookmarkEnd w:id="5"/>
      <w:proofErr w:type="gramEnd"/>
    </w:p>
    <w:p w14:paraId="76F06EFD" w14:textId="77777777" w:rsidR="001D105A" w:rsidRDefault="00000000">
      <w:pPr>
        <w:spacing w:after="476"/>
        <w:ind w:left="10" w:right="1020"/>
      </w:pPr>
      <w:r>
        <w:t xml:space="preserve">Although the MVP is scoped to a single product category (food), the system is architected so that category-specific </w:t>
      </w:r>
      <w:proofErr w:type="spellStart"/>
      <w:r>
        <w:t>behavior</w:t>
      </w:r>
      <w:proofErr w:type="spellEnd"/>
      <w:r>
        <w:t xml:space="preserve"> ingredients, harm rules, and alternatives is driven by data and configuration rather than hard-coded logic. This means additional categories (e.g., cosmetics, spices as a flagship sub-case) and additional languages can be added later without redesigning the core extraction, classification, or alternatives modules.</w:t>
      </w:r>
    </w:p>
    <w:p w14:paraId="00DEE55D" w14:textId="77777777" w:rsidR="001D105A" w:rsidRDefault="00000000">
      <w:pPr>
        <w:pStyle w:val="Heading1"/>
        <w:spacing w:after="148"/>
        <w:ind w:left="332" w:hanging="347"/>
      </w:pPr>
      <w:bookmarkStart w:id="6" w:name="_Toc9728"/>
      <w:r>
        <w:t>MVP Scope</w:t>
      </w:r>
      <w:bookmarkEnd w:id="6"/>
    </w:p>
    <w:p w14:paraId="0211C13C" w14:textId="77777777" w:rsidR="001D105A" w:rsidRDefault="00000000">
      <w:pPr>
        <w:pStyle w:val="Heading2"/>
        <w:ind w:left="490" w:hanging="505"/>
      </w:pPr>
      <w:bookmarkStart w:id="7" w:name="_Toc9729"/>
      <w:r>
        <w:t>In scope</w:t>
      </w:r>
      <w:bookmarkEnd w:id="7"/>
    </w:p>
    <w:p w14:paraId="7E2EC0DC" w14:textId="77777777" w:rsidR="001D105A" w:rsidRDefault="00000000">
      <w:pPr>
        <w:numPr>
          <w:ilvl w:val="0"/>
          <w:numId w:val="4"/>
        </w:numPr>
        <w:ind w:right="1020" w:hanging="218"/>
      </w:pPr>
      <w:r>
        <w:t>Single product category: packaged food, including packaged spices/masalas as a flagship sub-case.</w:t>
      </w:r>
    </w:p>
    <w:p w14:paraId="62A9A7C0" w14:textId="77777777" w:rsidR="001D105A" w:rsidRDefault="00000000">
      <w:pPr>
        <w:numPr>
          <w:ilvl w:val="0"/>
          <w:numId w:val="4"/>
        </w:numPr>
        <w:ind w:right="1020" w:hanging="218"/>
      </w:pPr>
      <w:r>
        <w:t>English-language ingredient labels (Hindi as a stretch goal).</w:t>
      </w:r>
    </w:p>
    <w:p w14:paraId="21954A97" w14:textId="77777777" w:rsidR="001D105A" w:rsidRDefault="00000000">
      <w:pPr>
        <w:numPr>
          <w:ilvl w:val="0"/>
          <w:numId w:val="4"/>
        </w:numPr>
        <w:ind w:right="1020" w:hanging="218"/>
      </w:pPr>
      <w:r>
        <w:t>Photo-based ingredient extraction with no barcode dependency.</w:t>
      </w:r>
    </w:p>
    <w:p w14:paraId="775B5486" w14:textId="77777777" w:rsidR="001D105A" w:rsidRDefault="00000000">
      <w:pPr>
        <w:numPr>
          <w:ilvl w:val="0"/>
          <w:numId w:val="4"/>
        </w:numPr>
        <w:ind w:right="1020" w:hanging="218"/>
      </w:pPr>
      <w:r>
        <w:t>A curated harmful-ingredients database covering approximately 150–300 common ingredients and additives.</w:t>
      </w:r>
    </w:p>
    <w:p w14:paraId="05C69870" w14:textId="77777777" w:rsidR="001D105A" w:rsidRDefault="00000000">
      <w:pPr>
        <w:numPr>
          <w:ilvl w:val="0"/>
          <w:numId w:val="4"/>
        </w:numPr>
        <w:ind w:right="1020" w:hanging="218"/>
      </w:pPr>
      <w:r>
        <w:t>Category-level generic risk profiling as a fallback for unbranded/local products.</w:t>
      </w:r>
    </w:p>
    <w:p w14:paraId="2ED2A8A0" w14:textId="77777777" w:rsidR="001D105A" w:rsidRDefault="00000000">
      <w:pPr>
        <w:numPr>
          <w:ilvl w:val="0"/>
          <w:numId w:val="4"/>
        </w:numPr>
        <w:spacing w:after="267"/>
        <w:ind w:right="1020" w:hanging="218"/>
      </w:pPr>
      <w:r>
        <w:t>Rule-based healthier-alternative suggestions.</w:t>
      </w:r>
    </w:p>
    <w:p w14:paraId="629BD4D8" w14:textId="77777777" w:rsidR="001D105A" w:rsidRDefault="00000000">
      <w:pPr>
        <w:pStyle w:val="Heading2"/>
        <w:ind w:left="490" w:hanging="505"/>
      </w:pPr>
      <w:bookmarkStart w:id="8" w:name="_Toc9730"/>
      <w:r>
        <w:t>Out of scope for MVP (future work)</w:t>
      </w:r>
      <w:bookmarkEnd w:id="8"/>
    </w:p>
    <w:p w14:paraId="0F4150B1" w14:textId="77777777" w:rsidR="001D105A" w:rsidRDefault="00000000">
      <w:pPr>
        <w:numPr>
          <w:ilvl w:val="0"/>
          <w:numId w:val="5"/>
        </w:numPr>
        <w:ind w:right="1020" w:hanging="218"/>
      </w:pPr>
      <w:r>
        <w:t>Additional categories: cosmetics/personal care, oral care, household cleaning, supplements.</w:t>
      </w:r>
    </w:p>
    <w:p w14:paraId="57C15131" w14:textId="77777777" w:rsidR="001D105A" w:rsidRDefault="00000000">
      <w:pPr>
        <w:numPr>
          <w:ilvl w:val="0"/>
          <w:numId w:val="5"/>
        </w:numPr>
        <w:ind w:right="1020" w:hanging="218"/>
      </w:pPr>
      <w:r>
        <w:t>Crowdsourced ingredient database contributions at scale.</w:t>
      </w:r>
    </w:p>
    <w:p w14:paraId="2E54BC2A" w14:textId="77777777" w:rsidR="001D105A" w:rsidRDefault="00000000">
      <w:pPr>
        <w:numPr>
          <w:ilvl w:val="0"/>
          <w:numId w:val="5"/>
        </w:numPr>
        <w:ind w:right="1020" w:hanging="218"/>
      </w:pPr>
      <w:r>
        <w:t>FSSAI license number lookup and verification (</w:t>
      </w:r>
      <w:proofErr w:type="spellStart"/>
      <w:r>
        <w:t>FoSCoS</w:t>
      </w:r>
      <w:proofErr w:type="spellEnd"/>
      <w:r>
        <w:t xml:space="preserve"> integration).</w:t>
      </w:r>
    </w:p>
    <w:p w14:paraId="03C3584D" w14:textId="77777777" w:rsidR="001D105A" w:rsidRDefault="00000000">
      <w:pPr>
        <w:numPr>
          <w:ilvl w:val="0"/>
          <w:numId w:val="5"/>
        </w:numPr>
        <w:ind w:right="1020" w:hanging="218"/>
      </w:pPr>
      <w:r>
        <w:t>Regional-language OCR support beyond English.</w:t>
      </w:r>
    </w:p>
    <w:p w14:paraId="781F288F" w14:textId="77777777" w:rsidR="001D105A" w:rsidRDefault="00000000">
      <w:pPr>
        <w:numPr>
          <w:ilvl w:val="0"/>
          <w:numId w:val="5"/>
        </w:numPr>
        <w:spacing w:after="473"/>
        <w:ind w:right="1020" w:hanging="218"/>
      </w:pPr>
      <w:r>
        <w:t>Visual product-matching for previously seen unbranded products.</w:t>
      </w:r>
    </w:p>
    <w:p w14:paraId="5E63E4B1" w14:textId="77777777" w:rsidR="001D105A" w:rsidRDefault="00000000">
      <w:pPr>
        <w:pStyle w:val="Heading1"/>
        <w:spacing w:after="0"/>
        <w:ind w:left="332" w:hanging="347"/>
      </w:pPr>
      <w:bookmarkStart w:id="9" w:name="_Toc9731"/>
      <w:r>
        <w:t>Functional Requirements</w:t>
      </w:r>
      <w:bookmarkEnd w:id="9"/>
    </w:p>
    <w:tbl>
      <w:tblPr>
        <w:tblStyle w:val="TableGrid"/>
        <w:tblW w:w="8188" w:type="dxa"/>
        <w:tblInd w:w="419" w:type="dxa"/>
        <w:tblCellMar>
          <w:right w:w="153" w:type="dxa"/>
        </w:tblCellMar>
        <w:tblLook w:val="04A0" w:firstRow="1" w:lastRow="0" w:firstColumn="1" w:lastColumn="0" w:noHBand="0" w:noVBand="1"/>
      </w:tblPr>
      <w:tblGrid>
        <w:gridCol w:w="1146"/>
        <w:gridCol w:w="5738"/>
        <w:gridCol w:w="1304"/>
      </w:tblGrid>
      <w:tr w:rsidR="001D105A" w14:paraId="668E90F7" w14:textId="77777777">
        <w:trPr>
          <w:trHeight w:val="384"/>
        </w:trPr>
        <w:tc>
          <w:tcPr>
            <w:tcW w:w="1146" w:type="dxa"/>
            <w:tcBorders>
              <w:top w:val="single" w:sz="7" w:space="0" w:color="000000"/>
              <w:left w:val="nil"/>
              <w:bottom w:val="single" w:sz="4" w:space="0" w:color="000000"/>
              <w:right w:val="nil"/>
            </w:tcBorders>
          </w:tcPr>
          <w:p w14:paraId="39494620" w14:textId="77777777" w:rsidR="001D105A" w:rsidRDefault="00000000">
            <w:pPr>
              <w:spacing w:after="0" w:line="259" w:lineRule="auto"/>
              <w:ind w:left="0" w:firstLine="0"/>
              <w:jc w:val="left"/>
            </w:pPr>
            <w:r>
              <w:t>ID</w:t>
            </w:r>
          </w:p>
        </w:tc>
        <w:tc>
          <w:tcPr>
            <w:tcW w:w="5738" w:type="dxa"/>
            <w:tcBorders>
              <w:top w:val="single" w:sz="7" w:space="0" w:color="000000"/>
              <w:left w:val="nil"/>
              <w:bottom w:val="single" w:sz="4" w:space="0" w:color="000000"/>
              <w:right w:val="nil"/>
            </w:tcBorders>
          </w:tcPr>
          <w:p w14:paraId="4B13FBB6" w14:textId="77777777" w:rsidR="001D105A" w:rsidRDefault="00000000">
            <w:pPr>
              <w:spacing w:after="0" w:line="259" w:lineRule="auto"/>
              <w:ind w:left="0" w:firstLine="0"/>
              <w:jc w:val="left"/>
            </w:pPr>
            <w:r>
              <w:t>Requirement</w:t>
            </w:r>
          </w:p>
        </w:tc>
        <w:tc>
          <w:tcPr>
            <w:tcW w:w="1304" w:type="dxa"/>
            <w:tcBorders>
              <w:top w:val="single" w:sz="7" w:space="0" w:color="000000"/>
              <w:left w:val="nil"/>
              <w:bottom w:val="single" w:sz="4" w:space="0" w:color="000000"/>
              <w:right w:val="nil"/>
            </w:tcBorders>
          </w:tcPr>
          <w:p w14:paraId="58AC56E6" w14:textId="77777777" w:rsidR="001D105A" w:rsidRDefault="00000000">
            <w:pPr>
              <w:spacing w:after="0" w:line="259" w:lineRule="auto"/>
              <w:ind w:left="0" w:firstLine="0"/>
              <w:jc w:val="left"/>
            </w:pPr>
            <w:r>
              <w:t>Priority</w:t>
            </w:r>
          </w:p>
        </w:tc>
      </w:tr>
      <w:tr w:rsidR="001D105A" w14:paraId="58BAADE7" w14:textId="77777777">
        <w:trPr>
          <w:trHeight w:val="595"/>
        </w:trPr>
        <w:tc>
          <w:tcPr>
            <w:tcW w:w="1146" w:type="dxa"/>
            <w:tcBorders>
              <w:top w:val="single" w:sz="4" w:space="0" w:color="000000"/>
              <w:left w:val="nil"/>
              <w:bottom w:val="nil"/>
              <w:right w:val="nil"/>
            </w:tcBorders>
          </w:tcPr>
          <w:p w14:paraId="065C44A7" w14:textId="77777777" w:rsidR="001D105A" w:rsidRDefault="00000000">
            <w:pPr>
              <w:spacing w:after="0" w:line="259" w:lineRule="auto"/>
              <w:ind w:left="0" w:firstLine="0"/>
              <w:jc w:val="left"/>
            </w:pPr>
            <w:r>
              <w:t>FR-1</w:t>
            </w:r>
          </w:p>
        </w:tc>
        <w:tc>
          <w:tcPr>
            <w:tcW w:w="5738" w:type="dxa"/>
            <w:tcBorders>
              <w:top w:val="single" w:sz="4" w:space="0" w:color="000000"/>
              <w:left w:val="nil"/>
              <w:bottom w:val="nil"/>
              <w:right w:val="nil"/>
            </w:tcBorders>
          </w:tcPr>
          <w:p w14:paraId="1CC263E2" w14:textId="77777777" w:rsidR="001D105A" w:rsidRDefault="00000000">
            <w:pPr>
              <w:spacing w:after="0" w:line="259" w:lineRule="auto"/>
              <w:ind w:left="0" w:firstLine="0"/>
            </w:pPr>
            <w:r>
              <w:t>User can capture a product photo using the device camera or upload an existing image.</w:t>
            </w:r>
          </w:p>
        </w:tc>
        <w:tc>
          <w:tcPr>
            <w:tcW w:w="1304" w:type="dxa"/>
            <w:tcBorders>
              <w:top w:val="single" w:sz="4" w:space="0" w:color="000000"/>
              <w:left w:val="nil"/>
              <w:bottom w:val="nil"/>
              <w:right w:val="nil"/>
            </w:tcBorders>
          </w:tcPr>
          <w:p w14:paraId="687E84D4" w14:textId="77777777" w:rsidR="001D105A" w:rsidRDefault="00000000">
            <w:pPr>
              <w:spacing w:after="0" w:line="259" w:lineRule="auto"/>
              <w:ind w:left="0" w:firstLine="0"/>
              <w:jc w:val="left"/>
            </w:pPr>
            <w:r>
              <w:rPr>
                <w:color w:val="1E2761"/>
              </w:rPr>
              <w:t>Must-have</w:t>
            </w:r>
          </w:p>
        </w:tc>
      </w:tr>
      <w:tr w:rsidR="001D105A" w14:paraId="4B6C04B3" w14:textId="77777777">
        <w:trPr>
          <w:trHeight w:val="542"/>
        </w:trPr>
        <w:tc>
          <w:tcPr>
            <w:tcW w:w="1146" w:type="dxa"/>
            <w:tcBorders>
              <w:top w:val="nil"/>
              <w:left w:val="nil"/>
              <w:bottom w:val="nil"/>
              <w:right w:val="nil"/>
            </w:tcBorders>
          </w:tcPr>
          <w:p w14:paraId="0CAE5E8C" w14:textId="77777777" w:rsidR="001D105A" w:rsidRDefault="00000000">
            <w:pPr>
              <w:spacing w:after="0" w:line="259" w:lineRule="auto"/>
              <w:ind w:left="0" w:firstLine="0"/>
              <w:jc w:val="left"/>
            </w:pPr>
            <w:r>
              <w:lastRenderedPageBreak/>
              <w:t>FR-2</w:t>
            </w:r>
          </w:p>
        </w:tc>
        <w:tc>
          <w:tcPr>
            <w:tcW w:w="5738" w:type="dxa"/>
            <w:tcBorders>
              <w:top w:val="nil"/>
              <w:left w:val="nil"/>
              <w:bottom w:val="nil"/>
              <w:right w:val="nil"/>
            </w:tcBorders>
          </w:tcPr>
          <w:p w14:paraId="186DDC5B" w14:textId="77777777" w:rsidR="001D105A" w:rsidRDefault="00000000">
            <w:pPr>
              <w:spacing w:after="0" w:line="259" w:lineRule="auto"/>
              <w:ind w:left="0" w:firstLine="0"/>
            </w:pPr>
            <w:r>
              <w:t>App provides basic capture guidance (lighting, framing) to improve extraction accuracy.</w:t>
            </w:r>
          </w:p>
        </w:tc>
        <w:tc>
          <w:tcPr>
            <w:tcW w:w="1304" w:type="dxa"/>
            <w:tcBorders>
              <w:top w:val="nil"/>
              <w:left w:val="nil"/>
              <w:bottom w:val="nil"/>
              <w:right w:val="nil"/>
            </w:tcBorders>
          </w:tcPr>
          <w:p w14:paraId="49AB4B13" w14:textId="77777777" w:rsidR="001D105A" w:rsidRDefault="00000000">
            <w:pPr>
              <w:spacing w:after="0" w:line="259" w:lineRule="auto"/>
              <w:ind w:left="0" w:firstLine="0"/>
              <w:jc w:val="left"/>
            </w:pPr>
            <w:r>
              <w:rPr>
                <w:color w:val="D85A30"/>
              </w:rPr>
              <w:t>Should-have</w:t>
            </w:r>
          </w:p>
        </w:tc>
      </w:tr>
      <w:tr w:rsidR="001D105A" w14:paraId="156CF52D" w14:textId="77777777">
        <w:trPr>
          <w:trHeight w:val="542"/>
        </w:trPr>
        <w:tc>
          <w:tcPr>
            <w:tcW w:w="1146" w:type="dxa"/>
            <w:tcBorders>
              <w:top w:val="nil"/>
              <w:left w:val="nil"/>
              <w:bottom w:val="nil"/>
              <w:right w:val="nil"/>
            </w:tcBorders>
          </w:tcPr>
          <w:p w14:paraId="09FD16FB" w14:textId="77777777" w:rsidR="001D105A" w:rsidRDefault="00000000">
            <w:pPr>
              <w:spacing w:after="0" w:line="259" w:lineRule="auto"/>
              <w:ind w:left="0" w:firstLine="0"/>
              <w:jc w:val="left"/>
            </w:pPr>
            <w:r>
              <w:t>FR-3</w:t>
            </w:r>
          </w:p>
        </w:tc>
        <w:tc>
          <w:tcPr>
            <w:tcW w:w="5738" w:type="dxa"/>
            <w:tcBorders>
              <w:top w:val="nil"/>
              <w:left w:val="nil"/>
              <w:bottom w:val="nil"/>
              <w:right w:val="nil"/>
            </w:tcBorders>
          </w:tcPr>
          <w:p w14:paraId="4D674764" w14:textId="77777777" w:rsidR="001D105A" w:rsidRDefault="00000000">
            <w:pPr>
              <w:spacing w:after="0" w:line="259" w:lineRule="auto"/>
              <w:ind w:left="0" w:firstLine="0"/>
            </w:pPr>
            <w:r>
              <w:t>App validates image quality and prompts a retake if extraction confidence is low.</w:t>
            </w:r>
          </w:p>
        </w:tc>
        <w:tc>
          <w:tcPr>
            <w:tcW w:w="1304" w:type="dxa"/>
            <w:tcBorders>
              <w:top w:val="nil"/>
              <w:left w:val="nil"/>
              <w:bottom w:val="nil"/>
              <w:right w:val="nil"/>
            </w:tcBorders>
          </w:tcPr>
          <w:p w14:paraId="0E2AA79D" w14:textId="77777777" w:rsidR="001D105A" w:rsidRDefault="00000000">
            <w:pPr>
              <w:spacing w:after="0" w:line="259" w:lineRule="auto"/>
              <w:ind w:left="0" w:firstLine="0"/>
              <w:jc w:val="left"/>
            </w:pPr>
            <w:r>
              <w:rPr>
                <w:color w:val="D85A30"/>
              </w:rPr>
              <w:t>Should-have</w:t>
            </w:r>
          </w:p>
        </w:tc>
      </w:tr>
      <w:tr w:rsidR="001D105A" w14:paraId="11C337C5" w14:textId="77777777">
        <w:trPr>
          <w:trHeight w:val="542"/>
        </w:trPr>
        <w:tc>
          <w:tcPr>
            <w:tcW w:w="1146" w:type="dxa"/>
            <w:tcBorders>
              <w:top w:val="nil"/>
              <w:left w:val="nil"/>
              <w:bottom w:val="nil"/>
              <w:right w:val="nil"/>
            </w:tcBorders>
          </w:tcPr>
          <w:p w14:paraId="1006693C" w14:textId="77777777" w:rsidR="001D105A" w:rsidRDefault="00000000">
            <w:pPr>
              <w:spacing w:after="0" w:line="259" w:lineRule="auto"/>
              <w:ind w:left="0" w:firstLine="0"/>
              <w:jc w:val="left"/>
            </w:pPr>
            <w:r>
              <w:t>FR-4</w:t>
            </w:r>
          </w:p>
        </w:tc>
        <w:tc>
          <w:tcPr>
            <w:tcW w:w="5738" w:type="dxa"/>
            <w:tcBorders>
              <w:top w:val="nil"/>
              <w:left w:val="nil"/>
              <w:bottom w:val="nil"/>
              <w:right w:val="nil"/>
            </w:tcBorders>
          </w:tcPr>
          <w:p w14:paraId="60FFEAE0" w14:textId="77777777" w:rsidR="001D105A" w:rsidRDefault="00000000">
            <w:pPr>
              <w:spacing w:after="0" w:line="259" w:lineRule="auto"/>
              <w:ind w:left="0" w:firstLine="0"/>
            </w:pPr>
            <w:r>
              <w:t>System extracts raw text from the ingredient panel using an OCR/vision API.</w:t>
            </w:r>
          </w:p>
        </w:tc>
        <w:tc>
          <w:tcPr>
            <w:tcW w:w="1304" w:type="dxa"/>
            <w:tcBorders>
              <w:top w:val="nil"/>
              <w:left w:val="nil"/>
              <w:bottom w:val="nil"/>
              <w:right w:val="nil"/>
            </w:tcBorders>
          </w:tcPr>
          <w:p w14:paraId="54E28989" w14:textId="77777777" w:rsidR="001D105A" w:rsidRDefault="00000000">
            <w:pPr>
              <w:spacing w:after="0" w:line="259" w:lineRule="auto"/>
              <w:ind w:left="0" w:firstLine="0"/>
              <w:jc w:val="left"/>
            </w:pPr>
            <w:r>
              <w:rPr>
                <w:color w:val="1E2761"/>
              </w:rPr>
              <w:t>Must-have</w:t>
            </w:r>
          </w:p>
        </w:tc>
      </w:tr>
      <w:tr w:rsidR="001D105A" w14:paraId="54903F8E" w14:textId="77777777">
        <w:trPr>
          <w:trHeight w:val="542"/>
        </w:trPr>
        <w:tc>
          <w:tcPr>
            <w:tcW w:w="1146" w:type="dxa"/>
            <w:tcBorders>
              <w:top w:val="nil"/>
              <w:left w:val="nil"/>
              <w:bottom w:val="nil"/>
              <w:right w:val="nil"/>
            </w:tcBorders>
          </w:tcPr>
          <w:p w14:paraId="093F42BB" w14:textId="77777777" w:rsidR="001D105A" w:rsidRDefault="00000000">
            <w:pPr>
              <w:spacing w:after="0" w:line="259" w:lineRule="auto"/>
              <w:ind w:left="0" w:firstLine="0"/>
              <w:jc w:val="left"/>
            </w:pPr>
            <w:r>
              <w:t>FR-5</w:t>
            </w:r>
          </w:p>
        </w:tc>
        <w:tc>
          <w:tcPr>
            <w:tcW w:w="5738" w:type="dxa"/>
            <w:tcBorders>
              <w:top w:val="nil"/>
              <w:left w:val="nil"/>
              <w:bottom w:val="nil"/>
              <w:right w:val="nil"/>
            </w:tcBorders>
          </w:tcPr>
          <w:p w14:paraId="5AEFC252" w14:textId="77777777" w:rsidR="001D105A" w:rsidRDefault="00000000">
            <w:pPr>
              <w:spacing w:after="0" w:line="259" w:lineRule="auto"/>
              <w:ind w:left="0" w:firstLine="0"/>
            </w:pPr>
            <w:r>
              <w:t>System parses raw extracted text into a clean, structured ingredient list.</w:t>
            </w:r>
          </w:p>
        </w:tc>
        <w:tc>
          <w:tcPr>
            <w:tcW w:w="1304" w:type="dxa"/>
            <w:tcBorders>
              <w:top w:val="nil"/>
              <w:left w:val="nil"/>
              <w:bottom w:val="nil"/>
              <w:right w:val="nil"/>
            </w:tcBorders>
          </w:tcPr>
          <w:p w14:paraId="3AFE9B15" w14:textId="77777777" w:rsidR="001D105A" w:rsidRDefault="00000000">
            <w:pPr>
              <w:spacing w:after="0" w:line="259" w:lineRule="auto"/>
              <w:ind w:left="0" w:firstLine="0"/>
              <w:jc w:val="left"/>
            </w:pPr>
            <w:r>
              <w:rPr>
                <w:color w:val="1E2761"/>
              </w:rPr>
              <w:t>Must-have</w:t>
            </w:r>
          </w:p>
        </w:tc>
      </w:tr>
      <w:tr w:rsidR="001D105A" w14:paraId="5DAF3C4F" w14:textId="77777777">
        <w:trPr>
          <w:trHeight w:val="542"/>
        </w:trPr>
        <w:tc>
          <w:tcPr>
            <w:tcW w:w="1146" w:type="dxa"/>
            <w:tcBorders>
              <w:top w:val="nil"/>
              <w:left w:val="nil"/>
              <w:bottom w:val="nil"/>
              <w:right w:val="nil"/>
            </w:tcBorders>
          </w:tcPr>
          <w:p w14:paraId="3CE31D00" w14:textId="77777777" w:rsidR="001D105A" w:rsidRDefault="00000000">
            <w:pPr>
              <w:spacing w:after="0" w:line="259" w:lineRule="auto"/>
              <w:ind w:left="0" w:firstLine="0"/>
              <w:jc w:val="left"/>
            </w:pPr>
            <w:r>
              <w:t>FR-6</w:t>
            </w:r>
          </w:p>
        </w:tc>
        <w:tc>
          <w:tcPr>
            <w:tcW w:w="5738" w:type="dxa"/>
            <w:tcBorders>
              <w:top w:val="nil"/>
              <w:left w:val="nil"/>
              <w:bottom w:val="nil"/>
              <w:right w:val="nil"/>
            </w:tcBorders>
          </w:tcPr>
          <w:p w14:paraId="6FDC70D9" w14:textId="77777777" w:rsidR="001D105A" w:rsidRDefault="00000000">
            <w:pPr>
              <w:spacing w:after="0" w:line="259" w:lineRule="auto"/>
              <w:ind w:left="0" w:firstLine="0"/>
            </w:pPr>
            <w:r>
              <w:t>System normalizes ingredient name variants and aliases to a single canonical entity.</w:t>
            </w:r>
          </w:p>
        </w:tc>
        <w:tc>
          <w:tcPr>
            <w:tcW w:w="1304" w:type="dxa"/>
            <w:tcBorders>
              <w:top w:val="nil"/>
              <w:left w:val="nil"/>
              <w:bottom w:val="nil"/>
              <w:right w:val="nil"/>
            </w:tcBorders>
          </w:tcPr>
          <w:p w14:paraId="76E22B97" w14:textId="77777777" w:rsidR="001D105A" w:rsidRDefault="00000000">
            <w:pPr>
              <w:spacing w:after="0" w:line="259" w:lineRule="auto"/>
              <w:ind w:left="0" w:firstLine="0"/>
              <w:jc w:val="left"/>
            </w:pPr>
            <w:r>
              <w:rPr>
                <w:color w:val="1E2761"/>
              </w:rPr>
              <w:t>Must-have</w:t>
            </w:r>
          </w:p>
        </w:tc>
      </w:tr>
      <w:tr w:rsidR="001D105A" w14:paraId="486FE3B2" w14:textId="77777777">
        <w:trPr>
          <w:trHeight w:val="542"/>
        </w:trPr>
        <w:tc>
          <w:tcPr>
            <w:tcW w:w="1146" w:type="dxa"/>
            <w:tcBorders>
              <w:top w:val="nil"/>
              <w:left w:val="nil"/>
              <w:bottom w:val="nil"/>
              <w:right w:val="nil"/>
            </w:tcBorders>
          </w:tcPr>
          <w:p w14:paraId="26A997AA" w14:textId="77777777" w:rsidR="001D105A" w:rsidRDefault="00000000">
            <w:pPr>
              <w:spacing w:after="0" w:line="259" w:lineRule="auto"/>
              <w:ind w:left="0" w:firstLine="0"/>
              <w:jc w:val="left"/>
            </w:pPr>
            <w:r>
              <w:t>FR-7</w:t>
            </w:r>
          </w:p>
        </w:tc>
        <w:tc>
          <w:tcPr>
            <w:tcW w:w="5738" w:type="dxa"/>
            <w:tcBorders>
              <w:top w:val="nil"/>
              <w:left w:val="nil"/>
              <w:bottom w:val="nil"/>
              <w:right w:val="nil"/>
            </w:tcBorders>
          </w:tcPr>
          <w:p w14:paraId="532C1CFD" w14:textId="77777777" w:rsidR="001D105A" w:rsidRDefault="00000000">
            <w:pPr>
              <w:spacing w:after="0" w:line="259" w:lineRule="auto"/>
              <w:ind w:left="0" w:firstLine="0"/>
            </w:pPr>
            <w:r>
              <w:t>Extraction module is abstracted behind an internal interface so the OCR/vision provider can be swapped.</w:t>
            </w:r>
          </w:p>
        </w:tc>
        <w:tc>
          <w:tcPr>
            <w:tcW w:w="1304" w:type="dxa"/>
            <w:tcBorders>
              <w:top w:val="nil"/>
              <w:left w:val="nil"/>
              <w:bottom w:val="nil"/>
              <w:right w:val="nil"/>
            </w:tcBorders>
          </w:tcPr>
          <w:p w14:paraId="5E60F3A5" w14:textId="77777777" w:rsidR="001D105A" w:rsidRDefault="00000000">
            <w:pPr>
              <w:spacing w:after="0" w:line="259" w:lineRule="auto"/>
              <w:ind w:left="0" w:firstLine="0"/>
              <w:jc w:val="left"/>
            </w:pPr>
            <w:r>
              <w:rPr>
                <w:color w:val="1E2761"/>
              </w:rPr>
              <w:t>Must-have</w:t>
            </w:r>
          </w:p>
        </w:tc>
      </w:tr>
      <w:tr w:rsidR="001D105A" w14:paraId="567080E3" w14:textId="77777777">
        <w:trPr>
          <w:trHeight w:val="542"/>
        </w:trPr>
        <w:tc>
          <w:tcPr>
            <w:tcW w:w="1146" w:type="dxa"/>
            <w:tcBorders>
              <w:top w:val="nil"/>
              <w:left w:val="nil"/>
              <w:bottom w:val="nil"/>
              <w:right w:val="nil"/>
            </w:tcBorders>
          </w:tcPr>
          <w:p w14:paraId="077F0CF1" w14:textId="77777777" w:rsidR="001D105A" w:rsidRDefault="00000000">
            <w:pPr>
              <w:spacing w:after="0" w:line="259" w:lineRule="auto"/>
              <w:ind w:left="0" w:firstLine="0"/>
              <w:jc w:val="left"/>
            </w:pPr>
            <w:r>
              <w:t>FR-8</w:t>
            </w:r>
          </w:p>
        </w:tc>
        <w:tc>
          <w:tcPr>
            <w:tcW w:w="5738" w:type="dxa"/>
            <w:tcBorders>
              <w:top w:val="nil"/>
              <w:left w:val="nil"/>
              <w:bottom w:val="nil"/>
              <w:right w:val="nil"/>
            </w:tcBorders>
          </w:tcPr>
          <w:p w14:paraId="302034E5" w14:textId="77777777" w:rsidR="001D105A" w:rsidRDefault="00000000">
            <w:pPr>
              <w:spacing w:after="0" w:line="259" w:lineRule="auto"/>
              <w:ind w:left="0" w:firstLine="0"/>
            </w:pPr>
            <w:r>
              <w:t>System checks each extracted ingredient against the harmful-ingredients database.</w:t>
            </w:r>
          </w:p>
        </w:tc>
        <w:tc>
          <w:tcPr>
            <w:tcW w:w="1304" w:type="dxa"/>
            <w:tcBorders>
              <w:top w:val="nil"/>
              <w:left w:val="nil"/>
              <w:bottom w:val="nil"/>
              <w:right w:val="nil"/>
            </w:tcBorders>
          </w:tcPr>
          <w:p w14:paraId="5E9A09A2" w14:textId="77777777" w:rsidR="001D105A" w:rsidRDefault="00000000">
            <w:pPr>
              <w:spacing w:after="0" w:line="259" w:lineRule="auto"/>
              <w:ind w:left="0" w:firstLine="0"/>
              <w:jc w:val="left"/>
            </w:pPr>
            <w:r>
              <w:rPr>
                <w:color w:val="1E2761"/>
              </w:rPr>
              <w:t>Must-have</w:t>
            </w:r>
          </w:p>
        </w:tc>
      </w:tr>
      <w:tr w:rsidR="001D105A" w14:paraId="77B2EE25" w14:textId="77777777">
        <w:trPr>
          <w:trHeight w:val="542"/>
        </w:trPr>
        <w:tc>
          <w:tcPr>
            <w:tcW w:w="1146" w:type="dxa"/>
            <w:tcBorders>
              <w:top w:val="nil"/>
              <w:left w:val="nil"/>
              <w:bottom w:val="nil"/>
              <w:right w:val="nil"/>
            </w:tcBorders>
          </w:tcPr>
          <w:p w14:paraId="350D7A07" w14:textId="77777777" w:rsidR="001D105A" w:rsidRDefault="00000000">
            <w:pPr>
              <w:spacing w:after="0" w:line="259" w:lineRule="auto"/>
              <w:ind w:left="0" w:firstLine="0"/>
              <w:jc w:val="left"/>
            </w:pPr>
            <w:r>
              <w:t>FR-9</w:t>
            </w:r>
          </w:p>
        </w:tc>
        <w:tc>
          <w:tcPr>
            <w:tcW w:w="5738" w:type="dxa"/>
            <w:tcBorders>
              <w:top w:val="nil"/>
              <w:left w:val="nil"/>
              <w:bottom w:val="nil"/>
              <w:right w:val="nil"/>
            </w:tcBorders>
          </w:tcPr>
          <w:p w14:paraId="610F3828" w14:textId="77777777" w:rsidR="001D105A" w:rsidRDefault="00000000">
            <w:pPr>
              <w:spacing w:after="0" w:line="259" w:lineRule="auto"/>
              <w:ind w:left="0" w:firstLine="0"/>
            </w:pPr>
            <w:r>
              <w:t>System displays flagged ingredients with a plain-language explanation of health effects.</w:t>
            </w:r>
          </w:p>
        </w:tc>
        <w:tc>
          <w:tcPr>
            <w:tcW w:w="1304" w:type="dxa"/>
            <w:tcBorders>
              <w:top w:val="nil"/>
              <w:left w:val="nil"/>
              <w:bottom w:val="nil"/>
              <w:right w:val="nil"/>
            </w:tcBorders>
          </w:tcPr>
          <w:p w14:paraId="1FEA39AA" w14:textId="77777777" w:rsidR="001D105A" w:rsidRDefault="00000000">
            <w:pPr>
              <w:spacing w:after="0" w:line="259" w:lineRule="auto"/>
              <w:ind w:left="0" w:firstLine="0"/>
              <w:jc w:val="left"/>
            </w:pPr>
            <w:r>
              <w:rPr>
                <w:color w:val="1E2761"/>
              </w:rPr>
              <w:t>Must-have</w:t>
            </w:r>
          </w:p>
        </w:tc>
      </w:tr>
      <w:tr w:rsidR="001D105A" w14:paraId="6411533E" w14:textId="77777777">
        <w:trPr>
          <w:trHeight w:val="542"/>
        </w:trPr>
        <w:tc>
          <w:tcPr>
            <w:tcW w:w="1146" w:type="dxa"/>
            <w:tcBorders>
              <w:top w:val="nil"/>
              <w:left w:val="nil"/>
              <w:bottom w:val="nil"/>
              <w:right w:val="nil"/>
            </w:tcBorders>
          </w:tcPr>
          <w:p w14:paraId="2666F4E8" w14:textId="77777777" w:rsidR="001D105A" w:rsidRDefault="00000000">
            <w:pPr>
              <w:spacing w:after="0" w:line="259" w:lineRule="auto"/>
              <w:ind w:left="0" w:firstLine="0"/>
              <w:jc w:val="left"/>
            </w:pPr>
            <w:r>
              <w:t>FR-10</w:t>
            </w:r>
          </w:p>
        </w:tc>
        <w:tc>
          <w:tcPr>
            <w:tcW w:w="5738" w:type="dxa"/>
            <w:tcBorders>
              <w:top w:val="nil"/>
              <w:left w:val="nil"/>
              <w:bottom w:val="nil"/>
              <w:right w:val="nil"/>
            </w:tcBorders>
          </w:tcPr>
          <w:p w14:paraId="56CE3EAC" w14:textId="77777777" w:rsidR="001D105A" w:rsidRDefault="00000000">
            <w:pPr>
              <w:spacing w:after="0" w:line="259" w:lineRule="auto"/>
              <w:ind w:left="0" w:firstLine="0"/>
            </w:pPr>
            <w:r>
              <w:t>System assigns an overall product risk indicator based on flagged ingredients.</w:t>
            </w:r>
          </w:p>
        </w:tc>
        <w:tc>
          <w:tcPr>
            <w:tcW w:w="1304" w:type="dxa"/>
            <w:tcBorders>
              <w:top w:val="nil"/>
              <w:left w:val="nil"/>
              <w:bottom w:val="nil"/>
              <w:right w:val="nil"/>
            </w:tcBorders>
          </w:tcPr>
          <w:p w14:paraId="414736E2" w14:textId="77777777" w:rsidR="001D105A" w:rsidRDefault="00000000">
            <w:pPr>
              <w:spacing w:after="0" w:line="259" w:lineRule="auto"/>
              <w:ind w:left="0" w:firstLine="0"/>
              <w:jc w:val="left"/>
            </w:pPr>
            <w:r>
              <w:rPr>
                <w:color w:val="D85A30"/>
              </w:rPr>
              <w:t>Should-have</w:t>
            </w:r>
          </w:p>
        </w:tc>
      </w:tr>
      <w:tr w:rsidR="001D105A" w14:paraId="2C11262B" w14:textId="77777777">
        <w:trPr>
          <w:trHeight w:val="542"/>
        </w:trPr>
        <w:tc>
          <w:tcPr>
            <w:tcW w:w="1146" w:type="dxa"/>
            <w:tcBorders>
              <w:top w:val="nil"/>
              <w:left w:val="nil"/>
              <w:bottom w:val="nil"/>
              <w:right w:val="nil"/>
            </w:tcBorders>
          </w:tcPr>
          <w:p w14:paraId="07B354E2" w14:textId="77777777" w:rsidR="001D105A" w:rsidRDefault="00000000">
            <w:pPr>
              <w:spacing w:after="0" w:line="259" w:lineRule="auto"/>
              <w:ind w:left="0" w:firstLine="0"/>
              <w:jc w:val="left"/>
            </w:pPr>
            <w:r>
              <w:t>FR-11</w:t>
            </w:r>
          </w:p>
        </w:tc>
        <w:tc>
          <w:tcPr>
            <w:tcW w:w="5738" w:type="dxa"/>
            <w:tcBorders>
              <w:top w:val="nil"/>
              <w:left w:val="nil"/>
              <w:bottom w:val="nil"/>
              <w:right w:val="nil"/>
            </w:tcBorders>
          </w:tcPr>
          <w:p w14:paraId="05CC1009" w14:textId="77777777" w:rsidR="001D105A" w:rsidRDefault="00000000">
            <w:pPr>
              <w:spacing w:after="0" w:line="259" w:lineRule="auto"/>
              <w:ind w:left="0" w:firstLine="0"/>
            </w:pPr>
            <w:r>
              <w:t>Classification logic reads category-specific rules from configuration/data, not hard-coded per category.</w:t>
            </w:r>
          </w:p>
        </w:tc>
        <w:tc>
          <w:tcPr>
            <w:tcW w:w="1304" w:type="dxa"/>
            <w:tcBorders>
              <w:top w:val="nil"/>
              <w:left w:val="nil"/>
              <w:bottom w:val="nil"/>
              <w:right w:val="nil"/>
            </w:tcBorders>
          </w:tcPr>
          <w:p w14:paraId="008FEA03" w14:textId="77777777" w:rsidR="001D105A" w:rsidRDefault="00000000">
            <w:pPr>
              <w:spacing w:after="0" w:line="259" w:lineRule="auto"/>
              <w:ind w:left="0" w:firstLine="0"/>
              <w:jc w:val="left"/>
            </w:pPr>
            <w:r>
              <w:rPr>
                <w:color w:val="1E2761"/>
              </w:rPr>
              <w:t>Must-have</w:t>
            </w:r>
          </w:p>
        </w:tc>
      </w:tr>
      <w:tr w:rsidR="001D105A" w14:paraId="3F665673" w14:textId="77777777">
        <w:trPr>
          <w:trHeight w:val="542"/>
        </w:trPr>
        <w:tc>
          <w:tcPr>
            <w:tcW w:w="1146" w:type="dxa"/>
            <w:tcBorders>
              <w:top w:val="nil"/>
              <w:left w:val="nil"/>
              <w:bottom w:val="nil"/>
              <w:right w:val="nil"/>
            </w:tcBorders>
          </w:tcPr>
          <w:p w14:paraId="28F2187D" w14:textId="77777777" w:rsidR="001D105A" w:rsidRDefault="00000000">
            <w:pPr>
              <w:spacing w:after="0" w:line="259" w:lineRule="auto"/>
              <w:ind w:left="0" w:firstLine="0"/>
              <w:jc w:val="left"/>
            </w:pPr>
            <w:r>
              <w:t>FR-12</w:t>
            </w:r>
          </w:p>
        </w:tc>
        <w:tc>
          <w:tcPr>
            <w:tcW w:w="5738" w:type="dxa"/>
            <w:tcBorders>
              <w:top w:val="nil"/>
              <w:left w:val="nil"/>
              <w:bottom w:val="nil"/>
              <w:right w:val="nil"/>
            </w:tcBorders>
          </w:tcPr>
          <w:p w14:paraId="6AA242B8" w14:textId="77777777" w:rsidR="001D105A" w:rsidRDefault="00000000">
            <w:pPr>
              <w:spacing w:after="0" w:line="259" w:lineRule="auto"/>
              <w:ind w:left="0" w:firstLine="0"/>
            </w:pPr>
            <w:r>
              <w:t>If no ingredient list is detected, system attempts to classify the product into a known food sub-category.</w:t>
            </w:r>
          </w:p>
        </w:tc>
        <w:tc>
          <w:tcPr>
            <w:tcW w:w="1304" w:type="dxa"/>
            <w:tcBorders>
              <w:top w:val="nil"/>
              <w:left w:val="nil"/>
              <w:bottom w:val="nil"/>
              <w:right w:val="nil"/>
            </w:tcBorders>
          </w:tcPr>
          <w:p w14:paraId="6DE68417" w14:textId="77777777" w:rsidR="001D105A" w:rsidRDefault="00000000">
            <w:pPr>
              <w:spacing w:after="0" w:line="259" w:lineRule="auto"/>
              <w:ind w:left="0" w:firstLine="0"/>
              <w:jc w:val="left"/>
            </w:pPr>
            <w:r>
              <w:rPr>
                <w:color w:val="1E2761"/>
              </w:rPr>
              <w:t>Must-have</w:t>
            </w:r>
          </w:p>
        </w:tc>
      </w:tr>
      <w:tr w:rsidR="001D105A" w14:paraId="067CB21D" w14:textId="77777777">
        <w:trPr>
          <w:trHeight w:val="542"/>
        </w:trPr>
        <w:tc>
          <w:tcPr>
            <w:tcW w:w="1146" w:type="dxa"/>
            <w:tcBorders>
              <w:top w:val="nil"/>
              <w:left w:val="nil"/>
              <w:bottom w:val="nil"/>
              <w:right w:val="nil"/>
            </w:tcBorders>
          </w:tcPr>
          <w:p w14:paraId="540F496D" w14:textId="77777777" w:rsidR="001D105A" w:rsidRDefault="00000000">
            <w:pPr>
              <w:spacing w:after="0" w:line="259" w:lineRule="auto"/>
              <w:ind w:left="0" w:firstLine="0"/>
              <w:jc w:val="left"/>
            </w:pPr>
            <w:r>
              <w:t>FR-13</w:t>
            </w:r>
          </w:p>
        </w:tc>
        <w:tc>
          <w:tcPr>
            <w:tcW w:w="5738" w:type="dxa"/>
            <w:tcBorders>
              <w:top w:val="nil"/>
              <w:left w:val="nil"/>
              <w:bottom w:val="nil"/>
              <w:right w:val="nil"/>
            </w:tcBorders>
          </w:tcPr>
          <w:p w14:paraId="6980B7A8" w14:textId="77777777" w:rsidR="001D105A" w:rsidRDefault="00000000">
            <w:pPr>
              <w:spacing w:after="0" w:line="259" w:lineRule="auto"/>
              <w:ind w:left="0" w:firstLine="0"/>
            </w:pPr>
            <w:r>
              <w:t>System shows a generic, category-level risk profile with a clear "estimated, not exact" disclaimer.</w:t>
            </w:r>
          </w:p>
        </w:tc>
        <w:tc>
          <w:tcPr>
            <w:tcW w:w="1304" w:type="dxa"/>
            <w:tcBorders>
              <w:top w:val="nil"/>
              <w:left w:val="nil"/>
              <w:bottom w:val="nil"/>
              <w:right w:val="nil"/>
            </w:tcBorders>
          </w:tcPr>
          <w:p w14:paraId="0A1298CD" w14:textId="77777777" w:rsidR="001D105A" w:rsidRDefault="00000000">
            <w:pPr>
              <w:spacing w:after="0" w:line="259" w:lineRule="auto"/>
              <w:ind w:left="0" w:firstLine="0"/>
              <w:jc w:val="left"/>
            </w:pPr>
            <w:r>
              <w:rPr>
                <w:color w:val="1E2761"/>
              </w:rPr>
              <w:t>Must-have</w:t>
            </w:r>
          </w:p>
        </w:tc>
      </w:tr>
      <w:tr w:rsidR="001D105A" w14:paraId="36B1ADA4" w14:textId="77777777">
        <w:trPr>
          <w:trHeight w:val="542"/>
        </w:trPr>
        <w:tc>
          <w:tcPr>
            <w:tcW w:w="1146" w:type="dxa"/>
            <w:tcBorders>
              <w:top w:val="nil"/>
              <w:left w:val="nil"/>
              <w:bottom w:val="nil"/>
              <w:right w:val="nil"/>
            </w:tcBorders>
          </w:tcPr>
          <w:p w14:paraId="78C9BA81" w14:textId="77777777" w:rsidR="001D105A" w:rsidRDefault="00000000">
            <w:pPr>
              <w:spacing w:after="0" w:line="259" w:lineRule="auto"/>
              <w:ind w:left="0" w:firstLine="0"/>
              <w:jc w:val="left"/>
            </w:pPr>
            <w:r>
              <w:t>FR-14</w:t>
            </w:r>
          </w:p>
        </w:tc>
        <w:tc>
          <w:tcPr>
            <w:tcW w:w="5738" w:type="dxa"/>
            <w:tcBorders>
              <w:top w:val="nil"/>
              <w:left w:val="nil"/>
              <w:bottom w:val="nil"/>
              <w:right w:val="nil"/>
            </w:tcBorders>
          </w:tcPr>
          <w:p w14:paraId="6E04DB00" w14:textId="77777777" w:rsidR="001D105A" w:rsidRDefault="00000000">
            <w:pPr>
              <w:spacing w:after="0" w:line="259" w:lineRule="auto"/>
              <w:ind w:left="0" w:firstLine="0"/>
            </w:pPr>
            <w:r>
              <w:t>If a visible FSSAI license number is detected, system surfaces it as a trust signal.</w:t>
            </w:r>
          </w:p>
        </w:tc>
        <w:tc>
          <w:tcPr>
            <w:tcW w:w="1304" w:type="dxa"/>
            <w:tcBorders>
              <w:top w:val="nil"/>
              <w:left w:val="nil"/>
              <w:bottom w:val="nil"/>
              <w:right w:val="nil"/>
            </w:tcBorders>
          </w:tcPr>
          <w:p w14:paraId="4B527DD2" w14:textId="77777777" w:rsidR="001D105A" w:rsidRDefault="00000000">
            <w:pPr>
              <w:spacing w:after="0" w:line="259" w:lineRule="auto"/>
              <w:ind w:left="0" w:firstLine="0"/>
              <w:jc w:val="left"/>
            </w:pPr>
            <w:r>
              <w:rPr>
                <w:color w:val="5F5E5A"/>
              </w:rPr>
              <w:t>Could-have</w:t>
            </w:r>
          </w:p>
        </w:tc>
      </w:tr>
      <w:tr w:rsidR="001D105A" w14:paraId="2D40ED39" w14:textId="77777777">
        <w:trPr>
          <w:trHeight w:val="542"/>
        </w:trPr>
        <w:tc>
          <w:tcPr>
            <w:tcW w:w="1146" w:type="dxa"/>
            <w:tcBorders>
              <w:top w:val="nil"/>
              <w:left w:val="nil"/>
              <w:bottom w:val="nil"/>
              <w:right w:val="nil"/>
            </w:tcBorders>
          </w:tcPr>
          <w:p w14:paraId="595F49F0" w14:textId="77777777" w:rsidR="001D105A" w:rsidRDefault="00000000">
            <w:pPr>
              <w:spacing w:after="0" w:line="259" w:lineRule="auto"/>
              <w:ind w:left="0" w:firstLine="0"/>
              <w:jc w:val="left"/>
            </w:pPr>
            <w:r>
              <w:t>FR-15</w:t>
            </w:r>
          </w:p>
        </w:tc>
        <w:tc>
          <w:tcPr>
            <w:tcW w:w="5738" w:type="dxa"/>
            <w:tcBorders>
              <w:top w:val="nil"/>
              <w:left w:val="nil"/>
              <w:bottom w:val="nil"/>
              <w:right w:val="nil"/>
            </w:tcBorders>
          </w:tcPr>
          <w:p w14:paraId="37A46277" w14:textId="77777777" w:rsidR="001D105A" w:rsidRDefault="00000000">
            <w:pPr>
              <w:spacing w:after="0" w:line="259" w:lineRule="auto"/>
              <w:ind w:left="0" w:firstLine="0"/>
            </w:pPr>
            <w:r>
              <w:t>User can manually enter known ingredients when no list or category match is found.</w:t>
            </w:r>
          </w:p>
        </w:tc>
        <w:tc>
          <w:tcPr>
            <w:tcW w:w="1304" w:type="dxa"/>
            <w:tcBorders>
              <w:top w:val="nil"/>
              <w:left w:val="nil"/>
              <w:bottom w:val="nil"/>
              <w:right w:val="nil"/>
            </w:tcBorders>
          </w:tcPr>
          <w:p w14:paraId="386246BF" w14:textId="77777777" w:rsidR="001D105A" w:rsidRDefault="00000000">
            <w:pPr>
              <w:spacing w:after="0" w:line="259" w:lineRule="auto"/>
              <w:ind w:left="0" w:firstLine="0"/>
              <w:jc w:val="left"/>
            </w:pPr>
            <w:r>
              <w:rPr>
                <w:color w:val="D85A30"/>
              </w:rPr>
              <w:t>Should-have</w:t>
            </w:r>
          </w:p>
        </w:tc>
      </w:tr>
      <w:tr w:rsidR="001D105A" w14:paraId="35DCB892" w14:textId="77777777">
        <w:trPr>
          <w:trHeight w:val="542"/>
        </w:trPr>
        <w:tc>
          <w:tcPr>
            <w:tcW w:w="1146" w:type="dxa"/>
            <w:tcBorders>
              <w:top w:val="nil"/>
              <w:left w:val="nil"/>
              <w:bottom w:val="nil"/>
              <w:right w:val="nil"/>
            </w:tcBorders>
          </w:tcPr>
          <w:p w14:paraId="2ED96366" w14:textId="77777777" w:rsidR="001D105A" w:rsidRDefault="00000000">
            <w:pPr>
              <w:spacing w:after="0" w:line="259" w:lineRule="auto"/>
              <w:ind w:left="0" w:firstLine="0"/>
              <w:jc w:val="left"/>
            </w:pPr>
            <w:r>
              <w:t>FR-16</w:t>
            </w:r>
          </w:p>
        </w:tc>
        <w:tc>
          <w:tcPr>
            <w:tcW w:w="5738" w:type="dxa"/>
            <w:tcBorders>
              <w:top w:val="nil"/>
              <w:left w:val="nil"/>
              <w:bottom w:val="nil"/>
              <w:right w:val="nil"/>
            </w:tcBorders>
          </w:tcPr>
          <w:p w14:paraId="64C702AA" w14:textId="77777777" w:rsidR="001D105A" w:rsidRDefault="00000000">
            <w:pPr>
              <w:spacing w:after="0" w:line="259" w:lineRule="auto"/>
              <w:ind w:left="0" w:firstLine="0"/>
            </w:pPr>
            <w:r>
              <w:t>System suggests alternative products in the same category with fewer/no flagged ingredients.</w:t>
            </w:r>
          </w:p>
        </w:tc>
        <w:tc>
          <w:tcPr>
            <w:tcW w:w="1304" w:type="dxa"/>
            <w:tcBorders>
              <w:top w:val="nil"/>
              <w:left w:val="nil"/>
              <w:bottom w:val="nil"/>
              <w:right w:val="nil"/>
            </w:tcBorders>
          </w:tcPr>
          <w:p w14:paraId="41BE1FF4" w14:textId="77777777" w:rsidR="001D105A" w:rsidRDefault="00000000">
            <w:pPr>
              <w:spacing w:after="0" w:line="259" w:lineRule="auto"/>
              <w:ind w:left="0" w:firstLine="0"/>
              <w:jc w:val="left"/>
            </w:pPr>
            <w:r>
              <w:rPr>
                <w:color w:val="1E2761"/>
              </w:rPr>
              <w:t>Must-have</w:t>
            </w:r>
          </w:p>
        </w:tc>
      </w:tr>
      <w:tr w:rsidR="001D105A" w14:paraId="2D29CF99" w14:textId="77777777">
        <w:trPr>
          <w:trHeight w:val="542"/>
        </w:trPr>
        <w:tc>
          <w:tcPr>
            <w:tcW w:w="1146" w:type="dxa"/>
            <w:tcBorders>
              <w:top w:val="nil"/>
              <w:left w:val="nil"/>
              <w:bottom w:val="nil"/>
              <w:right w:val="nil"/>
            </w:tcBorders>
          </w:tcPr>
          <w:p w14:paraId="6FA18636" w14:textId="77777777" w:rsidR="001D105A" w:rsidRDefault="00000000">
            <w:pPr>
              <w:spacing w:after="0" w:line="259" w:lineRule="auto"/>
              <w:ind w:left="0" w:firstLine="0"/>
              <w:jc w:val="left"/>
            </w:pPr>
            <w:r>
              <w:t>FR-17</w:t>
            </w:r>
          </w:p>
        </w:tc>
        <w:tc>
          <w:tcPr>
            <w:tcW w:w="5738" w:type="dxa"/>
            <w:tcBorders>
              <w:top w:val="nil"/>
              <w:left w:val="nil"/>
              <w:bottom w:val="nil"/>
              <w:right w:val="nil"/>
            </w:tcBorders>
          </w:tcPr>
          <w:p w14:paraId="22A6C945" w14:textId="77777777" w:rsidR="001D105A" w:rsidRDefault="00000000">
            <w:pPr>
              <w:spacing w:after="0" w:line="259" w:lineRule="auto"/>
              <w:ind w:left="0" w:firstLine="0"/>
            </w:pPr>
            <w:r>
              <w:t>Suggested alternatives are matched within a comparable price range.</w:t>
            </w:r>
          </w:p>
        </w:tc>
        <w:tc>
          <w:tcPr>
            <w:tcW w:w="1304" w:type="dxa"/>
            <w:tcBorders>
              <w:top w:val="nil"/>
              <w:left w:val="nil"/>
              <w:bottom w:val="nil"/>
              <w:right w:val="nil"/>
            </w:tcBorders>
          </w:tcPr>
          <w:p w14:paraId="73841516" w14:textId="77777777" w:rsidR="001D105A" w:rsidRDefault="00000000">
            <w:pPr>
              <w:spacing w:after="0" w:line="259" w:lineRule="auto"/>
              <w:ind w:left="0" w:firstLine="0"/>
              <w:jc w:val="left"/>
            </w:pPr>
            <w:r>
              <w:rPr>
                <w:color w:val="D85A30"/>
              </w:rPr>
              <w:t>Should-have</w:t>
            </w:r>
          </w:p>
        </w:tc>
      </w:tr>
      <w:tr w:rsidR="001D105A" w14:paraId="1311C3C5" w14:textId="77777777">
        <w:trPr>
          <w:trHeight w:val="542"/>
        </w:trPr>
        <w:tc>
          <w:tcPr>
            <w:tcW w:w="1146" w:type="dxa"/>
            <w:tcBorders>
              <w:top w:val="nil"/>
              <w:left w:val="nil"/>
              <w:bottom w:val="nil"/>
              <w:right w:val="nil"/>
            </w:tcBorders>
          </w:tcPr>
          <w:p w14:paraId="380DFBEC" w14:textId="77777777" w:rsidR="001D105A" w:rsidRDefault="00000000">
            <w:pPr>
              <w:spacing w:after="0" w:line="259" w:lineRule="auto"/>
              <w:ind w:left="0" w:firstLine="0"/>
              <w:jc w:val="left"/>
            </w:pPr>
            <w:r>
              <w:t>FR-18</w:t>
            </w:r>
          </w:p>
        </w:tc>
        <w:tc>
          <w:tcPr>
            <w:tcW w:w="5738" w:type="dxa"/>
            <w:tcBorders>
              <w:top w:val="nil"/>
              <w:left w:val="nil"/>
              <w:bottom w:val="nil"/>
              <w:right w:val="nil"/>
            </w:tcBorders>
          </w:tcPr>
          <w:p w14:paraId="0B865053" w14:textId="77777777" w:rsidR="001D105A" w:rsidRDefault="00000000">
            <w:pPr>
              <w:spacing w:after="0" w:line="259" w:lineRule="auto"/>
              <w:ind w:left="0" w:firstLine="0"/>
            </w:pPr>
            <w:r>
              <w:t>App displays extracted ingredients, flags, health-effect notes, and alternatives on one results screen.</w:t>
            </w:r>
          </w:p>
        </w:tc>
        <w:tc>
          <w:tcPr>
            <w:tcW w:w="1304" w:type="dxa"/>
            <w:tcBorders>
              <w:top w:val="nil"/>
              <w:left w:val="nil"/>
              <w:bottom w:val="nil"/>
              <w:right w:val="nil"/>
            </w:tcBorders>
          </w:tcPr>
          <w:p w14:paraId="3AC42D7C" w14:textId="77777777" w:rsidR="001D105A" w:rsidRDefault="00000000">
            <w:pPr>
              <w:spacing w:after="0" w:line="259" w:lineRule="auto"/>
              <w:ind w:left="0" w:firstLine="0"/>
              <w:jc w:val="left"/>
            </w:pPr>
            <w:r>
              <w:rPr>
                <w:color w:val="1E2761"/>
              </w:rPr>
              <w:t>Must-have</w:t>
            </w:r>
          </w:p>
        </w:tc>
      </w:tr>
      <w:tr w:rsidR="001D105A" w14:paraId="22968EBB" w14:textId="77777777">
        <w:trPr>
          <w:trHeight w:val="331"/>
        </w:trPr>
        <w:tc>
          <w:tcPr>
            <w:tcW w:w="1146" w:type="dxa"/>
            <w:tcBorders>
              <w:top w:val="nil"/>
              <w:left w:val="nil"/>
              <w:bottom w:val="single" w:sz="7" w:space="0" w:color="000000"/>
              <w:right w:val="nil"/>
            </w:tcBorders>
          </w:tcPr>
          <w:p w14:paraId="2B900840" w14:textId="77777777" w:rsidR="001D105A" w:rsidRDefault="00000000">
            <w:pPr>
              <w:spacing w:after="0" w:line="259" w:lineRule="auto"/>
              <w:ind w:left="0" w:firstLine="0"/>
              <w:jc w:val="left"/>
            </w:pPr>
            <w:r>
              <w:t>FR-19</w:t>
            </w:r>
          </w:p>
        </w:tc>
        <w:tc>
          <w:tcPr>
            <w:tcW w:w="5738" w:type="dxa"/>
            <w:tcBorders>
              <w:top w:val="nil"/>
              <w:left w:val="nil"/>
              <w:bottom w:val="single" w:sz="7" w:space="0" w:color="000000"/>
              <w:right w:val="nil"/>
            </w:tcBorders>
          </w:tcPr>
          <w:p w14:paraId="4F99551E" w14:textId="77777777" w:rsidR="001D105A" w:rsidRDefault="00000000">
            <w:pPr>
              <w:spacing w:after="0" w:line="259" w:lineRule="auto"/>
              <w:ind w:left="0" w:firstLine="0"/>
              <w:jc w:val="left"/>
            </w:pPr>
            <w:r>
              <w:t>App clearly indicates the confidence level of the analysis.</w:t>
            </w:r>
          </w:p>
        </w:tc>
        <w:tc>
          <w:tcPr>
            <w:tcW w:w="1304" w:type="dxa"/>
            <w:tcBorders>
              <w:top w:val="nil"/>
              <w:left w:val="nil"/>
              <w:bottom w:val="single" w:sz="7" w:space="0" w:color="000000"/>
              <w:right w:val="nil"/>
            </w:tcBorders>
          </w:tcPr>
          <w:p w14:paraId="48633FE2" w14:textId="77777777" w:rsidR="001D105A" w:rsidRDefault="00000000">
            <w:pPr>
              <w:spacing w:after="0" w:line="259" w:lineRule="auto"/>
              <w:ind w:left="0" w:firstLine="0"/>
              <w:jc w:val="left"/>
            </w:pPr>
            <w:r>
              <w:rPr>
                <w:color w:val="1E2761"/>
              </w:rPr>
              <w:t>Must-have</w:t>
            </w:r>
          </w:p>
        </w:tc>
      </w:tr>
    </w:tbl>
    <w:p w14:paraId="04EE564F" w14:textId="77777777" w:rsidR="001D105A" w:rsidRDefault="00000000">
      <w:pPr>
        <w:pStyle w:val="Heading1"/>
        <w:ind w:left="332" w:hanging="347"/>
      </w:pPr>
      <w:bookmarkStart w:id="10" w:name="_Toc9732"/>
      <w:r>
        <w:t>Non-Functional Requirements</w:t>
      </w:r>
      <w:bookmarkEnd w:id="10"/>
    </w:p>
    <w:tbl>
      <w:tblPr>
        <w:tblStyle w:val="TableGrid"/>
        <w:tblW w:w="7949" w:type="dxa"/>
        <w:tblInd w:w="538" w:type="dxa"/>
        <w:tblLook w:val="04A0" w:firstRow="1" w:lastRow="0" w:firstColumn="1" w:lastColumn="0" w:noHBand="0" w:noVBand="1"/>
      </w:tblPr>
      <w:tblGrid>
        <w:gridCol w:w="2167"/>
        <w:gridCol w:w="5782"/>
      </w:tblGrid>
      <w:tr w:rsidR="001D105A" w14:paraId="2BD6A34F" w14:textId="77777777">
        <w:trPr>
          <w:trHeight w:val="384"/>
        </w:trPr>
        <w:tc>
          <w:tcPr>
            <w:tcW w:w="2167" w:type="dxa"/>
            <w:tcBorders>
              <w:top w:val="single" w:sz="7" w:space="0" w:color="000000"/>
              <w:left w:val="nil"/>
              <w:bottom w:val="single" w:sz="4" w:space="0" w:color="000000"/>
              <w:right w:val="nil"/>
            </w:tcBorders>
          </w:tcPr>
          <w:p w14:paraId="4671B4EB" w14:textId="77777777" w:rsidR="001D105A" w:rsidRDefault="00000000">
            <w:pPr>
              <w:spacing w:after="0" w:line="259" w:lineRule="auto"/>
              <w:ind w:left="0" w:firstLine="0"/>
              <w:jc w:val="left"/>
            </w:pPr>
            <w:r>
              <w:t>Category</w:t>
            </w:r>
          </w:p>
        </w:tc>
        <w:tc>
          <w:tcPr>
            <w:tcW w:w="5783" w:type="dxa"/>
            <w:tcBorders>
              <w:top w:val="single" w:sz="7" w:space="0" w:color="000000"/>
              <w:left w:val="nil"/>
              <w:bottom w:val="single" w:sz="4" w:space="0" w:color="000000"/>
              <w:right w:val="nil"/>
            </w:tcBorders>
          </w:tcPr>
          <w:p w14:paraId="13367942" w14:textId="77777777" w:rsidR="001D105A" w:rsidRDefault="00000000">
            <w:pPr>
              <w:spacing w:after="0" w:line="259" w:lineRule="auto"/>
              <w:ind w:left="0" w:firstLine="0"/>
              <w:jc w:val="left"/>
            </w:pPr>
            <w:r>
              <w:t>Requirement</w:t>
            </w:r>
          </w:p>
        </w:tc>
      </w:tr>
      <w:tr w:rsidR="001D105A" w14:paraId="4B203CF2" w14:textId="77777777">
        <w:trPr>
          <w:trHeight w:val="866"/>
        </w:trPr>
        <w:tc>
          <w:tcPr>
            <w:tcW w:w="2167" w:type="dxa"/>
            <w:tcBorders>
              <w:top w:val="single" w:sz="4" w:space="0" w:color="000000"/>
              <w:left w:val="nil"/>
              <w:bottom w:val="nil"/>
              <w:right w:val="nil"/>
            </w:tcBorders>
          </w:tcPr>
          <w:p w14:paraId="6443C85E" w14:textId="77777777" w:rsidR="001D105A" w:rsidRDefault="00000000">
            <w:pPr>
              <w:spacing w:after="0" w:line="259" w:lineRule="auto"/>
              <w:ind w:left="0" w:firstLine="0"/>
              <w:jc w:val="left"/>
            </w:pPr>
            <w:r>
              <w:t xml:space="preserve">Scalability &amp; </w:t>
            </w:r>
            <w:proofErr w:type="spellStart"/>
            <w:r>
              <w:t>Exten</w:t>
            </w:r>
            <w:proofErr w:type="spellEnd"/>
            <w:r>
              <w:t>-</w:t>
            </w:r>
          </w:p>
          <w:p w14:paraId="176AA09B" w14:textId="77777777" w:rsidR="001D105A" w:rsidRDefault="00000000">
            <w:pPr>
              <w:spacing w:after="0" w:line="259" w:lineRule="auto"/>
              <w:ind w:left="0" w:firstLine="0"/>
              <w:jc w:val="left"/>
            </w:pPr>
            <w:proofErr w:type="spellStart"/>
            <w:r>
              <w:t>sibility</w:t>
            </w:r>
            <w:proofErr w:type="spellEnd"/>
          </w:p>
        </w:tc>
        <w:tc>
          <w:tcPr>
            <w:tcW w:w="5783" w:type="dxa"/>
            <w:tcBorders>
              <w:top w:val="single" w:sz="4" w:space="0" w:color="000000"/>
              <w:left w:val="nil"/>
              <w:bottom w:val="nil"/>
              <w:right w:val="nil"/>
            </w:tcBorders>
          </w:tcPr>
          <w:p w14:paraId="70A027B5" w14:textId="77777777" w:rsidR="001D105A" w:rsidRDefault="00000000">
            <w:pPr>
              <w:spacing w:after="0" w:line="259" w:lineRule="auto"/>
              <w:ind w:left="0" w:firstLine="0"/>
            </w:pPr>
            <w:r>
              <w:t>New product categories can be added via data/configuration changes, without modifying the extraction, classification, or alternatives modules.</w:t>
            </w:r>
          </w:p>
        </w:tc>
      </w:tr>
      <w:tr w:rsidR="001D105A" w14:paraId="638E8477" w14:textId="77777777">
        <w:trPr>
          <w:trHeight w:val="813"/>
        </w:trPr>
        <w:tc>
          <w:tcPr>
            <w:tcW w:w="2167" w:type="dxa"/>
            <w:tcBorders>
              <w:top w:val="nil"/>
              <w:left w:val="nil"/>
              <w:bottom w:val="nil"/>
              <w:right w:val="nil"/>
            </w:tcBorders>
          </w:tcPr>
          <w:p w14:paraId="2ECEE2DC" w14:textId="77777777" w:rsidR="001D105A" w:rsidRDefault="00000000">
            <w:pPr>
              <w:spacing w:after="0" w:line="259" w:lineRule="auto"/>
              <w:ind w:left="0" w:firstLine="0"/>
              <w:jc w:val="left"/>
            </w:pPr>
            <w:r>
              <w:t>Performance</w:t>
            </w:r>
          </w:p>
        </w:tc>
        <w:tc>
          <w:tcPr>
            <w:tcW w:w="5783" w:type="dxa"/>
            <w:tcBorders>
              <w:top w:val="nil"/>
              <w:left w:val="nil"/>
              <w:bottom w:val="nil"/>
              <w:right w:val="nil"/>
            </w:tcBorders>
          </w:tcPr>
          <w:p w14:paraId="51E1EEAF" w14:textId="77777777" w:rsidR="001D105A" w:rsidRDefault="00000000">
            <w:pPr>
              <w:spacing w:after="0" w:line="259" w:lineRule="auto"/>
              <w:ind w:left="0" w:firstLine="0"/>
            </w:pPr>
            <w:r>
              <w:t>End-to-end analysis should complete within a few seconds under normal conditions; extraction calls run asynchronously rather than blocking the UI.</w:t>
            </w:r>
          </w:p>
        </w:tc>
      </w:tr>
      <w:tr w:rsidR="001D105A" w14:paraId="5DC77DC1" w14:textId="77777777">
        <w:trPr>
          <w:trHeight w:val="542"/>
        </w:trPr>
        <w:tc>
          <w:tcPr>
            <w:tcW w:w="2167" w:type="dxa"/>
            <w:tcBorders>
              <w:top w:val="nil"/>
              <w:left w:val="nil"/>
              <w:bottom w:val="nil"/>
              <w:right w:val="nil"/>
            </w:tcBorders>
          </w:tcPr>
          <w:p w14:paraId="6D7CC1B6" w14:textId="77777777" w:rsidR="001D105A" w:rsidRDefault="00000000">
            <w:pPr>
              <w:spacing w:after="0" w:line="259" w:lineRule="auto"/>
              <w:ind w:left="0" w:firstLine="0"/>
              <w:jc w:val="left"/>
            </w:pPr>
            <w:r>
              <w:t>Accuracy &amp; Relia-</w:t>
            </w:r>
          </w:p>
          <w:p w14:paraId="66206651" w14:textId="77777777" w:rsidR="001D105A" w:rsidRDefault="00000000">
            <w:pPr>
              <w:spacing w:after="0" w:line="259" w:lineRule="auto"/>
              <w:ind w:left="0" w:firstLine="0"/>
              <w:jc w:val="left"/>
            </w:pPr>
            <w:proofErr w:type="spellStart"/>
            <w:r>
              <w:t>bility</w:t>
            </w:r>
            <w:proofErr w:type="spellEnd"/>
          </w:p>
        </w:tc>
        <w:tc>
          <w:tcPr>
            <w:tcW w:w="5783" w:type="dxa"/>
            <w:tcBorders>
              <w:top w:val="nil"/>
              <w:left w:val="nil"/>
              <w:bottom w:val="nil"/>
              <w:right w:val="nil"/>
            </w:tcBorders>
          </w:tcPr>
          <w:p w14:paraId="04020D5E" w14:textId="77777777" w:rsidR="001D105A" w:rsidRDefault="00000000">
            <w:pPr>
              <w:spacing w:after="0" w:line="259" w:lineRule="auto"/>
              <w:ind w:left="0" w:firstLine="0"/>
            </w:pPr>
            <w:r>
              <w:t>Extraction confidence is surfaced to the user; low-confidence results prompt a retake or manual fallback.</w:t>
            </w:r>
          </w:p>
        </w:tc>
      </w:tr>
      <w:tr w:rsidR="001D105A" w14:paraId="5C9F6B8B" w14:textId="77777777">
        <w:trPr>
          <w:trHeight w:val="813"/>
        </w:trPr>
        <w:tc>
          <w:tcPr>
            <w:tcW w:w="2167" w:type="dxa"/>
            <w:tcBorders>
              <w:top w:val="nil"/>
              <w:left w:val="nil"/>
              <w:bottom w:val="nil"/>
              <w:right w:val="nil"/>
            </w:tcBorders>
          </w:tcPr>
          <w:p w14:paraId="49302E34" w14:textId="77777777" w:rsidR="001D105A" w:rsidRDefault="00000000">
            <w:pPr>
              <w:spacing w:after="0" w:line="259" w:lineRule="auto"/>
              <w:ind w:left="0" w:firstLine="0"/>
              <w:jc w:val="left"/>
            </w:pPr>
            <w:r>
              <w:lastRenderedPageBreak/>
              <w:t>Data Integrity</w:t>
            </w:r>
          </w:p>
        </w:tc>
        <w:tc>
          <w:tcPr>
            <w:tcW w:w="5783" w:type="dxa"/>
            <w:tcBorders>
              <w:top w:val="nil"/>
              <w:left w:val="nil"/>
              <w:bottom w:val="nil"/>
              <w:right w:val="nil"/>
            </w:tcBorders>
          </w:tcPr>
          <w:p w14:paraId="5869599B" w14:textId="77777777" w:rsidR="001D105A" w:rsidRDefault="00000000">
            <w:pPr>
              <w:spacing w:after="0" w:line="259" w:lineRule="auto"/>
              <w:ind w:left="0" w:firstLine="0"/>
            </w:pPr>
            <w:r>
              <w:t>Harmful-ingredient claims are traceable to a source in the database; the system avoids unattributed or invented health claims.</w:t>
            </w:r>
          </w:p>
        </w:tc>
      </w:tr>
      <w:tr w:rsidR="001D105A" w14:paraId="0B4BFFE9" w14:textId="77777777">
        <w:trPr>
          <w:trHeight w:val="542"/>
        </w:trPr>
        <w:tc>
          <w:tcPr>
            <w:tcW w:w="2167" w:type="dxa"/>
            <w:tcBorders>
              <w:top w:val="nil"/>
              <w:left w:val="nil"/>
              <w:bottom w:val="nil"/>
              <w:right w:val="nil"/>
            </w:tcBorders>
          </w:tcPr>
          <w:p w14:paraId="6AEDA456" w14:textId="77777777" w:rsidR="001D105A" w:rsidRDefault="00000000">
            <w:pPr>
              <w:spacing w:after="0" w:line="259" w:lineRule="auto"/>
              <w:ind w:left="0" w:firstLine="0"/>
              <w:jc w:val="left"/>
            </w:pPr>
            <w:r>
              <w:t>Security &amp; Privacy</w:t>
            </w:r>
          </w:p>
        </w:tc>
        <w:tc>
          <w:tcPr>
            <w:tcW w:w="5783" w:type="dxa"/>
            <w:tcBorders>
              <w:top w:val="nil"/>
              <w:left w:val="nil"/>
              <w:bottom w:val="nil"/>
              <w:right w:val="nil"/>
            </w:tcBorders>
          </w:tcPr>
          <w:p w14:paraId="39C66636" w14:textId="77777777" w:rsidR="001D105A" w:rsidRDefault="00000000">
            <w:pPr>
              <w:spacing w:after="0" w:line="259" w:lineRule="auto"/>
              <w:ind w:left="0" w:firstLine="0"/>
            </w:pPr>
            <w:r>
              <w:t>Uploaded images and user-submitted data are stored securely; no unnecessary personal data is collected.</w:t>
            </w:r>
          </w:p>
        </w:tc>
      </w:tr>
      <w:tr w:rsidR="001D105A" w14:paraId="0B75822E" w14:textId="77777777">
        <w:trPr>
          <w:trHeight w:val="602"/>
        </w:trPr>
        <w:tc>
          <w:tcPr>
            <w:tcW w:w="2167" w:type="dxa"/>
            <w:tcBorders>
              <w:top w:val="nil"/>
              <w:left w:val="nil"/>
              <w:bottom w:val="single" w:sz="7" w:space="0" w:color="000000"/>
              <w:right w:val="nil"/>
            </w:tcBorders>
          </w:tcPr>
          <w:p w14:paraId="7DA53C65" w14:textId="77777777" w:rsidR="001D105A" w:rsidRDefault="00000000">
            <w:pPr>
              <w:spacing w:after="0" w:line="259" w:lineRule="auto"/>
              <w:ind w:left="0" w:firstLine="0"/>
              <w:jc w:val="left"/>
            </w:pPr>
            <w:r>
              <w:t>Usability</w:t>
            </w:r>
          </w:p>
        </w:tc>
        <w:tc>
          <w:tcPr>
            <w:tcW w:w="5783" w:type="dxa"/>
            <w:tcBorders>
              <w:top w:val="nil"/>
              <w:left w:val="nil"/>
              <w:bottom w:val="single" w:sz="7" w:space="0" w:color="000000"/>
              <w:right w:val="nil"/>
            </w:tcBorders>
          </w:tcPr>
          <w:p w14:paraId="470AFC15" w14:textId="77777777" w:rsidR="001D105A" w:rsidRDefault="00000000">
            <w:pPr>
              <w:spacing w:after="0" w:line="259" w:lineRule="auto"/>
              <w:ind w:left="0" w:firstLine="0"/>
            </w:pPr>
            <w:r>
              <w:t xml:space="preserve">The core flow (photo </w:t>
            </w:r>
            <w:r>
              <w:rPr>
                <w:rFonts w:ascii="Cambria" w:eastAsia="Cambria" w:hAnsi="Cambria" w:cs="Cambria"/>
              </w:rPr>
              <w:t xml:space="preserve">→ </w:t>
            </w:r>
            <w:r>
              <w:t>result) is usable without instructions; results are presented in plain, non-technical language.</w:t>
            </w:r>
          </w:p>
        </w:tc>
      </w:tr>
    </w:tbl>
    <w:p w14:paraId="360FDC4E" w14:textId="77777777" w:rsidR="001D105A" w:rsidRDefault="00000000">
      <w:pPr>
        <w:pStyle w:val="Heading1"/>
        <w:spacing w:after="97"/>
        <w:ind w:left="332" w:hanging="347"/>
      </w:pPr>
      <w:bookmarkStart w:id="11" w:name="_Toc9733"/>
      <w:r>
        <w:t>System Architecture</w:t>
      </w:r>
      <w:bookmarkEnd w:id="11"/>
    </w:p>
    <w:p w14:paraId="7B8021E8" w14:textId="77777777" w:rsidR="001D105A" w:rsidRDefault="00000000">
      <w:pPr>
        <w:pStyle w:val="Heading2"/>
        <w:ind w:left="490" w:hanging="505"/>
      </w:pPr>
      <w:bookmarkStart w:id="12" w:name="_Toc9734"/>
      <w:r>
        <w:t>Data requirements</w:t>
      </w:r>
      <w:bookmarkEnd w:id="12"/>
    </w:p>
    <w:p w14:paraId="7DA1CAB2" w14:textId="77777777" w:rsidR="001D105A" w:rsidRDefault="00000000">
      <w:pPr>
        <w:numPr>
          <w:ilvl w:val="0"/>
          <w:numId w:val="6"/>
        </w:numPr>
        <w:ind w:right="1020" w:hanging="218"/>
      </w:pPr>
      <w:r>
        <w:t>Categories table: holds category definitions (MVP: food only; schema supports more).</w:t>
      </w:r>
    </w:p>
    <w:p w14:paraId="42EA13F6" w14:textId="77777777" w:rsidR="001D105A" w:rsidRDefault="00000000">
      <w:pPr>
        <w:numPr>
          <w:ilvl w:val="0"/>
          <w:numId w:val="6"/>
        </w:numPr>
        <w:ind w:right="1020" w:hanging="218"/>
      </w:pPr>
      <w:r>
        <w:t>Ingredients table: approx. 150–300 curated entries for MVP, each linked to a category, with associated health-effect notes.</w:t>
      </w:r>
    </w:p>
    <w:p w14:paraId="290CA39A" w14:textId="77777777" w:rsidR="001D105A" w:rsidRDefault="00000000">
      <w:pPr>
        <w:numPr>
          <w:ilvl w:val="0"/>
          <w:numId w:val="6"/>
        </w:numPr>
        <w:ind w:right="1020" w:hanging="218"/>
      </w:pPr>
      <w:r>
        <w:t>Aliases table: maps ingredient name variants (E-numbers, common/regional names) to a single canonical ingredient.</w:t>
      </w:r>
    </w:p>
    <w:p w14:paraId="64ED1F9D" w14:textId="77777777" w:rsidR="001D105A" w:rsidRDefault="00000000">
      <w:pPr>
        <w:numPr>
          <w:ilvl w:val="0"/>
          <w:numId w:val="6"/>
        </w:numPr>
        <w:ind w:right="1020" w:hanging="218"/>
      </w:pPr>
      <w:r>
        <w:t>Alternatives table: healthier product suggestions linked to category and price band.</w:t>
      </w:r>
    </w:p>
    <w:p w14:paraId="77E2AD9D" w14:textId="77777777" w:rsidR="001D105A" w:rsidRDefault="00000000">
      <w:pPr>
        <w:numPr>
          <w:ilvl w:val="0"/>
          <w:numId w:val="6"/>
        </w:numPr>
        <w:spacing w:after="275"/>
        <w:ind w:right="1020" w:hanging="218"/>
      </w:pPr>
      <w:r>
        <w:t>Generic risk profiles: category-level fallback data for unbranded-product classification.</w:t>
      </w:r>
    </w:p>
    <w:p w14:paraId="4E2B493C" w14:textId="77777777" w:rsidR="001D105A" w:rsidRDefault="00000000">
      <w:pPr>
        <w:pStyle w:val="Heading2"/>
        <w:spacing w:after="0"/>
        <w:ind w:left="490" w:hanging="505"/>
      </w:pPr>
      <w:bookmarkStart w:id="13" w:name="_Toc9735"/>
      <w:r>
        <w:t>Recommended technology stack</w:t>
      </w:r>
      <w:bookmarkEnd w:id="13"/>
    </w:p>
    <w:p w14:paraId="6DA55D88" w14:textId="77777777" w:rsidR="001D105A" w:rsidRDefault="00000000">
      <w:pPr>
        <w:spacing w:after="109" w:line="259" w:lineRule="auto"/>
        <w:ind w:left="538" w:firstLine="0"/>
        <w:jc w:val="left"/>
      </w:pPr>
      <w:r>
        <w:rPr>
          <w:noProof/>
        </w:rPr>
        <mc:AlternateContent>
          <mc:Choice Requires="wpg">
            <w:drawing>
              <wp:inline distT="0" distB="0" distL="0" distR="0" wp14:anchorId="41A4A322" wp14:editId="641334F4">
                <wp:extent cx="5047831" cy="11087"/>
                <wp:effectExtent l="0" t="0" r="0" b="0"/>
                <wp:docPr id="8145" name="Group 8145"/>
                <wp:cNvGraphicFramePr/>
                <a:graphic xmlns:a="http://schemas.openxmlformats.org/drawingml/2006/main">
                  <a:graphicData uri="http://schemas.microsoft.com/office/word/2010/wordprocessingGroup">
                    <wpg:wgp>
                      <wpg:cNvGrpSpPr/>
                      <wpg:grpSpPr>
                        <a:xfrm>
                          <a:off x="0" y="0"/>
                          <a:ext cx="5047831" cy="11087"/>
                          <a:chOff x="0" y="0"/>
                          <a:chExt cx="5047831" cy="11087"/>
                        </a:xfrm>
                      </wpg:grpSpPr>
                      <wps:wsp>
                        <wps:cNvPr id="416" name="Shape 416"/>
                        <wps:cNvSpPr/>
                        <wps:spPr>
                          <a:xfrm>
                            <a:off x="0" y="0"/>
                            <a:ext cx="5047831" cy="0"/>
                          </a:xfrm>
                          <a:custGeom>
                            <a:avLst/>
                            <a:gdLst/>
                            <a:ahLst/>
                            <a:cxnLst/>
                            <a:rect l="0" t="0" r="0" b="0"/>
                            <a:pathLst>
                              <a:path w="5047831">
                                <a:moveTo>
                                  <a:pt x="0" y="0"/>
                                </a:moveTo>
                                <a:lnTo>
                                  <a:pt x="5047831" y="0"/>
                                </a:lnTo>
                              </a:path>
                            </a:pathLst>
                          </a:custGeom>
                          <a:ln w="11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8145" style="width:397.467pt;height:0.873pt;mso-position-horizontal-relative:char;mso-position-vertical-relative:line" coordsize="50478,110">
                <v:shape id="Shape 416" style="position:absolute;width:50478;height:0;left:0;top:0;" coordsize="5047831,0" path="m0,0l5047831,0">
                  <v:stroke weight="0.873pt" endcap="flat" joinstyle="miter" miterlimit="10" on="true" color="#000000"/>
                  <v:fill on="false" color="#000000" opacity="0"/>
                </v:shape>
              </v:group>
            </w:pict>
          </mc:Fallback>
        </mc:AlternateContent>
      </w:r>
    </w:p>
    <w:p w14:paraId="7C022955" w14:textId="77777777" w:rsidR="001D105A" w:rsidRDefault="00000000">
      <w:pPr>
        <w:tabs>
          <w:tab w:val="center" w:pos="840"/>
          <w:tab w:val="center" w:pos="3764"/>
        </w:tabs>
        <w:spacing w:after="0" w:line="259" w:lineRule="auto"/>
        <w:ind w:left="0" w:firstLine="0"/>
        <w:jc w:val="left"/>
      </w:pPr>
      <w:r>
        <w:tab/>
        <w:t>Layer</w:t>
      </w:r>
      <w:r>
        <w:tab/>
        <w:t>Recommendation</w:t>
      </w:r>
    </w:p>
    <w:p w14:paraId="79F896B0" w14:textId="77777777" w:rsidR="001D105A" w:rsidRDefault="00000000">
      <w:pPr>
        <w:spacing w:after="51" w:line="259" w:lineRule="auto"/>
        <w:ind w:left="538" w:firstLine="0"/>
        <w:jc w:val="left"/>
      </w:pPr>
      <w:r>
        <w:rPr>
          <w:noProof/>
        </w:rPr>
        <mc:AlternateContent>
          <mc:Choice Requires="wpg">
            <w:drawing>
              <wp:inline distT="0" distB="0" distL="0" distR="0" wp14:anchorId="4FE35A2B" wp14:editId="6007022E">
                <wp:extent cx="5047831" cy="6922"/>
                <wp:effectExtent l="0" t="0" r="0" b="0"/>
                <wp:docPr id="8146" name="Group 8146"/>
                <wp:cNvGraphicFramePr/>
                <a:graphic xmlns:a="http://schemas.openxmlformats.org/drawingml/2006/main">
                  <a:graphicData uri="http://schemas.microsoft.com/office/word/2010/wordprocessingGroup">
                    <wpg:wgp>
                      <wpg:cNvGrpSpPr/>
                      <wpg:grpSpPr>
                        <a:xfrm>
                          <a:off x="0" y="0"/>
                          <a:ext cx="5047831" cy="6922"/>
                          <a:chOff x="0" y="0"/>
                          <a:chExt cx="5047831" cy="6922"/>
                        </a:xfrm>
                      </wpg:grpSpPr>
                      <wps:wsp>
                        <wps:cNvPr id="418" name="Shape 418"/>
                        <wps:cNvSpPr/>
                        <wps:spPr>
                          <a:xfrm>
                            <a:off x="0" y="0"/>
                            <a:ext cx="5047831" cy="0"/>
                          </a:xfrm>
                          <a:custGeom>
                            <a:avLst/>
                            <a:gdLst/>
                            <a:ahLst/>
                            <a:cxnLst/>
                            <a:rect l="0" t="0" r="0" b="0"/>
                            <a:pathLst>
                              <a:path w="5047831">
                                <a:moveTo>
                                  <a:pt x="0" y="0"/>
                                </a:moveTo>
                                <a:lnTo>
                                  <a:pt x="5047831" y="0"/>
                                </a:lnTo>
                              </a:path>
                            </a:pathLst>
                          </a:custGeom>
                          <a:ln w="69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8146" style="width:397.467pt;height:0.545pt;mso-position-horizontal-relative:char;mso-position-vertical-relative:line" coordsize="50478,69">
                <v:shape id="Shape 418" style="position:absolute;width:50478;height:0;left:0;top:0;" coordsize="5047831,0" path="m0,0l5047831,0">
                  <v:stroke weight="0.545pt" endcap="flat" joinstyle="miter" miterlimit="10" on="true" color="#000000"/>
                  <v:fill on="false" color="#000000" opacity="0"/>
                </v:shape>
              </v:group>
            </w:pict>
          </mc:Fallback>
        </mc:AlternateContent>
      </w:r>
    </w:p>
    <w:p w14:paraId="50B9E508" w14:textId="77777777" w:rsidR="001D105A" w:rsidRDefault="00000000">
      <w:pPr>
        <w:spacing w:after="0"/>
        <w:ind w:left="2818" w:right="1151" w:hanging="2280"/>
      </w:pPr>
      <w:r>
        <w:t>Ingredient extraction Vision-capable API (multimodal model or OCR service) behind an internal abstraction layer</w:t>
      </w:r>
    </w:p>
    <w:p w14:paraId="069450EE" w14:textId="77777777" w:rsidR="001D105A" w:rsidRDefault="00000000">
      <w:pPr>
        <w:tabs>
          <w:tab w:val="center" w:pos="937"/>
          <w:tab w:val="center" w:pos="3222"/>
          <w:tab w:val="center" w:pos="4477"/>
          <w:tab w:val="center" w:pos="5563"/>
          <w:tab w:val="center" w:pos="7091"/>
          <w:tab w:val="center" w:pos="8391"/>
        </w:tabs>
        <w:spacing w:after="0" w:line="259" w:lineRule="auto"/>
        <w:ind w:left="0" w:firstLine="0"/>
        <w:jc w:val="left"/>
      </w:pPr>
      <w:r>
        <w:tab/>
        <w:t>Backend</w:t>
      </w:r>
      <w:r>
        <w:tab/>
        <w:t>Modular</w:t>
      </w:r>
      <w:r>
        <w:tab/>
        <w:t>monolith</w:t>
      </w:r>
      <w:r>
        <w:tab/>
        <w:t>(e.g.,</w:t>
      </w:r>
      <w:r>
        <w:tab/>
        <w:t>Node.js/Express</w:t>
      </w:r>
      <w:r>
        <w:tab/>
        <w:t>or</w:t>
      </w:r>
    </w:p>
    <w:p w14:paraId="02F178F5" w14:textId="77777777" w:rsidR="001D105A" w:rsidRDefault="00000000">
      <w:pPr>
        <w:spacing w:after="7"/>
        <w:ind w:left="2828" w:right="1020"/>
      </w:pPr>
      <w:r>
        <w:t>Python/</w:t>
      </w:r>
      <w:proofErr w:type="spellStart"/>
      <w:r>
        <w:t>FastAPI</w:t>
      </w:r>
      <w:proofErr w:type="spellEnd"/>
      <w:r>
        <w:t>)</w:t>
      </w:r>
    </w:p>
    <w:p w14:paraId="04B9EEDA" w14:textId="77777777" w:rsidR="001D105A" w:rsidRDefault="00000000">
      <w:pPr>
        <w:tabs>
          <w:tab w:val="center" w:pos="977"/>
          <w:tab w:val="center" w:pos="3302"/>
          <w:tab w:val="center" w:pos="4484"/>
          <w:tab w:val="center" w:pos="5418"/>
          <w:tab w:val="center" w:pos="6597"/>
          <w:tab w:val="center" w:pos="7618"/>
          <w:tab w:val="center" w:pos="8258"/>
        </w:tabs>
        <w:spacing w:after="0" w:line="259" w:lineRule="auto"/>
        <w:ind w:left="0" w:firstLine="0"/>
        <w:jc w:val="left"/>
      </w:pPr>
      <w:r>
        <w:tab/>
        <w:t>Database</w:t>
      </w:r>
      <w:r>
        <w:tab/>
        <w:t>Relational</w:t>
      </w:r>
      <w:r>
        <w:tab/>
        <w:t>database</w:t>
      </w:r>
      <w:r>
        <w:tab/>
        <w:t>(e.g.,</w:t>
      </w:r>
      <w:r>
        <w:tab/>
        <w:t>PostgreSQL)</w:t>
      </w:r>
      <w:r>
        <w:tab/>
        <w:t>for</w:t>
      </w:r>
      <w:r>
        <w:tab/>
        <w:t>cate-</w:t>
      </w:r>
    </w:p>
    <w:p w14:paraId="6C0CDC3D" w14:textId="77777777" w:rsidR="001D105A" w:rsidRDefault="00000000">
      <w:pPr>
        <w:ind w:left="2828" w:right="1020"/>
      </w:pPr>
      <w:r>
        <w:t>gory/ingredient/alias data</w:t>
      </w:r>
    </w:p>
    <w:tbl>
      <w:tblPr>
        <w:tblStyle w:val="TableGrid"/>
        <w:tblW w:w="7949" w:type="dxa"/>
        <w:tblInd w:w="538" w:type="dxa"/>
        <w:tblLook w:val="04A0" w:firstRow="1" w:lastRow="0" w:firstColumn="1" w:lastColumn="0" w:noHBand="0" w:noVBand="1"/>
      </w:tblPr>
      <w:tblGrid>
        <w:gridCol w:w="2280"/>
        <w:gridCol w:w="5669"/>
      </w:tblGrid>
      <w:tr w:rsidR="001D105A" w14:paraId="5020426D" w14:textId="77777777">
        <w:trPr>
          <w:trHeight w:val="384"/>
        </w:trPr>
        <w:tc>
          <w:tcPr>
            <w:tcW w:w="2280" w:type="dxa"/>
            <w:tcBorders>
              <w:top w:val="single" w:sz="7" w:space="0" w:color="000000"/>
              <w:left w:val="nil"/>
              <w:bottom w:val="single" w:sz="4" w:space="0" w:color="000000"/>
              <w:right w:val="nil"/>
            </w:tcBorders>
          </w:tcPr>
          <w:p w14:paraId="446A0617" w14:textId="77777777" w:rsidR="001D105A" w:rsidRDefault="00000000">
            <w:pPr>
              <w:spacing w:after="0" w:line="259" w:lineRule="auto"/>
              <w:ind w:left="0" w:firstLine="0"/>
              <w:jc w:val="left"/>
            </w:pPr>
            <w:r>
              <w:t>Layer</w:t>
            </w:r>
          </w:p>
        </w:tc>
        <w:tc>
          <w:tcPr>
            <w:tcW w:w="5669" w:type="dxa"/>
            <w:tcBorders>
              <w:top w:val="single" w:sz="7" w:space="0" w:color="000000"/>
              <w:left w:val="nil"/>
              <w:bottom w:val="single" w:sz="4" w:space="0" w:color="000000"/>
              <w:right w:val="nil"/>
            </w:tcBorders>
          </w:tcPr>
          <w:p w14:paraId="32786750" w14:textId="77777777" w:rsidR="001D105A" w:rsidRDefault="00000000">
            <w:pPr>
              <w:spacing w:after="0" w:line="259" w:lineRule="auto"/>
              <w:ind w:left="0" w:firstLine="0"/>
              <w:jc w:val="left"/>
            </w:pPr>
            <w:r>
              <w:t>Recommendation</w:t>
            </w:r>
          </w:p>
        </w:tc>
      </w:tr>
      <w:tr w:rsidR="001D105A" w14:paraId="56C62E88" w14:textId="77777777">
        <w:trPr>
          <w:trHeight w:val="595"/>
        </w:trPr>
        <w:tc>
          <w:tcPr>
            <w:tcW w:w="2280" w:type="dxa"/>
            <w:tcBorders>
              <w:top w:val="single" w:sz="4" w:space="0" w:color="000000"/>
              <w:left w:val="nil"/>
              <w:bottom w:val="nil"/>
              <w:right w:val="nil"/>
            </w:tcBorders>
          </w:tcPr>
          <w:p w14:paraId="00A12BB0" w14:textId="77777777" w:rsidR="001D105A" w:rsidRDefault="00000000">
            <w:pPr>
              <w:spacing w:after="0" w:line="259" w:lineRule="auto"/>
              <w:ind w:left="0" w:firstLine="0"/>
              <w:jc w:val="left"/>
            </w:pPr>
            <w:r>
              <w:t>Async processing</w:t>
            </w:r>
          </w:p>
        </w:tc>
        <w:tc>
          <w:tcPr>
            <w:tcW w:w="5669" w:type="dxa"/>
            <w:tcBorders>
              <w:top w:val="single" w:sz="4" w:space="0" w:color="000000"/>
              <w:left w:val="nil"/>
              <w:bottom w:val="nil"/>
              <w:right w:val="nil"/>
            </w:tcBorders>
          </w:tcPr>
          <w:p w14:paraId="4215BB7B" w14:textId="77777777" w:rsidR="001D105A" w:rsidRDefault="00000000">
            <w:pPr>
              <w:spacing w:after="0" w:line="259" w:lineRule="auto"/>
              <w:ind w:left="0" w:firstLine="0"/>
              <w:jc w:val="left"/>
            </w:pPr>
            <w:r>
              <w:t xml:space="preserve">Lightweight job queue for extraction calls (e.g., </w:t>
            </w:r>
            <w:proofErr w:type="spellStart"/>
            <w:r>
              <w:t>BullMQ</w:t>
            </w:r>
            <w:proofErr w:type="spellEnd"/>
            <w:r>
              <w:t xml:space="preserve"> or Celery)</w:t>
            </w:r>
          </w:p>
        </w:tc>
      </w:tr>
      <w:tr w:rsidR="001D105A" w14:paraId="4B2EB228" w14:textId="77777777">
        <w:trPr>
          <w:trHeight w:val="542"/>
        </w:trPr>
        <w:tc>
          <w:tcPr>
            <w:tcW w:w="2280" w:type="dxa"/>
            <w:tcBorders>
              <w:top w:val="nil"/>
              <w:left w:val="nil"/>
              <w:bottom w:val="nil"/>
              <w:right w:val="nil"/>
            </w:tcBorders>
          </w:tcPr>
          <w:p w14:paraId="0BF3FC57" w14:textId="77777777" w:rsidR="001D105A" w:rsidRDefault="00000000">
            <w:pPr>
              <w:spacing w:after="0" w:line="259" w:lineRule="auto"/>
              <w:ind w:left="0" w:firstLine="0"/>
              <w:jc w:val="left"/>
            </w:pPr>
            <w:r>
              <w:t>Frontend</w:t>
            </w:r>
          </w:p>
        </w:tc>
        <w:tc>
          <w:tcPr>
            <w:tcW w:w="5669" w:type="dxa"/>
            <w:tcBorders>
              <w:top w:val="nil"/>
              <w:left w:val="nil"/>
              <w:bottom w:val="nil"/>
              <w:right w:val="nil"/>
            </w:tcBorders>
          </w:tcPr>
          <w:p w14:paraId="2A243C6C" w14:textId="77777777" w:rsidR="001D105A" w:rsidRDefault="00000000">
            <w:pPr>
              <w:spacing w:after="0" w:line="259" w:lineRule="auto"/>
              <w:ind w:left="0" w:firstLine="0"/>
            </w:pPr>
            <w:r>
              <w:t>Mobile-first web app or native app for photo capture and results display</w:t>
            </w:r>
          </w:p>
        </w:tc>
      </w:tr>
      <w:tr w:rsidR="001D105A" w14:paraId="664D3E7B" w14:textId="77777777">
        <w:trPr>
          <w:trHeight w:val="331"/>
        </w:trPr>
        <w:tc>
          <w:tcPr>
            <w:tcW w:w="2280" w:type="dxa"/>
            <w:tcBorders>
              <w:top w:val="nil"/>
              <w:left w:val="nil"/>
              <w:bottom w:val="single" w:sz="7" w:space="0" w:color="000000"/>
              <w:right w:val="nil"/>
            </w:tcBorders>
          </w:tcPr>
          <w:p w14:paraId="597587D7" w14:textId="77777777" w:rsidR="001D105A" w:rsidRDefault="00000000">
            <w:pPr>
              <w:spacing w:after="0" w:line="259" w:lineRule="auto"/>
              <w:ind w:left="0" w:firstLine="0"/>
              <w:jc w:val="left"/>
            </w:pPr>
            <w:r>
              <w:t>Image storage</w:t>
            </w:r>
          </w:p>
        </w:tc>
        <w:tc>
          <w:tcPr>
            <w:tcW w:w="5669" w:type="dxa"/>
            <w:tcBorders>
              <w:top w:val="nil"/>
              <w:left w:val="nil"/>
              <w:bottom w:val="single" w:sz="7" w:space="0" w:color="000000"/>
              <w:right w:val="nil"/>
            </w:tcBorders>
          </w:tcPr>
          <w:p w14:paraId="0CE91EBF" w14:textId="77777777" w:rsidR="001D105A" w:rsidRDefault="00000000">
            <w:pPr>
              <w:spacing w:after="0" w:line="259" w:lineRule="auto"/>
              <w:ind w:left="0" w:firstLine="0"/>
              <w:jc w:val="left"/>
            </w:pPr>
            <w:r>
              <w:t>Object storage for uploaded photos</w:t>
            </w:r>
          </w:p>
        </w:tc>
      </w:tr>
    </w:tbl>
    <w:p w14:paraId="3C62DE42" w14:textId="77777777" w:rsidR="001D105A" w:rsidRDefault="00000000">
      <w:pPr>
        <w:pStyle w:val="Heading1"/>
        <w:ind w:left="332" w:hanging="347"/>
      </w:pPr>
      <w:bookmarkStart w:id="14" w:name="_Toc9736"/>
      <w:r>
        <w:t>Data Sources</w:t>
      </w:r>
      <w:bookmarkEnd w:id="14"/>
    </w:p>
    <w:p w14:paraId="37F56132" w14:textId="77777777" w:rsidR="001D105A" w:rsidRDefault="00000000">
      <w:pPr>
        <w:spacing w:after="220"/>
        <w:ind w:left="10" w:right="1020"/>
      </w:pPr>
      <w:r>
        <w:t>The harmful-ingredients database will be built by combining the following sources rather than relying on a single existing dataset:</w:t>
      </w:r>
    </w:p>
    <w:p w14:paraId="5B9E7F1F" w14:textId="77777777" w:rsidR="001D105A" w:rsidRDefault="00000000">
      <w:pPr>
        <w:numPr>
          <w:ilvl w:val="0"/>
          <w:numId w:val="7"/>
        </w:numPr>
        <w:ind w:right="1020" w:hanging="218"/>
      </w:pPr>
      <w:r>
        <w:t>Open Food Facts — a crowdsourced, openly licensed database of food products with ingredients, additives, and allergen data, downloadable as CSV/JSONL/Parquet and filterable by country.</w:t>
      </w:r>
    </w:p>
    <w:p w14:paraId="6A7FBECC" w14:textId="77777777" w:rsidR="001D105A" w:rsidRDefault="00000000">
      <w:pPr>
        <w:numPr>
          <w:ilvl w:val="0"/>
          <w:numId w:val="7"/>
        </w:numPr>
        <w:ind w:right="1020" w:hanging="218"/>
      </w:pPr>
      <w:r>
        <w:t>FSSAI regulatory publications — the Compendium on Food Safety and Standards (Food Additives) Regulation, used as the authoritative source for India-specific permitted-additive rules; requires parsing from PDF into structured form.</w:t>
      </w:r>
    </w:p>
    <w:p w14:paraId="41C77F96" w14:textId="77777777" w:rsidR="001D105A" w:rsidRDefault="00000000">
      <w:pPr>
        <w:numPr>
          <w:ilvl w:val="0"/>
          <w:numId w:val="7"/>
        </w:numPr>
        <w:spacing w:after="474"/>
        <w:ind w:right="1020" w:hanging="218"/>
      </w:pPr>
      <w:r>
        <w:lastRenderedPageBreak/>
        <w:t>Existing ML-ready datasets (e.g., Kaggle ingredient/allergen datasets) — used to bootstrap the classification schema before refinement with India-specific data.</w:t>
      </w:r>
    </w:p>
    <w:p w14:paraId="1D76716A" w14:textId="77777777" w:rsidR="001D105A" w:rsidRDefault="00000000">
      <w:pPr>
        <w:pStyle w:val="Heading1"/>
        <w:ind w:left="490" w:hanging="505"/>
      </w:pPr>
      <w:bookmarkStart w:id="15" w:name="_Toc9737"/>
      <w:r>
        <w:t>Success Criteria</w:t>
      </w:r>
      <w:bookmarkEnd w:id="15"/>
    </w:p>
    <w:p w14:paraId="63E9B3C4" w14:textId="77777777" w:rsidR="001D105A" w:rsidRDefault="00000000">
      <w:pPr>
        <w:numPr>
          <w:ilvl w:val="0"/>
          <w:numId w:val="8"/>
        </w:numPr>
        <w:ind w:right="1020" w:hanging="218"/>
      </w:pPr>
      <w:r>
        <w:t>A user can photograph a real packaged food product and receive an accurate, structured ingredient list.</w:t>
      </w:r>
    </w:p>
    <w:p w14:paraId="17A25241" w14:textId="77777777" w:rsidR="001D105A" w:rsidRDefault="00000000">
      <w:pPr>
        <w:numPr>
          <w:ilvl w:val="0"/>
          <w:numId w:val="8"/>
        </w:numPr>
        <w:ind w:right="1020" w:hanging="218"/>
      </w:pPr>
      <w:r>
        <w:t>Harmful ingredients present are correctly flagged with a clear, correct health-effect explanation.</w:t>
      </w:r>
    </w:p>
    <w:p w14:paraId="493A383E" w14:textId="77777777" w:rsidR="001D105A" w:rsidRDefault="00000000">
      <w:pPr>
        <w:numPr>
          <w:ilvl w:val="0"/>
          <w:numId w:val="8"/>
        </w:numPr>
        <w:ind w:right="1020" w:hanging="218"/>
      </w:pPr>
      <w:r>
        <w:t xml:space="preserve">Unbranded/local products with no ingredient list still return a useful, </w:t>
      </w:r>
      <w:proofErr w:type="gramStart"/>
      <w:r>
        <w:t>clearly-</w:t>
      </w:r>
      <w:proofErr w:type="spellStart"/>
      <w:r>
        <w:t>labeled</w:t>
      </w:r>
      <w:proofErr w:type="spellEnd"/>
      <w:proofErr w:type="gramEnd"/>
      <w:r>
        <w:t xml:space="preserve"> generic risk profile.</w:t>
      </w:r>
    </w:p>
    <w:p w14:paraId="598C77F1" w14:textId="77777777" w:rsidR="001D105A" w:rsidRDefault="00000000">
      <w:pPr>
        <w:numPr>
          <w:ilvl w:val="0"/>
          <w:numId w:val="8"/>
        </w:numPr>
        <w:ind w:right="1020" w:hanging="218"/>
      </w:pPr>
      <w:r>
        <w:t>At least one relevant, price-comparable healthier alternative is suggested where applicable.</w:t>
      </w:r>
    </w:p>
    <w:p w14:paraId="7CE23515" w14:textId="77777777" w:rsidR="001D105A" w:rsidRDefault="00000000">
      <w:pPr>
        <w:numPr>
          <w:ilvl w:val="0"/>
          <w:numId w:val="8"/>
        </w:numPr>
        <w:spacing w:after="476"/>
        <w:ind w:right="1020" w:hanging="218"/>
      </w:pPr>
      <w:r>
        <w:t>Adding a second category (as a demonstration exercise) requires only data/configuration changes, not pipeline rewrites.</w:t>
      </w:r>
    </w:p>
    <w:p w14:paraId="0D1B7359" w14:textId="77777777" w:rsidR="001D105A" w:rsidRDefault="00000000">
      <w:pPr>
        <w:pStyle w:val="Heading1"/>
        <w:ind w:left="490" w:hanging="505"/>
      </w:pPr>
      <w:bookmarkStart w:id="16" w:name="_Toc9738"/>
      <w:r>
        <w:t>Conclusion</w:t>
      </w:r>
      <w:bookmarkEnd w:id="16"/>
    </w:p>
    <w:p w14:paraId="7124D59A" w14:textId="77777777" w:rsidR="001D105A" w:rsidRDefault="00000000">
      <w:pPr>
        <w:ind w:left="10" w:right="1020"/>
      </w:pPr>
      <w:r>
        <w:t xml:space="preserve">The Ingredient Scanner App addresses a genuine and documented gap in the Indian consumer product market: the absence of a scanning tool built around Indian </w:t>
      </w:r>
      <w:proofErr w:type="spellStart"/>
      <w:r>
        <w:t>labeling</w:t>
      </w:r>
      <w:proofErr w:type="spellEnd"/>
      <w:r>
        <w:t xml:space="preserve"> realities, regulatory standards, and the prevalence of unbranded local products. By scoping the MVP to a single, well-defined category while architecting the system to be data-driven and extensible, this project is achievable within a one-semester timeline for a team of 2–3, while laying a credible foundation for future expansion into additional product categories and markets.</w:t>
      </w:r>
    </w:p>
    <w:sectPr w:rsidR="001D105A">
      <w:footerReference w:type="even" r:id="rId8"/>
      <w:footerReference w:type="default" r:id="rId9"/>
      <w:footerReference w:type="first" r:id="rId10"/>
      <w:pgSz w:w="11906" w:h="16838"/>
      <w:pgMar w:top="1449" w:right="405" w:bottom="138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1EA7D" w14:textId="77777777" w:rsidR="00A527C6" w:rsidRDefault="00A527C6">
      <w:pPr>
        <w:spacing w:after="0" w:line="240" w:lineRule="auto"/>
      </w:pPr>
      <w:r>
        <w:separator/>
      </w:r>
    </w:p>
  </w:endnote>
  <w:endnote w:type="continuationSeparator" w:id="0">
    <w:p w14:paraId="35B504C1" w14:textId="77777777" w:rsidR="00A527C6" w:rsidRDefault="00A52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94DC4" w14:textId="77777777" w:rsidR="001D105A" w:rsidRDefault="00000000">
    <w:pPr>
      <w:tabs>
        <w:tab w:val="center" w:pos="4513"/>
        <w:tab w:val="center" w:pos="8976"/>
      </w:tabs>
      <w:spacing w:after="0" w:line="259" w:lineRule="auto"/>
      <w:ind w:left="0" w:firstLine="0"/>
      <w:jc w:val="left"/>
    </w:pPr>
    <w:r>
      <w:tab/>
    </w:r>
    <w:r>
      <w:rPr>
        <w:color w:val="5F5E5A"/>
        <w:sz w:val="20"/>
      </w:rPr>
      <w:t>Willow — MVP Project Proposal</w:t>
    </w:r>
    <w:r>
      <w:rPr>
        <w:color w:val="5F5E5A"/>
        <w:sz w:val="20"/>
      </w:rPr>
      <w:tab/>
    </w:r>
    <w:r>
      <w:fldChar w:fldCharType="begin"/>
    </w:r>
    <w:r>
      <w:instrText xml:space="preserve"> PAGE   \* MERGEFORMAT </w:instrText>
    </w:r>
    <w:r>
      <w:fldChar w:fldCharType="separate"/>
    </w:r>
    <w:r>
      <w:rPr>
        <w:color w:val="5F5E5A"/>
        <w:sz w:val="20"/>
      </w:rPr>
      <w:t>2</w:t>
    </w:r>
    <w:r>
      <w:rPr>
        <w:color w:val="5F5E5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0F588" w14:textId="77777777" w:rsidR="001D105A" w:rsidRDefault="00000000">
    <w:pPr>
      <w:tabs>
        <w:tab w:val="center" w:pos="4513"/>
        <w:tab w:val="center" w:pos="8976"/>
      </w:tabs>
      <w:spacing w:after="0" w:line="259" w:lineRule="auto"/>
      <w:ind w:left="0" w:firstLine="0"/>
      <w:jc w:val="left"/>
    </w:pPr>
    <w:r>
      <w:tab/>
    </w:r>
    <w:r>
      <w:rPr>
        <w:color w:val="5F5E5A"/>
        <w:sz w:val="20"/>
      </w:rPr>
      <w:t>Willow — MVP Project Proposal</w:t>
    </w:r>
    <w:r>
      <w:rPr>
        <w:color w:val="5F5E5A"/>
        <w:sz w:val="20"/>
      </w:rPr>
      <w:tab/>
    </w:r>
    <w:r>
      <w:fldChar w:fldCharType="begin"/>
    </w:r>
    <w:r>
      <w:instrText xml:space="preserve"> PAGE   \* MERGEFORMAT </w:instrText>
    </w:r>
    <w:r>
      <w:fldChar w:fldCharType="separate"/>
    </w:r>
    <w:r>
      <w:rPr>
        <w:color w:val="5F5E5A"/>
        <w:sz w:val="20"/>
      </w:rPr>
      <w:t>2</w:t>
    </w:r>
    <w:r>
      <w:rPr>
        <w:color w:val="5F5E5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B2C81" w14:textId="77777777" w:rsidR="001D105A" w:rsidRDefault="001D105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B7E38" w14:textId="77777777" w:rsidR="00A527C6" w:rsidRDefault="00A527C6">
      <w:pPr>
        <w:spacing w:after="0" w:line="240" w:lineRule="auto"/>
      </w:pPr>
      <w:r>
        <w:separator/>
      </w:r>
    </w:p>
  </w:footnote>
  <w:footnote w:type="continuationSeparator" w:id="0">
    <w:p w14:paraId="67BECE1A" w14:textId="77777777" w:rsidR="00A527C6" w:rsidRDefault="00A527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17B54"/>
    <w:multiLevelType w:val="hybridMultilevel"/>
    <w:tmpl w:val="43E4EC92"/>
    <w:lvl w:ilvl="0" w:tplc="5532C97C">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D65678">
      <w:start w:val="1"/>
      <w:numFmt w:val="lowerLetter"/>
      <w:lvlText w:val="%2"/>
      <w:lvlJc w:val="left"/>
      <w:pPr>
        <w:ind w:left="1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7AAFC0">
      <w:start w:val="1"/>
      <w:numFmt w:val="lowerRoman"/>
      <w:lvlText w:val="%3"/>
      <w:lvlJc w:val="left"/>
      <w:pPr>
        <w:ind w:left="1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AE5044">
      <w:start w:val="1"/>
      <w:numFmt w:val="decimal"/>
      <w:lvlText w:val="%4"/>
      <w:lvlJc w:val="left"/>
      <w:pPr>
        <w:ind w:left="2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4CCE1A">
      <w:start w:val="1"/>
      <w:numFmt w:val="lowerLetter"/>
      <w:lvlText w:val="%5"/>
      <w:lvlJc w:val="left"/>
      <w:pPr>
        <w:ind w:left="3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F6DE6A">
      <w:start w:val="1"/>
      <w:numFmt w:val="lowerRoman"/>
      <w:lvlText w:val="%6"/>
      <w:lvlJc w:val="left"/>
      <w:pPr>
        <w:ind w:left="4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B4EF2A">
      <w:start w:val="1"/>
      <w:numFmt w:val="decimal"/>
      <w:lvlText w:val="%7"/>
      <w:lvlJc w:val="left"/>
      <w:pPr>
        <w:ind w:left="4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2C010E">
      <w:start w:val="1"/>
      <w:numFmt w:val="lowerLetter"/>
      <w:lvlText w:val="%8"/>
      <w:lvlJc w:val="left"/>
      <w:pPr>
        <w:ind w:left="5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D65A66">
      <w:start w:val="1"/>
      <w:numFmt w:val="lowerRoman"/>
      <w:lvlText w:val="%9"/>
      <w:lvlJc w:val="left"/>
      <w:pPr>
        <w:ind w:left="6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6D1EEC"/>
    <w:multiLevelType w:val="hybridMultilevel"/>
    <w:tmpl w:val="D730D520"/>
    <w:lvl w:ilvl="0" w:tplc="E66422A2">
      <w:start w:val="1"/>
      <w:numFmt w:val="bullet"/>
      <w:lvlText w:val="•"/>
      <w:lvlJc w:val="left"/>
      <w:pPr>
        <w:ind w:left="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6A6FAA4">
      <w:start w:val="1"/>
      <w:numFmt w:val="bullet"/>
      <w:lvlText w:val="o"/>
      <w:lvlJc w:val="left"/>
      <w:pPr>
        <w:ind w:left="1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22DBE0">
      <w:start w:val="1"/>
      <w:numFmt w:val="bullet"/>
      <w:lvlText w:val="▪"/>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F40AB4">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A2C5386">
      <w:start w:val="1"/>
      <w:numFmt w:val="bullet"/>
      <w:lvlText w:val="o"/>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3E6ECB2">
      <w:start w:val="1"/>
      <w:numFmt w:val="bullet"/>
      <w:lvlText w:val="▪"/>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22F1A0">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F63392">
      <w:start w:val="1"/>
      <w:numFmt w:val="bullet"/>
      <w:lvlText w:val="o"/>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C80D9E">
      <w:start w:val="1"/>
      <w:numFmt w:val="bullet"/>
      <w:lvlText w:val="▪"/>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4EF4EB4"/>
    <w:multiLevelType w:val="hybridMultilevel"/>
    <w:tmpl w:val="3A66C890"/>
    <w:lvl w:ilvl="0" w:tplc="E8082A76">
      <w:start w:val="1"/>
      <w:numFmt w:val="bullet"/>
      <w:lvlText w:val="•"/>
      <w:lvlJc w:val="left"/>
      <w:pPr>
        <w:ind w:left="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F4444E">
      <w:start w:val="1"/>
      <w:numFmt w:val="bullet"/>
      <w:lvlText w:val="o"/>
      <w:lvlJc w:val="left"/>
      <w:pPr>
        <w:ind w:left="1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321510">
      <w:start w:val="1"/>
      <w:numFmt w:val="bullet"/>
      <w:lvlText w:val="▪"/>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585EC6">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703F1E">
      <w:start w:val="1"/>
      <w:numFmt w:val="bullet"/>
      <w:lvlText w:val="o"/>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9C666E">
      <w:start w:val="1"/>
      <w:numFmt w:val="bullet"/>
      <w:lvlText w:val="▪"/>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D8F634">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783124">
      <w:start w:val="1"/>
      <w:numFmt w:val="bullet"/>
      <w:lvlText w:val="o"/>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201A9E">
      <w:start w:val="1"/>
      <w:numFmt w:val="bullet"/>
      <w:lvlText w:val="▪"/>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D47655A"/>
    <w:multiLevelType w:val="hybridMultilevel"/>
    <w:tmpl w:val="1662EF6E"/>
    <w:lvl w:ilvl="0" w:tplc="0514110A">
      <w:start w:val="1"/>
      <w:numFmt w:val="bullet"/>
      <w:lvlText w:val="•"/>
      <w:lvlJc w:val="left"/>
      <w:pPr>
        <w:ind w:left="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50A296">
      <w:start w:val="1"/>
      <w:numFmt w:val="bullet"/>
      <w:lvlText w:val="o"/>
      <w:lvlJc w:val="left"/>
      <w:pPr>
        <w:ind w:left="1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7C60B52">
      <w:start w:val="1"/>
      <w:numFmt w:val="bullet"/>
      <w:lvlText w:val="▪"/>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3E2D08">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9A45F4">
      <w:start w:val="1"/>
      <w:numFmt w:val="bullet"/>
      <w:lvlText w:val="o"/>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78D07C">
      <w:start w:val="1"/>
      <w:numFmt w:val="bullet"/>
      <w:lvlText w:val="▪"/>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D29488">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C81E80">
      <w:start w:val="1"/>
      <w:numFmt w:val="bullet"/>
      <w:lvlText w:val="o"/>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3F65544">
      <w:start w:val="1"/>
      <w:numFmt w:val="bullet"/>
      <w:lvlText w:val="▪"/>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A1A5691"/>
    <w:multiLevelType w:val="hybridMultilevel"/>
    <w:tmpl w:val="7D9E7948"/>
    <w:lvl w:ilvl="0" w:tplc="404ADB36">
      <w:start w:val="1"/>
      <w:numFmt w:val="decimal"/>
      <w:lvlText w:val="%1."/>
      <w:lvlJc w:val="left"/>
      <w:pPr>
        <w:ind w:left="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407B94">
      <w:start w:val="1"/>
      <w:numFmt w:val="lowerLetter"/>
      <w:lvlText w:val="%2"/>
      <w:lvlJc w:val="left"/>
      <w:pPr>
        <w:ind w:left="1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4A1E80">
      <w:start w:val="1"/>
      <w:numFmt w:val="lowerRoman"/>
      <w:lvlText w:val="%3"/>
      <w:lvlJc w:val="left"/>
      <w:pPr>
        <w:ind w:left="1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382666">
      <w:start w:val="1"/>
      <w:numFmt w:val="decimal"/>
      <w:lvlText w:val="%4"/>
      <w:lvlJc w:val="left"/>
      <w:pPr>
        <w:ind w:left="2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66A394">
      <w:start w:val="1"/>
      <w:numFmt w:val="lowerLetter"/>
      <w:lvlText w:val="%5"/>
      <w:lvlJc w:val="left"/>
      <w:pPr>
        <w:ind w:left="3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FCE17A">
      <w:start w:val="1"/>
      <w:numFmt w:val="lowerRoman"/>
      <w:lvlText w:val="%6"/>
      <w:lvlJc w:val="left"/>
      <w:pPr>
        <w:ind w:left="4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F0D92C">
      <w:start w:val="1"/>
      <w:numFmt w:val="decimal"/>
      <w:lvlText w:val="%7"/>
      <w:lvlJc w:val="left"/>
      <w:pPr>
        <w:ind w:left="4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7006F2">
      <w:start w:val="1"/>
      <w:numFmt w:val="lowerLetter"/>
      <w:lvlText w:val="%8"/>
      <w:lvlJc w:val="left"/>
      <w:pPr>
        <w:ind w:left="5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3C2CE4">
      <w:start w:val="1"/>
      <w:numFmt w:val="lowerRoman"/>
      <w:lvlText w:val="%9"/>
      <w:lvlJc w:val="left"/>
      <w:pPr>
        <w:ind w:left="6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BC07434"/>
    <w:multiLevelType w:val="hybridMultilevel"/>
    <w:tmpl w:val="5E9C22D2"/>
    <w:lvl w:ilvl="0" w:tplc="3BF8F5AE">
      <w:start w:val="1"/>
      <w:numFmt w:val="bullet"/>
      <w:lvlText w:val="•"/>
      <w:lvlJc w:val="left"/>
      <w:pPr>
        <w:ind w:left="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F44F76">
      <w:start w:val="1"/>
      <w:numFmt w:val="bullet"/>
      <w:lvlText w:val="o"/>
      <w:lvlJc w:val="left"/>
      <w:pPr>
        <w:ind w:left="1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447172">
      <w:start w:val="1"/>
      <w:numFmt w:val="bullet"/>
      <w:lvlText w:val="▪"/>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BA39E0">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0445AE">
      <w:start w:val="1"/>
      <w:numFmt w:val="bullet"/>
      <w:lvlText w:val="o"/>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AED67A">
      <w:start w:val="1"/>
      <w:numFmt w:val="bullet"/>
      <w:lvlText w:val="▪"/>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728BD0">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CE6834">
      <w:start w:val="1"/>
      <w:numFmt w:val="bullet"/>
      <w:lvlText w:val="o"/>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6CA0AC">
      <w:start w:val="1"/>
      <w:numFmt w:val="bullet"/>
      <w:lvlText w:val="▪"/>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D1A5C19"/>
    <w:multiLevelType w:val="multilevel"/>
    <w:tmpl w:val="F79EFCB4"/>
    <w:lvl w:ilvl="0">
      <w:start w:val="1"/>
      <w:numFmt w:val="decimal"/>
      <w:pStyle w:val="Heading1"/>
      <w:lvlText w:val="%1"/>
      <w:lvlJc w:val="left"/>
      <w:pPr>
        <w:ind w:left="0"/>
      </w:pPr>
      <w:rPr>
        <w:rFonts w:ascii="Calibri" w:eastAsia="Calibri" w:hAnsi="Calibri" w:cs="Calibri"/>
        <w:b w:val="0"/>
        <w:i w:val="0"/>
        <w:strike w:val="0"/>
        <w:dstrike w:val="0"/>
        <w:color w:val="1E2761"/>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E2761"/>
        <w:sz w:val="24"/>
        <w:szCs w:val="24"/>
        <w:u w:val="none" w:color="000000"/>
        <w:bdr w:val="none" w:sz="0" w:space="0" w:color="auto"/>
        <w:shd w:val="clear" w:color="auto" w:fill="auto"/>
        <w:vertAlign w:val="baseline"/>
      </w:rPr>
    </w:lvl>
  </w:abstractNum>
  <w:abstractNum w:abstractNumId="7" w15:restartNumberingAfterBreak="0">
    <w:nsid w:val="74110217"/>
    <w:multiLevelType w:val="hybridMultilevel"/>
    <w:tmpl w:val="D93202E8"/>
    <w:lvl w:ilvl="0" w:tplc="D4FC7832">
      <w:start w:val="1"/>
      <w:numFmt w:val="bullet"/>
      <w:lvlText w:val="•"/>
      <w:lvlJc w:val="left"/>
      <w:pPr>
        <w:ind w:left="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463F18">
      <w:start w:val="1"/>
      <w:numFmt w:val="bullet"/>
      <w:lvlText w:val="o"/>
      <w:lvlJc w:val="left"/>
      <w:pPr>
        <w:ind w:left="1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7A89EC2">
      <w:start w:val="1"/>
      <w:numFmt w:val="bullet"/>
      <w:lvlText w:val="▪"/>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689568">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52C0684">
      <w:start w:val="1"/>
      <w:numFmt w:val="bullet"/>
      <w:lvlText w:val="o"/>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FA9DD6">
      <w:start w:val="1"/>
      <w:numFmt w:val="bullet"/>
      <w:lvlText w:val="▪"/>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B4508E">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60ACAE">
      <w:start w:val="1"/>
      <w:numFmt w:val="bullet"/>
      <w:lvlText w:val="o"/>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C4FE94">
      <w:start w:val="1"/>
      <w:numFmt w:val="bullet"/>
      <w:lvlText w:val="▪"/>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D7A0910"/>
    <w:multiLevelType w:val="hybridMultilevel"/>
    <w:tmpl w:val="95F67EC0"/>
    <w:lvl w:ilvl="0" w:tplc="2C54F50A">
      <w:start w:val="1"/>
      <w:numFmt w:val="bullet"/>
      <w:lvlText w:val="•"/>
      <w:lvlJc w:val="left"/>
      <w:pPr>
        <w:ind w:left="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6C32E4">
      <w:start w:val="1"/>
      <w:numFmt w:val="bullet"/>
      <w:lvlText w:val="o"/>
      <w:lvlJc w:val="left"/>
      <w:pPr>
        <w:ind w:left="11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9E7E8A">
      <w:start w:val="1"/>
      <w:numFmt w:val="bullet"/>
      <w:lvlText w:val="▪"/>
      <w:lvlJc w:val="left"/>
      <w:pPr>
        <w:ind w:left="18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CC95C2">
      <w:start w:val="1"/>
      <w:numFmt w:val="bullet"/>
      <w:lvlText w:val="•"/>
      <w:lvlJc w:val="left"/>
      <w:pPr>
        <w:ind w:left="2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02B7F2">
      <w:start w:val="1"/>
      <w:numFmt w:val="bullet"/>
      <w:lvlText w:val="o"/>
      <w:lvlJc w:val="left"/>
      <w:pPr>
        <w:ind w:left="33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DA110C">
      <w:start w:val="1"/>
      <w:numFmt w:val="bullet"/>
      <w:lvlText w:val="▪"/>
      <w:lvlJc w:val="left"/>
      <w:pPr>
        <w:ind w:left="4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6C40EA">
      <w:start w:val="1"/>
      <w:numFmt w:val="bullet"/>
      <w:lvlText w:val="•"/>
      <w:lvlJc w:val="left"/>
      <w:pPr>
        <w:ind w:left="47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D6888A">
      <w:start w:val="1"/>
      <w:numFmt w:val="bullet"/>
      <w:lvlText w:val="o"/>
      <w:lvlJc w:val="left"/>
      <w:pPr>
        <w:ind w:left="54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E840DC">
      <w:start w:val="1"/>
      <w:numFmt w:val="bullet"/>
      <w:lvlText w:val="▪"/>
      <w:lvlJc w:val="left"/>
      <w:pPr>
        <w:ind w:left="62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08731466">
    <w:abstractNumId w:val="7"/>
  </w:num>
  <w:num w:numId="2" w16cid:durableId="1538348304">
    <w:abstractNumId w:val="4"/>
  </w:num>
  <w:num w:numId="3" w16cid:durableId="1703899873">
    <w:abstractNumId w:val="0"/>
  </w:num>
  <w:num w:numId="4" w16cid:durableId="1563833756">
    <w:abstractNumId w:val="2"/>
  </w:num>
  <w:num w:numId="5" w16cid:durableId="1076322002">
    <w:abstractNumId w:val="8"/>
  </w:num>
  <w:num w:numId="6" w16cid:durableId="132914403">
    <w:abstractNumId w:val="5"/>
  </w:num>
  <w:num w:numId="7" w16cid:durableId="1413048063">
    <w:abstractNumId w:val="3"/>
  </w:num>
  <w:num w:numId="8" w16cid:durableId="1864511167">
    <w:abstractNumId w:val="1"/>
  </w:num>
  <w:num w:numId="9" w16cid:durableId="1349063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05A"/>
    <w:rsid w:val="0006294A"/>
    <w:rsid w:val="001B4F79"/>
    <w:rsid w:val="001D105A"/>
    <w:rsid w:val="005552E3"/>
    <w:rsid w:val="00947A03"/>
    <w:rsid w:val="00A527C6"/>
    <w:rsid w:val="00BF196E"/>
    <w:rsid w:val="00DA3590"/>
    <w:rsid w:val="00E55C78"/>
    <w:rsid w:val="00E56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4727"/>
  <w15:docId w15:val="{144541B5-CE58-4ADD-92B6-123AE45C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52" w:lineRule="auto"/>
      <w:ind w:left="148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9"/>
      </w:numPr>
      <w:spacing w:after="66"/>
      <w:ind w:left="10" w:hanging="10"/>
      <w:outlineLvl w:val="0"/>
    </w:pPr>
    <w:rPr>
      <w:rFonts w:ascii="Calibri" w:eastAsia="Calibri" w:hAnsi="Calibri" w:cs="Calibri"/>
      <w:color w:val="1E2761"/>
      <w:sz w:val="29"/>
    </w:rPr>
  </w:style>
  <w:style w:type="paragraph" w:styleId="Heading2">
    <w:name w:val="heading 2"/>
    <w:next w:val="Normal"/>
    <w:link w:val="Heading2Char"/>
    <w:uiPriority w:val="9"/>
    <w:unhideWhenUsed/>
    <w:qFormat/>
    <w:pPr>
      <w:keepNext/>
      <w:keepLines/>
      <w:numPr>
        <w:ilvl w:val="1"/>
        <w:numId w:val="9"/>
      </w:numPr>
      <w:spacing w:after="87"/>
      <w:ind w:left="10" w:hanging="10"/>
      <w:outlineLvl w:val="1"/>
    </w:pPr>
    <w:rPr>
      <w:rFonts w:ascii="Calibri" w:eastAsia="Calibri" w:hAnsi="Calibri" w:cs="Calibri"/>
      <w:color w:val="1E276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1E2761"/>
      <w:sz w:val="24"/>
    </w:rPr>
  </w:style>
  <w:style w:type="character" w:customStyle="1" w:styleId="Heading1Char">
    <w:name w:val="Heading 1 Char"/>
    <w:link w:val="Heading1"/>
    <w:rPr>
      <w:rFonts w:ascii="Calibri" w:eastAsia="Calibri" w:hAnsi="Calibri" w:cs="Calibri"/>
      <w:color w:val="1E2761"/>
      <w:sz w:val="29"/>
    </w:rPr>
  </w:style>
  <w:style w:type="paragraph" w:styleId="TOC1">
    <w:name w:val="toc 1"/>
    <w:hidden/>
    <w:pPr>
      <w:ind w:left="15" w:right="15"/>
    </w:pPr>
    <w:rPr>
      <w:rFonts w:ascii="Calibri" w:eastAsia="Calibri" w:hAnsi="Calibri" w:cs="Calibri"/>
      <w:color w:val="000000"/>
    </w:rPr>
  </w:style>
  <w:style w:type="paragraph" w:styleId="TOC2">
    <w:name w:val="toc 2"/>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Willow - MVP Project Proposal</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Willow - MVP Project Proposal</dc:title>
  <dc:subject/>
  <dc:creator>Akanksha Thakur</dc:creator>
  <cp:keywords/>
  <cp:lastModifiedBy>Akanksha Thakur</cp:lastModifiedBy>
  <cp:revision>2</cp:revision>
  <dcterms:created xsi:type="dcterms:W3CDTF">2026-09-01T10:43:00Z</dcterms:created>
  <dcterms:modified xsi:type="dcterms:W3CDTF">2026-09-01T10:43:00Z</dcterms:modified>
</cp:coreProperties>
</file>