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641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emx7rkhk9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Наименование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_bemx7rkhk9d8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ksd1mrca28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Документ, на основе которого ведется разработка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_gksd1mrca28d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18r40khacs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НАЗНАЧЕНИЕ И ОБЛАСТЬ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_x18r40khacsn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mg1uv8kipe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_gmg1uv8kipeh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gqxy5lkhbm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Краткая характеристика области применения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_tgqxy5lkhbm8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x2tluo9t1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ТЕХНИЧЕСКИЕ ХАРАКТЕРИСТИКИ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_6x2tluo9t1o0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zuttwsg89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Постановка задачи на разработку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_2zuttwsg899x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2btuxprb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Описание алгоритма и функционирования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_1h2btuxprbuw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41"/>
            </w:tabs>
            <w:spacing w:before="60" w:line="240" w:lineRule="auto"/>
            <w:ind w:left="720" w:firstLine="0"/>
            <w:rPr/>
          </w:pPr>
          <w:hyperlink w:anchor="_9kuglhkou1u5">
            <w:r w:rsidDel="00000000" w:rsidR="00000000" w:rsidRPr="00000000">
              <w:rPr>
                <w:rtl w:val="0"/>
              </w:rPr>
              <w:t xml:space="preserve">3.3. Внутреннее устройство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_9kuglhkou1u5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y5os5tkt2e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Организация входных и выходных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_oy5os5tkt2ei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1n0m04j9e1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3.5. Выбор технических и программных средств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_91n0m04j9e17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12055dm7gr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ОЖИДАЕМЫЕ ТЕХНИКО-ЭКОНОМИЧЕСКИЕ ПОКАЗАТЕЛИ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_c12055dm7gr1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v9pc4ccfa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Предполагаемая потребность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_tv9pc4ccfa90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9hvaz7e8t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Ориентировочная экономическая эффективность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_s9hvaz7e8t3t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641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rmcb2j4dv9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Экономические преимущества разработки по сравнению с отечественными и зарубежными аналогами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_srmcb2j4dv9o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lip4mgwstl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ИСТОЧНИКИ, ИСПОЛЬЗОВАННЫЕ ПРИ РАЗРАБОТКЕ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_mlip4mgwstlo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641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rktvha6fee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_orktvha6fee5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41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e01g8aeo9w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_le01g8aeo9wi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tabs>
          <w:tab w:val="left" w:pos="709"/>
          <w:tab w:val="left" w:pos="993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tabs>
          <w:tab w:val="left" w:pos="709"/>
          <w:tab w:val="left" w:pos="993"/>
        </w:tabs>
        <w:ind w:firstLine="0"/>
        <w:jc w:val="center"/>
        <w:rPr>
          <w:b w:val="1"/>
        </w:rPr>
      </w:pPr>
      <w:bookmarkStart w:colFirst="0" w:colLast="0" w:name="_30j0zll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ind w:firstLine="0"/>
        <w:jc w:val="left"/>
        <w:rPr>
          <w:b w:val="1"/>
        </w:rPr>
      </w:pPr>
      <w:bookmarkStart w:colFirst="0" w:colLast="0" w:name="_bemx7rkhk9d8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1.1. Наименование Программы</w:t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Наименование программы: «Разработка сервиса высокоточного позиционирования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для задач автономного управления», англ. «Development of the precise positioning service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for auto-steering».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ind w:firstLine="0"/>
        <w:jc w:val="left"/>
        <w:rPr/>
      </w:pPr>
      <w:bookmarkStart w:colFirst="0" w:colLast="0" w:name="_gksd1mrca28d" w:id="2"/>
      <w:bookmarkEnd w:id="2"/>
      <w:r w:rsidDel="00000000" w:rsidR="00000000" w:rsidRPr="00000000">
        <w:rPr>
          <w:b w:val="1"/>
          <w:rtl w:val="0"/>
        </w:rPr>
        <w:tab/>
        <w:t xml:space="preserve">1.2. Документ, на основе которого ведется разработка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Основанием для разработки является приказ от 15.01.2019. №2.3-02/1501-03 декана факультета компьютерных наук НИУ ВШЭ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Организация, утвердившая этот документ</w:t>
      </w:r>
      <w:r w:rsidDel="00000000" w:rsidR="00000000" w:rsidRPr="00000000">
        <w:rPr>
          <w:rtl w:val="0"/>
        </w:rPr>
        <w:t xml:space="preserve">: Национальный исследовательский университет «Высшая школа экономики», Факультет компьютерных наук, образовательная программа «Прикладная математика и информатика».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Наименование темы разработки</w:t>
      </w:r>
      <w:r w:rsidDel="00000000" w:rsidR="00000000" w:rsidRPr="00000000">
        <w:rPr>
          <w:rtl w:val="0"/>
        </w:rPr>
        <w:t xml:space="preserve">: «Разработка сервиса высокоточного позиционирования для задач автономного управления», англ. «Development of the precise positioning service for auto-steering».</w:t>
      </w:r>
    </w:p>
    <w:p w:rsidR="00000000" w:rsidDel="00000000" w:rsidP="00000000" w:rsidRDefault="00000000" w:rsidRPr="00000000" w14:paraId="00000022">
      <w:pPr>
        <w:pStyle w:val="Heading4"/>
        <w:ind w:firstLine="0"/>
        <w:jc w:val="center"/>
        <w:rPr/>
      </w:pPr>
      <w:bookmarkStart w:colFirst="0" w:colLast="0" w:name="_x18r40khacsn" w:id="3"/>
      <w:bookmarkEnd w:id="3"/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2. НАЗНАЧЕНИЕ И 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6"/>
        <w:ind w:firstLine="0"/>
        <w:jc w:val="left"/>
        <w:rPr/>
      </w:pPr>
      <w:bookmarkStart w:colFirst="0" w:colLast="0" w:name="_tsxszdm7uw7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ind w:firstLine="0"/>
        <w:jc w:val="left"/>
        <w:rPr/>
      </w:pPr>
      <w:bookmarkStart w:colFirst="0" w:colLast="0" w:name="_gmg1uv8kipeh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2.1. Назначение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Программа представляет из себя веб-сайт, на главной странице которого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располагается форма отправки измерений для вычисления высокоточного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позиционирования. В форме имеются несколько опций, которые пользователь будет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указывать перед отправкой. После всех расчетов сайт выдаст результат (расположение) в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виде картинки на карте точкой или кортежа числовых данных.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Приложение предназначено для получения точных координат статичного объекта.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Наличие Интернета для работы программы требуется.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6"/>
        <w:ind w:firstLine="0"/>
        <w:jc w:val="left"/>
        <w:rPr>
          <w:b w:val="1"/>
        </w:rPr>
      </w:pPr>
      <w:bookmarkStart w:colFirst="0" w:colLast="0" w:name="_tgqxy5lkhbm8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2.2. Краткая характеристика области применения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В настоящее время для высокоточного определения позиции потребителя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  <w:t xml:space="preserve">навигационной информации используется высокоточное оборудование, обладающее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достаточными вычислительными мощностями для проведения расчетов в режиме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реального времени. В то же время в задачах, менее требовательных ко времени отклика,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использование подобного оборудования оказывается зачастую невозможным из-за его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высокой стоимости. Использование приборов более низкой стоимости не позволяет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потребителям получать высокоточную позицию. Для решения этой проблемы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предлагается подход, заключающийся в переносе расчета точного местоположения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потребителя “в облако”: в этом случае с оборудования потребителя полученные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навигационные измерения будут отправляться на вычислительный сервер, а в ответ от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сервера потребитель будет получать рассчитанную высокоточную позицию.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Разрабатываемое программное средство является веб-сервисом, предназначенным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для выгрузки данных от потребителя на сторону сервиса, расчета высокоточной позиции с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использованием полученных данных и предоставлению потребителю результата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вычисления точного местоположения. Помимо этого сервис будет предоставлять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пользователю статистические данные проведенного расчета.</w:t>
      </w:r>
    </w:p>
    <w:p w:rsidR="00000000" w:rsidDel="00000000" w:rsidP="00000000" w:rsidRDefault="00000000" w:rsidRPr="00000000" w14:paraId="0000003E">
      <w:pPr>
        <w:pStyle w:val="Heading4"/>
        <w:ind w:left="0" w:firstLine="0"/>
        <w:jc w:val="left"/>
        <w:rPr/>
      </w:pPr>
      <w:bookmarkStart w:colFirst="0" w:colLast="0" w:name="_qbeezzjih1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ind w:left="720" w:firstLine="0"/>
        <w:jc w:val="center"/>
        <w:rPr/>
      </w:pPr>
      <w:bookmarkStart w:colFirst="0" w:colLast="0" w:name="_6x2tluo9t1o0" w:id="8"/>
      <w:bookmarkEnd w:id="8"/>
      <w:r w:rsidDel="00000000" w:rsidR="00000000" w:rsidRPr="00000000">
        <w:rPr>
          <w:rtl w:val="0"/>
        </w:rPr>
        <w:t xml:space="preserve">3. ТЕХНИЧЕСКИЕ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ind w:firstLine="0"/>
        <w:jc w:val="left"/>
        <w:rPr/>
      </w:pPr>
      <w:bookmarkStart w:colFirst="0" w:colLast="0" w:name="_49xi89mie5f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ind w:firstLine="0"/>
        <w:jc w:val="left"/>
        <w:rPr>
          <w:b w:val="1"/>
        </w:rPr>
      </w:pPr>
      <w:bookmarkStart w:colFirst="0" w:colLast="0" w:name="_2zuttwsg899x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3.1. Постановка задачи на разработку программы</w:t>
      </w:r>
    </w:p>
    <w:p w:rsidR="00000000" w:rsidDel="00000000" w:rsidP="00000000" w:rsidRDefault="00000000" w:rsidRPr="00000000" w14:paraId="00000042">
      <w:pPr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Мною было решено реализовать бэкенд на фреймворке для питона - Django, фронтенд с помощью CSS фреймворка - W3.CSS.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6"/>
        <w:ind w:firstLine="0"/>
        <w:jc w:val="left"/>
        <w:rPr>
          <w:b w:val="1"/>
        </w:rPr>
      </w:pPr>
      <w:bookmarkStart w:colFirst="0" w:colLast="0" w:name="_1h2btuxprbuw" w:id="11"/>
      <w:bookmarkEnd w:id="11"/>
      <w:r w:rsidDel="00000000" w:rsidR="00000000" w:rsidRPr="00000000">
        <w:rPr>
          <w:b w:val="1"/>
          <w:rtl w:val="0"/>
        </w:rPr>
        <w:tab/>
        <w:t xml:space="preserve">3.2. Описание алгоритма и функционирования программы</w:t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На сайте поддерживается регистрация и авторизация. После авторизации пользователь имеет возможность отправить свой файл на обработку. После отправки файла в фоне создается новый процесс, который отдает полученный файл движку и ожидает результатов. После получения результатов они дополнительно обрабатываются: на их основе строится .csv таблица с математическим ожиданием координат объекта и дисперсией этого математического ожидания. Кроме того формируется .pdf файл с точно такой же таблицей и дополнительно с 4 графиками: зависимость количества спутников, координаты X, координаты Y, координаты Z от времени. Если пользователь попросил отправить ему электронное письмо с результатами, то также формируется письмо с двумя вложениями из этих 2 файлов и отправляется на почту пользователя. Также с этого момента пользователь может скачать результаты со страницы с историей отправок.</w:t>
      </w:r>
    </w:p>
    <w:p w:rsidR="00000000" w:rsidDel="00000000" w:rsidP="00000000" w:rsidRDefault="00000000" w:rsidRPr="00000000" w14:paraId="00000045">
      <w:pPr>
        <w:pStyle w:val="Heading6"/>
        <w:ind w:firstLine="0"/>
        <w:jc w:val="left"/>
        <w:rPr>
          <w:b w:val="1"/>
        </w:rPr>
      </w:pPr>
      <w:bookmarkStart w:colFirst="0" w:colLast="0" w:name="_9kuglhkou1u5" w:id="12"/>
      <w:bookmarkEnd w:id="1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3.3. Внутреннее устройство</w:t>
      </w:r>
    </w:p>
    <w:p w:rsidR="00000000" w:rsidDel="00000000" w:rsidP="00000000" w:rsidRDefault="00000000" w:rsidRPr="00000000" w14:paraId="00000046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Бэкенд представляет из себя два Django приложения users и get_data_form. Первое отвечает за регистрацию и авторизацию пользователей, второе за загрузку данных, обработку и показ результатов. В приложении 1 можно увидеть устройство базы данных: CustomUser - хранит информацию о зарегистрированных пользователях. Submission - хранит информацию о всех сделанных посылках. Result - хранит информацию о результатах обработки какой-то посылки. Antenna - просто список поддерживаемых на данный момент движком антенн. В приложении 2 можно увидеть описание всех реализованных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6"/>
        <w:ind w:firstLine="0"/>
        <w:jc w:val="left"/>
        <w:rPr>
          <w:b w:val="1"/>
        </w:rPr>
      </w:pPr>
      <w:bookmarkStart w:colFirst="0" w:colLast="0" w:name="_oy5os5tkt2ei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3.4. Организация входных и выходных данных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На вход от пользователя ожидается файл в формате TPS или Rinex версии 2 или 3. На выход он получает .csv и .pdf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6"/>
        <w:ind w:firstLine="0"/>
        <w:jc w:val="left"/>
        <w:rPr>
          <w:b w:val="1"/>
        </w:rPr>
      </w:pPr>
      <w:bookmarkStart w:colFirst="0" w:colLast="0" w:name="_91n0m04j9e17" w:id="14"/>
      <w:bookmarkEnd w:id="1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3.5. Выбор технических и программных средств</w:t>
      </w:r>
    </w:p>
    <w:p w:rsidR="00000000" w:rsidDel="00000000" w:rsidP="00000000" w:rsidRDefault="00000000" w:rsidRPr="00000000" w14:paraId="0000004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Выбор пал на Django, так как ранее у меня был опыт с ним, а также это надежный инструмент, проверенный временем, который активно развивается и умеет много всего прямо из коробки. W3.CSS просто случайно подвернулся под руку, и был выбран, так как прост в использовании и довольно легковесен по сравнению, например с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ind w:firstLine="720"/>
        <w:jc w:val="center"/>
        <w:rPr/>
      </w:pPr>
      <w:bookmarkStart w:colFirst="0" w:colLast="0" w:name="_c12055dm7gr1" w:id="15"/>
      <w:bookmarkEnd w:id="15"/>
      <w:r w:rsidDel="00000000" w:rsidR="00000000" w:rsidRPr="00000000">
        <w:rPr>
          <w:rtl w:val="0"/>
        </w:rPr>
        <w:t xml:space="preserve">4. ОЖИДАЕМЫЕ ТЕХНИКО-ЭКОНОМИЧЕСКИЕ ПОКАЗАТЕЛИ</w:t>
      </w:r>
    </w:p>
    <w:p w:rsidR="00000000" w:rsidDel="00000000" w:rsidP="00000000" w:rsidRDefault="00000000" w:rsidRPr="00000000" w14:paraId="00000068">
      <w:pPr>
        <w:widowControl w:val="1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6"/>
        <w:widowControl w:val="1"/>
        <w:ind w:firstLine="720"/>
        <w:rPr>
          <w:b w:val="1"/>
        </w:rPr>
      </w:pPr>
      <w:bookmarkStart w:colFirst="0" w:colLast="0" w:name="_tv9pc4ccfa90" w:id="16"/>
      <w:bookmarkEnd w:id="16"/>
      <w:r w:rsidDel="00000000" w:rsidR="00000000" w:rsidRPr="00000000">
        <w:rPr>
          <w:b w:val="1"/>
          <w:rtl w:val="0"/>
        </w:rPr>
        <w:t xml:space="preserve">4.1. Предполагаемая потребность</w:t>
      </w:r>
    </w:p>
    <w:p w:rsidR="00000000" w:rsidDel="00000000" w:rsidP="00000000" w:rsidRDefault="00000000" w:rsidRPr="00000000" w14:paraId="0000006A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Данный продукт позволяет уменьшить затраты на вычислительное оборудование,</w:t>
      </w:r>
    </w:p>
    <w:p w:rsidR="00000000" w:rsidDel="00000000" w:rsidP="00000000" w:rsidRDefault="00000000" w:rsidRPr="00000000" w14:paraId="0000006B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ограничившись только измерительными приборами.</w:t>
      </w:r>
    </w:p>
    <w:p w:rsidR="00000000" w:rsidDel="00000000" w:rsidP="00000000" w:rsidRDefault="00000000" w:rsidRPr="00000000" w14:paraId="0000006C">
      <w:pPr>
        <w:widowControl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6"/>
        <w:widowControl w:val="1"/>
        <w:ind w:left="720" w:firstLine="0"/>
        <w:rPr>
          <w:b w:val="1"/>
        </w:rPr>
      </w:pPr>
      <w:bookmarkStart w:colFirst="0" w:colLast="0" w:name="_s9hvaz7e8t3t" w:id="17"/>
      <w:bookmarkEnd w:id="17"/>
      <w:r w:rsidDel="00000000" w:rsidR="00000000" w:rsidRPr="00000000">
        <w:rPr>
          <w:b w:val="1"/>
          <w:rtl w:val="0"/>
        </w:rPr>
        <w:t xml:space="preserve">4.2. Ориентировочная экономическая эффективность</w:t>
      </w:r>
    </w:p>
    <w:p w:rsidR="00000000" w:rsidDel="00000000" w:rsidP="00000000" w:rsidRDefault="00000000" w:rsidRPr="00000000" w14:paraId="0000006E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В рамках данной работы расчет экономической эффективности не предусмотрен.</w:t>
      </w:r>
    </w:p>
    <w:p w:rsidR="00000000" w:rsidDel="00000000" w:rsidP="00000000" w:rsidRDefault="00000000" w:rsidRPr="00000000" w14:paraId="0000006F">
      <w:pPr>
        <w:widowControl w:val="1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widowControl w:val="1"/>
        <w:ind w:left="720" w:firstLine="0"/>
        <w:rPr>
          <w:b w:val="1"/>
        </w:rPr>
      </w:pPr>
      <w:bookmarkStart w:colFirst="0" w:colLast="0" w:name="_srmcb2j4dv9o" w:id="18"/>
      <w:bookmarkEnd w:id="18"/>
      <w:r w:rsidDel="00000000" w:rsidR="00000000" w:rsidRPr="00000000">
        <w:rPr>
          <w:b w:val="1"/>
          <w:rtl w:val="0"/>
        </w:rPr>
        <w:t xml:space="preserve">4.3. Экономические преимущества разработки по сравнению с отечественными и зарубежными аналогами</w:t>
      </w:r>
    </w:p>
    <w:p w:rsidR="00000000" w:rsidDel="00000000" w:rsidP="00000000" w:rsidRDefault="00000000" w:rsidRPr="00000000" w14:paraId="00000071">
      <w:pPr>
        <w:widowControl w:val="1"/>
        <w:ind w:firstLine="0"/>
        <w:rPr/>
      </w:pPr>
      <w:r w:rsidDel="00000000" w:rsidR="00000000" w:rsidRPr="00000000">
        <w:rPr>
          <w:rtl w:val="0"/>
        </w:rPr>
        <w:t xml:space="preserve">На момент начала разработки на рынке не было выявлено аналогичных продуктов.</w:t>
      </w:r>
    </w:p>
    <w:p w:rsidR="00000000" w:rsidDel="00000000" w:rsidP="00000000" w:rsidRDefault="00000000" w:rsidRPr="00000000" w14:paraId="0000007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ind w:firstLine="720"/>
        <w:jc w:val="center"/>
        <w:rPr/>
      </w:pPr>
      <w:bookmarkStart w:colFirst="0" w:colLast="0" w:name="_ezp3o557g18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ind w:firstLine="720"/>
        <w:jc w:val="center"/>
        <w:rPr/>
      </w:pPr>
      <w:bookmarkStart w:colFirst="0" w:colLast="0" w:name="_irrcugxzbwk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ind w:firstLine="720"/>
        <w:jc w:val="center"/>
        <w:rPr/>
      </w:pPr>
      <w:bookmarkStart w:colFirst="0" w:colLast="0" w:name="_mlip4mgwstlo" w:id="21"/>
      <w:bookmarkEnd w:id="21"/>
      <w:r w:rsidDel="00000000" w:rsidR="00000000" w:rsidRPr="00000000">
        <w:rPr>
          <w:rtl w:val="0"/>
        </w:rPr>
        <w:t xml:space="preserve">5. ИСТОЧНИКИ, ИСПОЛЬЗОВАННЫЕ ПРИ РАЗРАБОТКЕ</w:t>
      </w:r>
    </w:p>
    <w:p w:rsidR="00000000" w:rsidDel="00000000" w:rsidP="00000000" w:rsidRDefault="00000000" w:rsidRPr="00000000" w14:paraId="0000008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https://www.djangoproject.com/start/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https://wsvincent.com/django-custom-user-model-tutorial/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https://www.w3schools.com/w3css/default.asp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https://www.oc.nps.edu/oc2902w/coord/llhxyz.htm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https://www.trimble.com/oem_receiverhelp/v4.44/en/nmea-0183messages_gga.html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ind w:left="720" w:firstLine="0"/>
        <w:jc w:val="right"/>
        <w:rPr/>
      </w:pPr>
      <w:bookmarkStart w:colFirst="0" w:colLast="0" w:name="_rgzqqag2hzy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ind w:left="720" w:firstLine="0"/>
        <w:jc w:val="right"/>
        <w:rPr/>
      </w:pPr>
      <w:bookmarkStart w:colFirst="0" w:colLast="0" w:name="_dylbvb8qafm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ind w:left="720" w:firstLine="0"/>
        <w:jc w:val="right"/>
        <w:rPr/>
      </w:pPr>
      <w:bookmarkStart w:colFirst="0" w:colLast="0" w:name="_lka0ay1z74t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ind w:left="720" w:firstLine="0"/>
        <w:jc w:val="right"/>
        <w:rPr/>
      </w:pPr>
      <w:bookmarkStart w:colFirst="0" w:colLast="0" w:name="_orktvha6fee5" w:id="25"/>
      <w:bookmarkEnd w:id="25"/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A0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Таблицы с описанием классов и интерфейсов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2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Таблица 1</w:t>
      </w:r>
      <w:r w:rsidDel="00000000" w:rsidR="00000000" w:rsidRPr="00000000">
        <w:rPr>
          <w:rtl w:val="0"/>
        </w:rPr>
        <w:t xml:space="preserve">. Диаграмма таблиц базы данных</w:t>
      </w:r>
    </w:p>
    <w:p w:rsidR="00000000" w:rsidDel="00000000" w:rsidP="00000000" w:rsidRDefault="00000000" w:rsidRPr="00000000" w14:paraId="000000A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9628" cy="70331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628" cy="7033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ind w:firstLine="0"/>
        <w:jc w:val="right"/>
        <w:rPr/>
      </w:pPr>
      <w:bookmarkStart w:colFirst="0" w:colLast="0" w:name="_le01g8aeo9wi" w:id="26"/>
      <w:bookmarkEnd w:id="26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A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с описанием методов</w:t>
      </w:r>
    </w:p>
    <w:p w:rsidR="00000000" w:rsidDel="00000000" w:rsidP="00000000" w:rsidRDefault="00000000" w:rsidRPr="00000000" w14:paraId="000000A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475"/>
        <w:gridCol w:w="1500"/>
        <w:gridCol w:w="1545"/>
        <w:gridCol w:w="2580"/>
        <w:tblGridChange w:id="0">
          <w:tblGrid>
            <w:gridCol w:w="1530"/>
            <w:gridCol w:w="2475"/>
            <w:gridCol w:w="1500"/>
            <w:gridCol w:w="1545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Где находится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Принимает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Возвращает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get_data_form/views.py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для Django, отвечает за работу страницы с отправкой данных и показом истории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get_data_form/views.py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для Django, является ручкой для скачивания результатов (проводит проверку, что результат принадлежит тому пользователю, который пытается его скачать)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upload_antennas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get_data_form/views.py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для Django, отвечает за служебную страницу для загрузки нового списка антенн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data_file_name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get_data_form/models.py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 (Submission),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filename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для стандартизированного называния загружаемых файлов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{user_id}_{sub_num}.{ext}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где {user_id} - id пользователя, {sub_num} - номер посылки этого пользователя, {ext} - расширение исходного файла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convert_coordinates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get_data_form/data_process/file_process.py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 (float), lon (float), hgt (float)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x, y, z (Tuple of floats)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Конвертирует географические координаты в декартовы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get_data_form/data_process/file_process.py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(int)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Парсит запись времени из .gga файла и переводит в секунды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parse_coord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get_data_form/data_process/file_process.py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 (float)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Парсит градусную запись из gga файла и переводит в радианы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get_data_form/data_process/file_process.py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(Submission), instance (Result)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Одна из самых важных функций, создает мини песочницу для движка и полученного файла, запускает движок, обрабатывает полученные результаты, формирует .csv и .pdf файлы, при необходимости отправляет их на почту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get_data_form/data_process/bin/blackbox.cpp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argv[1] - путь до конфиг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Имитирует работу движка. Возвращает заготовленный результат на любой вход</w:t>
            </w:r>
          </w:p>
        </w:tc>
      </w:tr>
    </w:tbl>
    <w:p w:rsidR="00000000" w:rsidDel="00000000" w:rsidP="00000000" w:rsidRDefault="00000000" w:rsidRPr="00000000" w14:paraId="000000D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7"/>
      <w:pgMar w:bottom="1134" w:top="567" w:left="1418" w:right="851" w:header="567" w:footer="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24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tabs>
        <w:tab w:val="center" w:pos="4961"/>
        <w:tab w:val="right" w:pos="9923"/>
      </w:tabs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RU. 17701729.ХХ.ХХ-03 81 01-1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61"/>
        <w:tab w:val="right" w:pos="9923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1276"/>
      </w:tabs>
      <w:spacing w:after="240" w:before="240" w:lineRule="auto"/>
      <w:ind w:left="567" w:firstLine="567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1418"/>
      </w:tabs>
      <w:spacing w:after="120" w:before="120" w:lineRule="auto"/>
      <w:ind w:left="567" w:firstLine="567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1418"/>
      </w:tabs>
      <w:spacing w:after="120" w:before="120" w:line="240" w:lineRule="auto"/>
      <w:ind w:left="567" w:firstLine="567"/>
    </w:pPr>
    <w:rPr>
      <w:b w:val="0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1"/>
      <w:widowControl w:val="1"/>
      <w:tabs>
        <w:tab w:val="left" w:pos="1418"/>
      </w:tabs>
      <w:spacing w:after="120" w:before="120" w:line="480" w:lineRule="auto"/>
      <w:ind w:left="567" w:firstLine="567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1418"/>
      </w:tabs>
      <w:spacing w:after="0" w:before="120" w:line="360" w:lineRule="auto"/>
      <w:ind w:left="1843" w:hanging="1276"/>
    </w:pPr>
    <w:rPr>
      <w:b w:val="0"/>
      <w:sz w:val="24"/>
      <w:szCs w:val="24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spacing w:after="120" w:before="360" w:lineRule="auto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spacing w:after="0" w:before="0" w:lineRule="auto"/>
      <w:ind w:firstLine="0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trimble.com/oem_receiverhelp/v4.44/en/nmea-0183messages_gga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c.nps.edu/oc2902w/coord/llhxyz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jangoproject.com/start/" TargetMode="External"/><Relationship Id="rId7" Type="http://schemas.openxmlformats.org/officeDocument/2006/relationships/hyperlink" Target="https://wsvincent.com/django-custom-user-model-tutorial/" TargetMode="External"/><Relationship Id="rId8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