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379A" w14:textId="77777777" w:rsidR="004B450E" w:rsidRDefault="00DF198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4A47E2B7" w14:textId="77777777" w:rsidR="004B450E" w:rsidRDefault="00DF198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42D1632B" w14:textId="77777777" w:rsidR="004B450E" w:rsidRDefault="004B450E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2799"/>
        <w:gridCol w:w="6552"/>
      </w:tblGrid>
      <w:tr w:rsidR="004B450E" w14:paraId="706E14FB" w14:textId="77777777">
        <w:trPr>
          <w:jc w:val="center"/>
        </w:trPr>
        <w:tc>
          <w:tcPr>
            <w:tcW w:w="2799" w:type="dxa"/>
          </w:tcPr>
          <w:p w14:paraId="75D6368B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552" w:type="dxa"/>
          </w:tcPr>
          <w:p w14:paraId="35F76F1A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June 2025</w:t>
            </w:r>
          </w:p>
        </w:tc>
      </w:tr>
      <w:tr w:rsidR="004B450E" w14:paraId="7B88A610" w14:textId="77777777">
        <w:trPr>
          <w:jc w:val="center"/>
        </w:trPr>
        <w:tc>
          <w:tcPr>
            <w:tcW w:w="2799" w:type="dxa"/>
          </w:tcPr>
          <w:p w14:paraId="4A27C789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6552" w:type="dxa"/>
          </w:tcPr>
          <w:p w14:paraId="731EB167" w14:textId="71DF1206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 w:rsidRPr="00DF1989">
              <w:rPr>
                <w:rFonts w:ascii="Arial" w:hAnsi="Arial" w:cs="Arial"/>
              </w:rPr>
              <w:t>LTVIP2025TMID48143</w:t>
            </w:r>
          </w:p>
        </w:tc>
      </w:tr>
      <w:tr w:rsidR="004B450E" w14:paraId="7A178952" w14:textId="77777777">
        <w:trPr>
          <w:jc w:val="center"/>
        </w:trPr>
        <w:tc>
          <w:tcPr>
            <w:tcW w:w="2799" w:type="dxa"/>
          </w:tcPr>
          <w:p w14:paraId="4457B883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552" w:type="dxa"/>
          </w:tcPr>
          <w:p w14:paraId="744E4770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ToyCraft</w:t>
            </w:r>
            <w:proofErr w:type="spellEnd"/>
            <w:r>
              <w:rPr>
                <w:rFonts w:ascii="Arial" w:hAnsi="Arial" w:cs="Arial"/>
              </w:rPr>
              <w:t xml:space="preserve"> Tales: Tableau’s Vision into Manufacturers Data</w:t>
            </w:r>
          </w:p>
        </w:tc>
      </w:tr>
      <w:tr w:rsidR="004B450E" w14:paraId="44A0C631" w14:textId="77777777">
        <w:trPr>
          <w:jc w:val="center"/>
        </w:trPr>
        <w:tc>
          <w:tcPr>
            <w:tcW w:w="2799" w:type="dxa"/>
          </w:tcPr>
          <w:p w14:paraId="73FC15E2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552" w:type="dxa"/>
          </w:tcPr>
          <w:p w14:paraId="28E06C20" w14:textId="77777777" w:rsidR="004B450E" w:rsidRDefault="00DF198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6E012FA" w14:textId="77777777" w:rsidR="004B450E" w:rsidRDefault="004B450E">
      <w:pPr>
        <w:rPr>
          <w:rFonts w:ascii="Arial" w:hAnsi="Arial" w:cs="Arial"/>
          <w:b/>
          <w:bCs/>
        </w:rPr>
      </w:pPr>
    </w:p>
    <w:p w14:paraId="3D44DE1B" w14:textId="77777777" w:rsidR="004B450E" w:rsidRDefault="00DF1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1609911F" w14:textId="77777777" w:rsidR="004B450E" w:rsidRDefault="00DF1989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4394"/>
        <w:gridCol w:w="1559"/>
        <w:gridCol w:w="1643"/>
        <w:gridCol w:w="1417"/>
      </w:tblGrid>
      <w:tr w:rsidR="004B450E" w14:paraId="7118EECE" w14:textId="77777777">
        <w:tc>
          <w:tcPr>
            <w:tcW w:w="1838" w:type="dxa"/>
          </w:tcPr>
          <w:p w14:paraId="0811078A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105AF23B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60" w:type="dxa"/>
          </w:tcPr>
          <w:p w14:paraId="0C0B84A6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94" w:type="dxa"/>
          </w:tcPr>
          <w:p w14:paraId="30EC8529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9" w:type="dxa"/>
          </w:tcPr>
          <w:p w14:paraId="7CBD39DA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643" w:type="dxa"/>
          </w:tcPr>
          <w:p w14:paraId="026156BC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0" w:type="auto"/>
          </w:tcPr>
          <w:p w14:paraId="6B492B8F" w14:textId="77777777" w:rsidR="004B450E" w:rsidRDefault="00DF19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4B450E" w14:paraId="3C6D324D" w14:textId="77777777">
        <w:tc>
          <w:tcPr>
            <w:tcW w:w="1838" w:type="dxa"/>
          </w:tcPr>
          <w:p w14:paraId="648E4E4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425E7E0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3E15597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94" w:type="dxa"/>
          </w:tcPr>
          <w:p w14:paraId="5414EC7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access the application via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ngrok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view the Home, Dashboard, Story, and Charts options.</w:t>
            </w:r>
          </w:p>
        </w:tc>
        <w:tc>
          <w:tcPr>
            <w:tcW w:w="1559" w:type="dxa"/>
          </w:tcPr>
          <w:p w14:paraId="41BF5AD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650D590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4C1E2B3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7BB44150" w14:textId="77777777">
        <w:tc>
          <w:tcPr>
            <w:tcW w:w="1838" w:type="dxa"/>
          </w:tcPr>
          <w:p w14:paraId="442F92D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7020CD9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357B2BD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94" w:type="dxa"/>
          </w:tcPr>
          <w:p w14:paraId="514E7E3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fill in my name, email, and phone number in the contact form to join the committee.</w:t>
            </w:r>
          </w:p>
        </w:tc>
        <w:tc>
          <w:tcPr>
            <w:tcW w:w="1559" w:type="dxa"/>
          </w:tcPr>
          <w:p w14:paraId="4B4E233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0FAA814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B2F2BE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193A21E9" w14:textId="77777777">
        <w:tc>
          <w:tcPr>
            <w:tcW w:w="1838" w:type="dxa"/>
          </w:tcPr>
          <w:p w14:paraId="4D3A98B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5C00973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1DB6F04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94" w:type="dxa"/>
          </w:tcPr>
          <w:p w14:paraId="0E2D9E7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if I submit a valid email, I will receive a welcome email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ToyCraft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Tales.</w:t>
            </w:r>
          </w:p>
        </w:tc>
        <w:tc>
          <w:tcPr>
            <w:tcW w:w="1559" w:type="dxa"/>
          </w:tcPr>
          <w:p w14:paraId="072491E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20FCE7A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21501B7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1D69729F" w14:textId="77777777">
        <w:tc>
          <w:tcPr>
            <w:tcW w:w="1838" w:type="dxa"/>
          </w:tcPr>
          <w:p w14:paraId="6633A948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66F20D7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/ Contact Form</w:t>
            </w:r>
          </w:p>
        </w:tc>
        <w:tc>
          <w:tcPr>
            <w:tcW w:w="1560" w:type="dxa"/>
          </w:tcPr>
          <w:p w14:paraId="6EFC688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94" w:type="dxa"/>
          </w:tcPr>
          <w:p w14:paraId="6443B18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if I </w:t>
            </w:r>
            <w:r>
              <w:rPr>
                <w:rFonts w:ascii="Arial" w:hAnsi="Arial" w:cs="Arial"/>
                <w:sz w:val="20"/>
                <w:szCs w:val="20"/>
              </w:rPr>
              <w:t>submit an invalid email, no email will be sent, and my data will not be saved.</w:t>
            </w:r>
          </w:p>
        </w:tc>
        <w:tc>
          <w:tcPr>
            <w:tcW w:w="1559" w:type="dxa"/>
          </w:tcPr>
          <w:p w14:paraId="13FE6CD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43" w:type="dxa"/>
          </w:tcPr>
          <w:p w14:paraId="22A199E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2C99A55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450E" w14:paraId="64C76980" w14:textId="77777777">
        <w:tc>
          <w:tcPr>
            <w:tcW w:w="1838" w:type="dxa"/>
          </w:tcPr>
          <w:p w14:paraId="715EFA1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63ACB392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7371CDD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94" w:type="dxa"/>
          </w:tcPr>
          <w:p w14:paraId="6FF391B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the interactive dashboard from the menu and view visual insights.</w:t>
            </w:r>
          </w:p>
        </w:tc>
        <w:tc>
          <w:tcPr>
            <w:tcW w:w="1559" w:type="dxa"/>
          </w:tcPr>
          <w:p w14:paraId="6E2A123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43" w:type="dxa"/>
          </w:tcPr>
          <w:p w14:paraId="5F08AD4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6AEB6D27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450E" w14:paraId="20CE299E" w14:textId="77777777">
        <w:tc>
          <w:tcPr>
            <w:tcW w:w="1838" w:type="dxa"/>
          </w:tcPr>
          <w:p w14:paraId="512748E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6B2504A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60" w:type="dxa"/>
          </w:tcPr>
          <w:p w14:paraId="063198F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94" w:type="dxa"/>
          </w:tcPr>
          <w:p w14:paraId="37C560F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>can apply filters on the dashboard to refine the data view.</w:t>
            </w:r>
          </w:p>
        </w:tc>
        <w:tc>
          <w:tcPr>
            <w:tcW w:w="1559" w:type="dxa"/>
          </w:tcPr>
          <w:p w14:paraId="2A26CB6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2D556A03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40D0AEC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450E" w14:paraId="36238975" w14:textId="77777777">
        <w:tc>
          <w:tcPr>
            <w:tcW w:w="1838" w:type="dxa"/>
          </w:tcPr>
          <w:p w14:paraId="201F48A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26" w:type="dxa"/>
          </w:tcPr>
          <w:p w14:paraId="6B32CF42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174617B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94" w:type="dxa"/>
          </w:tcPr>
          <w:p w14:paraId="770830A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individual charts showing analyses like Toy Manufacturers by Year.</w:t>
            </w:r>
          </w:p>
        </w:tc>
        <w:tc>
          <w:tcPr>
            <w:tcW w:w="1559" w:type="dxa"/>
          </w:tcPr>
          <w:p w14:paraId="103E5AF8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4334A4D9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55A500F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B450E" w14:paraId="6B208176" w14:textId="77777777">
        <w:tc>
          <w:tcPr>
            <w:tcW w:w="1838" w:type="dxa"/>
          </w:tcPr>
          <w:p w14:paraId="0C5D130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69B02FB0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</w:t>
            </w:r>
          </w:p>
        </w:tc>
        <w:tc>
          <w:tcPr>
            <w:tcW w:w="1560" w:type="dxa"/>
          </w:tcPr>
          <w:p w14:paraId="2722509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94" w:type="dxa"/>
          </w:tcPr>
          <w:p w14:paraId="6A7AD95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interact with </w:t>
            </w:r>
            <w:r>
              <w:rPr>
                <w:rFonts w:ascii="Arial" w:hAnsi="Arial" w:cs="Arial"/>
                <w:sz w:val="20"/>
                <w:szCs w:val="20"/>
              </w:rPr>
              <w:t>chart elements for details.</w:t>
            </w:r>
          </w:p>
        </w:tc>
        <w:tc>
          <w:tcPr>
            <w:tcW w:w="1559" w:type="dxa"/>
          </w:tcPr>
          <w:p w14:paraId="05F1D88C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2A0D2DD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0" w:type="auto"/>
          </w:tcPr>
          <w:p w14:paraId="56A3F5F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B450E" w14:paraId="248A6ABA" w14:textId="77777777">
        <w:tc>
          <w:tcPr>
            <w:tcW w:w="1838" w:type="dxa"/>
          </w:tcPr>
          <w:p w14:paraId="59137F8E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5C1155CF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2015BD45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94" w:type="dxa"/>
          </w:tcPr>
          <w:p w14:paraId="7D0AB61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a Tableau story with multiple scenes.</w:t>
            </w:r>
          </w:p>
        </w:tc>
        <w:tc>
          <w:tcPr>
            <w:tcW w:w="1559" w:type="dxa"/>
          </w:tcPr>
          <w:p w14:paraId="1EF868C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3AD8344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</w:tcPr>
          <w:p w14:paraId="135AFC3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B450E" w14:paraId="0FFA13D4" w14:textId="77777777">
        <w:tc>
          <w:tcPr>
            <w:tcW w:w="1838" w:type="dxa"/>
          </w:tcPr>
          <w:p w14:paraId="6D2D238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77B80611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Story</w:t>
            </w:r>
          </w:p>
        </w:tc>
        <w:tc>
          <w:tcPr>
            <w:tcW w:w="1560" w:type="dxa"/>
          </w:tcPr>
          <w:p w14:paraId="69CDC444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94" w:type="dxa"/>
          </w:tcPr>
          <w:p w14:paraId="15EF5BEB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navigate between story scenes and understand key insights.</w:t>
            </w:r>
          </w:p>
        </w:tc>
        <w:tc>
          <w:tcPr>
            <w:tcW w:w="1559" w:type="dxa"/>
          </w:tcPr>
          <w:p w14:paraId="1AA5F97A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3" w:type="dxa"/>
          </w:tcPr>
          <w:p w14:paraId="6C606C26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</w:tcPr>
          <w:p w14:paraId="4A21DBCD" w14:textId="77777777" w:rsidR="004B450E" w:rsidRDefault="00DF19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07D76304" w14:textId="77777777" w:rsidR="004B450E" w:rsidRDefault="004B450E">
      <w:pPr>
        <w:rPr>
          <w:rFonts w:ascii="Arial" w:hAnsi="Arial" w:cs="Arial"/>
          <w:b/>
          <w:bCs/>
        </w:rPr>
      </w:pPr>
    </w:p>
    <w:p w14:paraId="6CFE505D" w14:textId="77777777" w:rsidR="004B450E" w:rsidRDefault="004B450E">
      <w:pPr>
        <w:rPr>
          <w:rFonts w:ascii="Arial" w:hAnsi="Arial" w:cs="Arial"/>
          <w:b/>
          <w:bCs/>
        </w:rPr>
      </w:pPr>
    </w:p>
    <w:p w14:paraId="735DFDA9" w14:textId="77777777" w:rsidR="004B450E" w:rsidRDefault="00DF198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Project </w:t>
      </w:r>
      <w:r>
        <w:rPr>
          <w:rFonts w:ascii="Arial" w:hAnsi="Arial" w:cs="Arial"/>
          <w:b/>
          <w:bCs/>
        </w:rPr>
        <w:t>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134"/>
        <w:gridCol w:w="2126"/>
        <w:gridCol w:w="2268"/>
        <w:gridCol w:w="2126"/>
        <w:gridCol w:w="3060"/>
      </w:tblGrid>
      <w:tr w:rsidR="004B450E" w14:paraId="3335742A" w14:textId="77777777">
        <w:tc>
          <w:tcPr>
            <w:tcW w:w="1980" w:type="dxa"/>
          </w:tcPr>
          <w:p w14:paraId="77D94297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843" w:type="dxa"/>
          </w:tcPr>
          <w:p w14:paraId="64DC80FB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134" w:type="dxa"/>
          </w:tcPr>
          <w:p w14:paraId="7A4D0D33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126" w:type="dxa"/>
          </w:tcPr>
          <w:p w14:paraId="79004C91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268" w:type="dxa"/>
          </w:tcPr>
          <w:p w14:paraId="1B865E60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126" w:type="dxa"/>
          </w:tcPr>
          <w:p w14:paraId="0CDF3A8E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3060" w:type="dxa"/>
          </w:tcPr>
          <w:p w14:paraId="6AD61D78" w14:textId="77777777" w:rsidR="004B450E" w:rsidRDefault="00DF198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4B450E" w14:paraId="5ACCA5E5" w14:textId="77777777">
        <w:tc>
          <w:tcPr>
            <w:tcW w:w="1980" w:type="dxa"/>
          </w:tcPr>
          <w:p w14:paraId="24B6349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843" w:type="dxa"/>
          </w:tcPr>
          <w:p w14:paraId="7D0B7930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3C35107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126" w:type="dxa"/>
          </w:tcPr>
          <w:p w14:paraId="5AC5599B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268" w:type="dxa"/>
          </w:tcPr>
          <w:p w14:paraId="600B67DF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2126" w:type="dxa"/>
          </w:tcPr>
          <w:p w14:paraId="309CCAAD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0A18219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4B450E" w14:paraId="681BCB98" w14:textId="77777777">
        <w:tc>
          <w:tcPr>
            <w:tcW w:w="1980" w:type="dxa"/>
          </w:tcPr>
          <w:p w14:paraId="78052372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843" w:type="dxa"/>
          </w:tcPr>
          <w:p w14:paraId="782DC3C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0EBC6A69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126" w:type="dxa"/>
          </w:tcPr>
          <w:p w14:paraId="6D4AEBC6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268" w:type="dxa"/>
          </w:tcPr>
          <w:p w14:paraId="6E43FC85" w14:textId="77777777" w:rsidR="004B450E" w:rsidRDefault="00DF198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2126" w:type="dxa"/>
          </w:tcPr>
          <w:p w14:paraId="413B623E" w14:textId="77777777" w:rsidR="004B450E" w:rsidRDefault="004B450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E34BBF8" w14:textId="77777777" w:rsidR="004B450E" w:rsidRDefault="004B450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5E7065" w14:textId="77777777" w:rsidR="004B450E" w:rsidRDefault="004B450E">
      <w:pPr>
        <w:rPr>
          <w:rFonts w:ascii="Arial" w:hAnsi="Arial" w:cs="Arial"/>
          <w:b/>
          <w:bCs/>
        </w:rPr>
      </w:pPr>
    </w:p>
    <w:p w14:paraId="7B0A94E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00037D0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Total Story Points = 1</w:t>
      </w:r>
      <w:r>
        <w:rPr>
          <w:rFonts w:ascii="Arial" w:hAnsi="Arial" w:cs="Arial"/>
          <w:color w:val="172B4D"/>
          <w:sz w:val="22"/>
          <w:szCs w:val="22"/>
        </w:rPr>
        <w:t>3</w:t>
      </w:r>
      <w:r>
        <w:rPr>
          <w:rFonts w:ascii="Arial" w:hAnsi="Arial" w:cs="Arial"/>
          <w:color w:val="172B4D"/>
          <w:sz w:val="22"/>
          <w:szCs w:val="22"/>
        </w:rPr>
        <w:t xml:space="preserve"> (Sprint 1) + </w:t>
      </w:r>
      <w:r>
        <w:rPr>
          <w:rFonts w:ascii="Arial" w:hAnsi="Arial" w:cs="Arial"/>
          <w:color w:val="172B4D"/>
          <w:sz w:val="22"/>
          <w:szCs w:val="22"/>
        </w:rPr>
        <w:t>6</w:t>
      </w:r>
      <w:r>
        <w:rPr>
          <w:rFonts w:ascii="Arial" w:hAnsi="Arial" w:cs="Arial"/>
          <w:color w:val="172B4D"/>
          <w:sz w:val="22"/>
          <w:szCs w:val="22"/>
        </w:rPr>
        <w:t xml:space="preserve"> (Sprint 2) = </w:t>
      </w:r>
      <w:r>
        <w:rPr>
          <w:rFonts w:ascii="Arial" w:hAnsi="Arial" w:cs="Arial"/>
          <w:color w:val="172B4D"/>
          <w:sz w:val="22"/>
          <w:szCs w:val="22"/>
        </w:rPr>
        <w:t>19</w:t>
      </w:r>
      <w:r>
        <w:rPr>
          <w:rFonts w:ascii="Arial" w:hAnsi="Arial" w:cs="Arial"/>
          <w:color w:val="172B4D"/>
          <w:sz w:val="22"/>
          <w:szCs w:val="22"/>
        </w:rPr>
        <w:t xml:space="preserve"> </w:t>
      </w:r>
    </w:p>
    <w:p w14:paraId="036A202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Number of Sprints = 2</w:t>
      </w:r>
    </w:p>
    <w:p w14:paraId="19610A42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Velocity = </w:t>
      </w:r>
      <w:r>
        <w:rPr>
          <w:rFonts w:ascii="Arial" w:hAnsi="Arial" w:cs="Arial"/>
          <w:color w:val="172B4D"/>
          <w:sz w:val="22"/>
          <w:szCs w:val="22"/>
        </w:rPr>
        <w:t>19</w:t>
      </w:r>
      <w:r>
        <w:rPr>
          <w:rFonts w:ascii="Arial" w:hAnsi="Arial" w:cs="Arial"/>
          <w:color w:val="172B4D"/>
          <w:sz w:val="22"/>
          <w:szCs w:val="22"/>
        </w:rPr>
        <w:t xml:space="preserve"> / 2 = </w:t>
      </w:r>
      <w:r>
        <w:rPr>
          <w:rFonts w:ascii="Arial" w:hAnsi="Arial" w:cs="Arial"/>
          <w:b/>
          <w:bCs/>
          <w:color w:val="172B4D"/>
          <w:sz w:val="22"/>
          <w:szCs w:val="22"/>
        </w:rPr>
        <w:t>9</w:t>
      </w: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.5 </w:t>
      </w:r>
      <w:r>
        <w:rPr>
          <w:rFonts w:ascii="Arial" w:hAnsi="Arial" w:cs="Arial"/>
          <w:color w:val="172B4D"/>
          <w:sz w:val="22"/>
          <w:szCs w:val="22"/>
        </w:rPr>
        <w:t>Story Points per Sprint (average)</w:t>
      </w:r>
    </w:p>
    <w:p w14:paraId="3AD34A63" w14:textId="77777777" w:rsidR="004B450E" w:rsidRDefault="004B45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6D98B95" w14:textId="77777777" w:rsidR="004B450E" w:rsidRDefault="00DF198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72CCC83D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A burn down chart is a </w:t>
      </w:r>
      <w:r>
        <w:rPr>
          <w:rFonts w:ascii="Arial" w:hAnsi="Arial" w:cs="Arial"/>
          <w:color w:val="172B4D"/>
          <w:sz w:val="22"/>
          <w:szCs w:val="22"/>
        </w:rPr>
        <w:t>graphical representation of work left to do versus time. It is often used in agile</w:t>
      </w:r>
      <w:hyperlink r:id="rId6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352AC8B1" w14:textId="77777777" w:rsidR="004B450E" w:rsidRDefault="00DF198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2B4D"/>
          <w:sz w:val="22"/>
          <w:szCs w:val="22"/>
        </w:rPr>
      </w:pPr>
      <w:r>
        <w:rPr>
          <w:rFonts w:ascii="SimSun" w:eastAsia="SimSun" w:hAnsi="SimSun" w:cs="SimSun"/>
          <w:noProof/>
        </w:rPr>
        <w:lastRenderedPageBreak/>
        <w:drawing>
          <wp:inline distT="0" distB="0" distL="114300" distR="114300" wp14:anchorId="57445B43" wp14:editId="746DF8F2">
            <wp:extent cx="5627370" cy="3355340"/>
            <wp:effectExtent l="0" t="0" r="1143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6203F2" w14:textId="77777777" w:rsidR="004B450E" w:rsidRDefault="004B450E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C3E25FE" w14:textId="77777777" w:rsidR="004B450E" w:rsidRDefault="004B450E">
      <w:pPr>
        <w:rPr>
          <w:rFonts w:ascii="Arial" w:hAnsi="Arial" w:cs="Arial"/>
          <w:b/>
          <w:bCs/>
        </w:rPr>
      </w:pPr>
    </w:p>
    <w:sectPr w:rsidR="004B450E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69EC8" w14:textId="77777777" w:rsidR="004B450E" w:rsidRDefault="00DF1989">
      <w:pPr>
        <w:spacing w:line="240" w:lineRule="auto"/>
      </w:pPr>
      <w:r>
        <w:separator/>
      </w:r>
    </w:p>
  </w:endnote>
  <w:endnote w:type="continuationSeparator" w:id="0">
    <w:p w14:paraId="65A511AD" w14:textId="77777777" w:rsidR="004B450E" w:rsidRDefault="00DF1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14BA5" w14:textId="77777777" w:rsidR="004B450E" w:rsidRDefault="00DF1989">
      <w:pPr>
        <w:spacing w:after="0"/>
      </w:pPr>
      <w:r>
        <w:separator/>
      </w:r>
    </w:p>
  </w:footnote>
  <w:footnote w:type="continuationSeparator" w:id="0">
    <w:p w14:paraId="24568AB5" w14:textId="77777777" w:rsidR="004B450E" w:rsidRDefault="00DF19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707D"/>
    <w:rsid w:val="00370837"/>
    <w:rsid w:val="00372B48"/>
    <w:rsid w:val="0039046D"/>
    <w:rsid w:val="003A3322"/>
    <w:rsid w:val="003C4A8E"/>
    <w:rsid w:val="003E3A16"/>
    <w:rsid w:val="003E4593"/>
    <w:rsid w:val="003F5A48"/>
    <w:rsid w:val="004B450E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2B01"/>
    <w:rsid w:val="00761E77"/>
    <w:rsid w:val="007621D5"/>
    <w:rsid w:val="007A3AE5"/>
    <w:rsid w:val="007D02EA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19FC"/>
    <w:rsid w:val="00CC77D1"/>
    <w:rsid w:val="00D01AF4"/>
    <w:rsid w:val="00D07A00"/>
    <w:rsid w:val="00D474B2"/>
    <w:rsid w:val="00D76549"/>
    <w:rsid w:val="00D928E4"/>
    <w:rsid w:val="00DA5081"/>
    <w:rsid w:val="00DB06D2"/>
    <w:rsid w:val="00DB6A25"/>
    <w:rsid w:val="00DC7867"/>
    <w:rsid w:val="00DF1989"/>
    <w:rsid w:val="00E40213"/>
    <w:rsid w:val="00E51310"/>
    <w:rsid w:val="00EB5711"/>
    <w:rsid w:val="00ED76A8"/>
    <w:rsid w:val="00EF491B"/>
    <w:rsid w:val="00F01F80"/>
    <w:rsid w:val="00F23C2C"/>
    <w:rsid w:val="00F516C9"/>
    <w:rsid w:val="1443424E"/>
    <w:rsid w:val="19DD2ACB"/>
    <w:rsid w:val="5BF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C97D"/>
  <w15:docId w15:val="{E428D534-5A52-4F89-B5D0-E6E8F639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2</cp:revision>
  <cp:lastPrinted>2022-10-18T07:38:00Z</cp:lastPrinted>
  <dcterms:created xsi:type="dcterms:W3CDTF">2025-06-25T09:56:00Z</dcterms:created>
  <dcterms:modified xsi:type="dcterms:W3CDTF">2025-06-25T09:56:00Z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ABDEC3CB0576409691CFEE7249778714_12</vt:lpwstr>
  </property>
</Properties>
</file>