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sz w:val="24"/>
          <w:szCs w:val="24"/>
        </w:rPr>
        <w:t xml:space="preserve">Synthesized Practice Interview</w:t>
      </w:r>
    </w:p>
    <w:p>
      <w:pPr>
        <w:spacing w:after="200"/>
      </w:pP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I’d love to hear about a choice you’ve made recently that surprised you – something maybe you didn’t see coming.</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adopted a dog. A senior dog, actually. She’s nine. Which is not what anyone does – everyone wants the puppy. [laugh]</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What drew you to an older dog?</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went to the shelter with my roommate. She was looking, not me. I wasn’t even in the market. But we walked past this kennel and there was this dog just sitting quietly in the back corner while every other dog was barking and jumping. And something about her… [pause] she looked </w:t>
      </w:r>
      <w:r>
        <w:rPr>
          <w:rFonts w:ascii="Arial" w:cs="Arial" w:eastAsia="Arial" w:hAnsi="Arial"/>
          <w:i/>
          <w:iCs/>
          <w:sz w:val="22"/>
          <w:szCs w:val="22"/>
        </w:rPr>
        <w:t xml:space="preserve">resigned</w:t>
      </w:r>
      <w:r>
        <w:rPr>
          <w:rFonts w:ascii="Arial" w:cs="Arial" w:eastAsia="Arial" w:hAnsi="Arial"/>
          <w:sz w:val="22"/>
          <w:szCs w:val="22"/>
        </w:rPr>
        <w:t xml:space="preserve">. Like she’d stopped hoping someone would pick her. That broke me.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Tell me more about that moment. What was going on for you emotionally?</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don’t know how to explain it without sounding dramatic, but I recognized something. I went through a period after my layoff where I felt like that – like I’d been passed over so many times that I stopped expecting anything. And seeing that in a dog, of all things, just… I asked to take her into the visiting room. And she put her head on my knee and that was it. Decision made.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It sounds like it was very immediate.</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It was, and that’s not like me at all. I research everything. I have spreadsheets for decisions. My friends joke that I’d make a pro-con list for what to eat for dinner. But this was pure gut. And I have a theory about that – I think the big decisions in your life, the ones that actually matter, don’t come from spreadsheets. They come from a feeling in your chest that you either listen to or you don’t.</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How’s life with her been?</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She’s slow. She doesn’t fetch or do tricks. She just wants to be near me, and honestly, that’s exactly what I needed. I work from home and she just lies at my feet all day. My mom asked, “Why didn’t you get a younger dog?” And I said, “Because I didn’t want a project. I wanted a companion.” And I think that applies to a lot of things in my life right now. I’m done with projects. I just want things that are good as they are.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That phrase – “good as they are” – can you say more about where that comes from?</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spent my 20s and 30s trying to optimize everything. The perfect apartment, the perfect job, the perfect relationship. And it made me miserable because nothing is perfect, and optimizing is just another word for never being satisfied. I’m trying to let things be enough. The dog is enough. The apartment is enough. It’s not settling – it’s choosing contentment over ambition for the first time, and it feels… honestly, it feels like growing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2026-05-27T22:57:08.341Z</dcterms:created>
  <dcterms:modified xsi:type="dcterms:W3CDTF">2026-05-27T22:57:08.341Z</dcterms:modified>
</cp:coreProperties>
</file>

<file path=docProps/custom.xml><?xml version="1.0" encoding="utf-8"?>
<Properties xmlns="http://schemas.openxmlformats.org/officeDocument/2006/custom-properties" xmlns:vt="http://schemas.openxmlformats.org/officeDocument/2006/docPropsVTypes"/>
</file>