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rFonts w:ascii="Proxima Nova" w:cs="Proxima Nova" w:eastAsia="Proxima Nova" w:hAnsi="Proxima Nova"/>
          <w:b w:val="1"/>
        </w:rPr>
      </w:pPr>
      <w:bookmarkStart w:colFirst="0" w:colLast="0" w:name="_t8uczftbr6xc" w:id="0"/>
      <w:bookmarkEnd w:id="0"/>
      <w:r w:rsidDel="00000000" w:rsidR="00000000" w:rsidRPr="00000000">
        <w:rPr>
          <w:rFonts w:ascii="Proxima Nova" w:cs="Proxima Nova" w:eastAsia="Proxima Nova" w:hAnsi="Proxima Nova"/>
          <w:b w:val="1"/>
          <w:rtl w:val="0"/>
        </w:rPr>
        <w:t xml:space="preserve">Build an OpenAI and Milvus Powered RAG System for Healthcare Domain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yny13beqpuk" w:id="1"/>
      <w:bookmarkEnd w:id="1"/>
      <w:r w:rsidDel="00000000" w:rsidR="00000000" w:rsidRPr="00000000">
        <w:rPr>
          <w:b w:val="1"/>
          <w:color w:val="000000"/>
          <w:sz w:val="26"/>
          <w:szCs w:val="26"/>
          <w:rtl w:val="0"/>
        </w:rPr>
        <w:t xml:space="preserve">Test Project for Superteams.ai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pPr>
      <w:bookmarkStart w:colFirst="0" w:colLast="0" w:name="_oycrgx82n87i" w:id="2"/>
      <w:bookmarkEnd w:id="2"/>
      <w:r w:rsidDel="00000000" w:rsidR="00000000" w:rsidRPr="00000000">
        <w:rPr>
          <w:b w:val="1"/>
          <w:rtl w:val="0"/>
        </w:rPr>
        <w:t xml:space="preserve">Purpose</w:t>
      </w:r>
      <w:r w:rsidDel="00000000" w:rsidR="00000000" w:rsidRPr="00000000">
        <w:rPr>
          <w:rtl w:val="0"/>
        </w:rPr>
        <w:t xml:space="preserve">: To guide users through the process of building a Retrieval-Augmented Generation (RAG) system for the healthcare domain using OpenAI and Milvus.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88ltl05ji0k3" w:id="3"/>
      <w:bookmarkEnd w:id="3"/>
      <w:r w:rsidDel="00000000" w:rsidR="00000000" w:rsidRPr="00000000">
        <w:rPr>
          <w:b w:val="1"/>
          <w:color w:val="000000"/>
          <w:sz w:val="22"/>
          <w:szCs w:val="22"/>
          <w:rtl w:val="0"/>
        </w:rPr>
        <w:t xml:space="preserve">Technology Stack</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Python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Frameworks &amp; Libraries</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OpenAI GPT-4</w:t>
      </w:r>
      <w:r w:rsidDel="00000000" w:rsidR="00000000" w:rsidRPr="00000000">
        <w:rPr>
          <w:rtl w:val="0"/>
        </w:rPr>
        <w:t xml:space="preserve">: For generating responses and natural language understanding.</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Milvus</w:t>
      </w:r>
      <w:r w:rsidDel="00000000" w:rsidR="00000000" w:rsidRPr="00000000">
        <w:rPr>
          <w:rtl w:val="0"/>
        </w:rPr>
        <w:t xml:space="preserve">: For vector similarity search and managing the embedding database.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PyMilvus</w:t>
      </w:r>
      <w:r w:rsidDel="00000000" w:rsidR="00000000" w:rsidRPr="00000000">
        <w:rPr>
          <w:rtl w:val="0"/>
        </w:rPr>
        <w:t xml:space="preserve">: Python SDK for Milvus.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Hugging Face Transformers</w:t>
      </w:r>
      <w:r w:rsidDel="00000000" w:rsidR="00000000" w:rsidRPr="00000000">
        <w:rPr>
          <w:rtl w:val="0"/>
        </w:rPr>
        <w:t xml:space="preserve">: For various NLP tasks and model embeddings.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Flask/FastAPI</w:t>
      </w:r>
      <w:r w:rsidDel="00000000" w:rsidR="00000000" w:rsidRPr="00000000">
        <w:rPr>
          <w:rtl w:val="0"/>
        </w:rPr>
        <w:t xml:space="preserve">: For building RESTful APIs.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Docker</w:t>
      </w:r>
      <w:r w:rsidDel="00000000" w:rsidR="00000000" w:rsidRPr="00000000">
        <w:rPr>
          <w:rtl w:val="0"/>
        </w:rPr>
        <w:t xml:space="preserve">: For containerization and easy deployment.</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b w:val="1"/>
          <w:rtl w:val="0"/>
        </w:rPr>
        <w:t xml:space="preserve">Streamlit or Gradio</w:t>
      </w:r>
      <w:r w:rsidDel="00000000" w:rsidR="00000000" w:rsidRPr="00000000">
        <w:rPr>
          <w:rtl w:val="0"/>
        </w:rPr>
        <w:t xml:space="preserve">: for UI creation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b w:val="1"/>
          <w:rtl w:val="0"/>
        </w:rPr>
        <w:t xml:space="preserve">Milvus</w:t>
      </w:r>
      <w:r w:rsidDel="00000000" w:rsidR="00000000" w:rsidRPr="00000000">
        <w:rPr>
          <w:rtl w:val="0"/>
        </w:rPr>
        <w:t xml:space="preserve">: Vector database.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xk0n0lazv4nb" w:id="4"/>
      <w:bookmarkEnd w:id="4"/>
      <w:r w:rsidDel="00000000" w:rsidR="00000000" w:rsidRPr="00000000">
        <w:rPr>
          <w:b w:val="1"/>
          <w:color w:val="000000"/>
          <w:sz w:val="22"/>
          <w:szCs w:val="22"/>
          <w:rtl w:val="0"/>
        </w:rPr>
        <w:t xml:space="preserve">3. Project Goals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Build a scalable RAG system</w:t>
      </w:r>
      <w:r w:rsidDel="00000000" w:rsidR="00000000" w:rsidRPr="00000000">
        <w:rPr>
          <w:rtl w:val="0"/>
        </w:rPr>
        <w:t xml:space="preserve">: Leverage OpenAI and Milvus to create a system that can retrieve and generate accurate and relevant healthcare information.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Integration with vector database</w:t>
      </w:r>
      <w:r w:rsidDel="00000000" w:rsidR="00000000" w:rsidRPr="00000000">
        <w:rPr>
          <w:rtl w:val="0"/>
        </w:rPr>
        <w:t xml:space="preserve">: Use Milvus to store and retrieve embeddings efficiently.</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Develop an intuitive UI Using Streamlit or Gradio</w:t>
      </w:r>
      <w:r w:rsidDel="00000000" w:rsidR="00000000" w:rsidRPr="00000000">
        <w:rPr>
          <w:rtl w:val="0"/>
        </w:rPr>
        <w:t xml:space="preserve">: Provide a user-friendly interface for querying the system.</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qb7fsizhx9v" w:id="5"/>
      <w:bookmarkEnd w:id="5"/>
      <w:r w:rsidDel="00000000" w:rsidR="00000000" w:rsidRPr="00000000">
        <w:rPr>
          <w:b w:val="1"/>
          <w:color w:val="000000"/>
          <w:sz w:val="22"/>
          <w:szCs w:val="22"/>
          <w:rtl w:val="0"/>
        </w:rPr>
        <w:t xml:space="preserve">4. Possible Dataset</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Sources</w:t>
      </w:r>
      <w:r w:rsidDel="00000000" w:rsidR="00000000" w:rsidRPr="00000000">
        <w:rPr>
          <w:rtl w:val="0"/>
        </w:rPr>
        <w:t xml:space="preserve">:</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MIMIC-III</w:t>
      </w:r>
      <w:r w:rsidDel="00000000" w:rsidR="00000000" w:rsidRPr="00000000">
        <w:rPr>
          <w:rtl w:val="0"/>
        </w:rPr>
        <w:t xml:space="preserve">: Clinical database of de-identified health-related data.</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Clinical Trials</w:t>
      </w:r>
      <w:r w:rsidDel="00000000" w:rsidR="00000000" w:rsidRPr="00000000">
        <w:rPr>
          <w:rtl w:val="0"/>
        </w:rPr>
        <w:t xml:space="preserve">: Database of clinical studies conducted around the world.</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Text Preprocessing</w:t>
      </w:r>
      <w:r w:rsidDel="00000000" w:rsidR="00000000" w:rsidRPr="00000000">
        <w:rPr>
          <w:rtl w:val="0"/>
        </w:rPr>
        <w:t xml:space="preserve">: Tokenization, normalization, and cleaning of text data.</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b w:val="1"/>
          <w:rtl w:val="0"/>
        </w:rPr>
        <w:t xml:space="preserve">Embedding Generation</w:t>
      </w:r>
      <w:r w:rsidDel="00000000" w:rsidR="00000000" w:rsidRPr="00000000">
        <w:rPr>
          <w:rtl w:val="0"/>
        </w:rPr>
        <w:t xml:space="preserve">: Use pre-trained NLP models to generate embeddings for the text data.</w:t>
      </w:r>
    </w:p>
    <w:p w:rsidR="00000000" w:rsidDel="00000000" w:rsidP="00000000" w:rsidRDefault="00000000" w:rsidRPr="00000000" w14:paraId="0000001D">
      <w:pPr>
        <w:pStyle w:val="Heading3"/>
        <w:keepNext w:val="0"/>
        <w:keepLines w:val="0"/>
        <w:spacing w:after="40" w:before="240" w:lineRule="auto"/>
        <w:rPr/>
      </w:pPr>
      <w:bookmarkStart w:colFirst="0" w:colLast="0" w:name="_118w3zdwmgs9" w:id="6"/>
      <w:bookmarkEnd w:id="6"/>
      <w:r w:rsidDel="00000000" w:rsidR="00000000" w:rsidRPr="00000000">
        <w:rPr>
          <w:rtl w:val="0"/>
        </w:rPr>
        <w:t xml:space="preserve">Outline for the Tutorial</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1nxzesa7xku" w:id="7"/>
      <w:bookmarkEnd w:id="7"/>
      <w:hyperlink w:anchor="_k1nxzesa7xku">
        <w:r w:rsidDel="00000000" w:rsidR="00000000" w:rsidRPr="00000000">
          <w:rPr>
            <w:b w:val="1"/>
            <w:color w:val="1155cc"/>
            <w:sz w:val="26"/>
            <w:szCs w:val="26"/>
            <w:u w:val="single"/>
            <w:rtl w:val="0"/>
          </w:rPr>
          <w:t xml:space="preserve">I. Introduction</w:t>
        </w:r>
      </w:hyperlink>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rtl w:val="0"/>
        </w:rPr>
        <w:t xml:space="preserve">Overview of RAG systems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Importance of RAG in the healthcare domain</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Objectives of this tutorial</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tjhyylod3qb" w:id="8"/>
      <w:bookmarkEnd w:id="8"/>
      <w:r w:rsidDel="00000000" w:rsidR="00000000" w:rsidRPr="00000000">
        <w:rPr>
          <w:b w:val="1"/>
          <w:color w:val="000000"/>
          <w:sz w:val="26"/>
          <w:szCs w:val="26"/>
          <w:rtl w:val="0"/>
        </w:rPr>
        <w:t xml:space="preserve">II. Technology Stack Overview</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tl w:val="0"/>
        </w:rPr>
        <w:t xml:space="preserve">Detailed explanation of the chosen technology stack</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rtl w:val="0"/>
        </w:rPr>
        <w:t xml:space="preserve">Installation and setup instructions for each component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y7q4u12e836" w:id="9"/>
      <w:bookmarkEnd w:id="9"/>
      <w:r w:rsidDel="00000000" w:rsidR="00000000" w:rsidRPr="00000000">
        <w:rPr>
          <w:b w:val="1"/>
          <w:color w:val="000000"/>
          <w:sz w:val="26"/>
          <w:szCs w:val="26"/>
          <w:rtl w:val="0"/>
        </w:rPr>
        <w:t xml:space="preserve">III. Dataset Preparation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Selecting and sourcing healthcare datasets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Data preprocessing techniques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Generating embeddings using Hugging Face Transformers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ioiya8ylqva" w:id="10"/>
      <w:bookmarkEnd w:id="10"/>
      <w:r w:rsidDel="00000000" w:rsidR="00000000" w:rsidRPr="00000000">
        <w:rPr>
          <w:b w:val="1"/>
          <w:color w:val="000000"/>
          <w:sz w:val="26"/>
          <w:szCs w:val="26"/>
          <w:rtl w:val="0"/>
        </w:rPr>
        <w:t xml:space="preserve">IV. Setting Up Milvus</w:t>
      </w:r>
    </w:p>
    <w:p w:rsidR="00000000" w:rsidDel="00000000" w:rsidP="00000000" w:rsidRDefault="00000000" w:rsidRPr="00000000" w14:paraId="0000002B">
      <w:pPr>
        <w:numPr>
          <w:ilvl w:val="0"/>
          <w:numId w:val="15"/>
        </w:numPr>
        <w:spacing w:after="0" w:afterAutospacing="0" w:before="240" w:lineRule="auto"/>
        <w:ind w:left="720" w:hanging="360"/>
      </w:pPr>
      <w:r w:rsidDel="00000000" w:rsidR="00000000" w:rsidRPr="00000000">
        <w:rPr>
          <w:rtl w:val="0"/>
        </w:rPr>
        <w:t xml:space="preserve">Installing Milvus and PyMilvus</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rtl w:val="0"/>
        </w:rPr>
        <w:t xml:space="preserve">Configuring Milvus for vector storage</w:t>
      </w:r>
    </w:p>
    <w:p w:rsidR="00000000" w:rsidDel="00000000" w:rsidP="00000000" w:rsidRDefault="00000000" w:rsidRPr="00000000" w14:paraId="0000002D">
      <w:pPr>
        <w:numPr>
          <w:ilvl w:val="0"/>
          <w:numId w:val="15"/>
        </w:numPr>
        <w:spacing w:after="240" w:before="0" w:beforeAutospacing="0" w:lineRule="auto"/>
        <w:ind w:left="720" w:hanging="360"/>
      </w:pPr>
      <w:r w:rsidDel="00000000" w:rsidR="00000000" w:rsidRPr="00000000">
        <w:rPr>
          <w:rtl w:val="0"/>
        </w:rPr>
        <w:t xml:space="preserve">Indexing and inserting embeddings into Milvus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3v0848xeja2" w:id="11"/>
      <w:bookmarkEnd w:id="11"/>
      <w:r w:rsidDel="00000000" w:rsidR="00000000" w:rsidRPr="00000000">
        <w:rPr>
          <w:b w:val="1"/>
          <w:color w:val="000000"/>
          <w:sz w:val="26"/>
          <w:szCs w:val="26"/>
          <w:rtl w:val="0"/>
        </w:rPr>
        <w:t xml:space="preserve">V. Integrating OpenAI GPT-4</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Accessing OpenAI API</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Integrating GPT-4 with the system for generating responses</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Prompt engineering and optimizing for healthcare queries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fq5k5qal8v2" w:id="12"/>
      <w:bookmarkEnd w:id="12"/>
      <w:r w:rsidDel="00000000" w:rsidR="00000000" w:rsidRPr="00000000">
        <w:rPr>
          <w:b w:val="1"/>
          <w:color w:val="000000"/>
          <w:sz w:val="26"/>
          <w:szCs w:val="26"/>
          <w:rtl w:val="0"/>
        </w:rPr>
        <w:t xml:space="preserve">VI. Building the RAG System</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tl w:val="0"/>
        </w:rPr>
        <w:t xml:space="preserve">Overview of the RAG architecture</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Implementing the retrieval component using Milvus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Integrating the generation component using OpenAI GPT-4</w:t>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rtl w:val="0"/>
        </w:rPr>
        <w:t xml:space="preserve">Combining retrieval and generation to form the RAG pipeline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ve23eyrgdkq" w:id="13"/>
      <w:bookmarkEnd w:id="13"/>
      <w:r w:rsidDel="00000000" w:rsidR="00000000" w:rsidRPr="00000000">
        <w:rPr>
          <w:b w:val="1"/>
          <w:color w:val="000000"/>
          <w:sz w:val="26"/>
          <w:szCs w:val="26"/>
          <w:rtl w:val="0"/>
        </w:rPr>
        <w:t xml:space="preserve">VII. Developing the API</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rtl w:val="0"/>
        </w:rPr>
        <w:t xml:space="preserve">Setting up Flask/FastAPI for the RAG system</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tl w:val="0"/>
        </w:rPr>
        <w:t xml:space="preserve">Creating endpoints for querying and managing the system</w:t>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rtl w:val="0"/>
        </w:rPr>
        <w:t xml:space="preserve">Handling requests and responses efficiently</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ku58t8kefo88" w:id="14"/>
      <w:bookmarkEnd w:id="14"/>
      <w:r w:rsidDel="00000000" w:rsidR="00000000" w:rsidRPr="00000000">
        <w:rPr>
          <w:b w:val="1"/>
          <w:color w:val="000000"/>
          <w:sz w:val="26"/>
          <w:szCs w:val="26"/>
          <w:rtl w:val="0"/>
        </w:rPr>
        <w:t xml:space="preserve">IX. Results and Validation</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tl w:val="0"/>
        </w:rPr>
        <w:t xml:space="preserve">Showcase results on a UI</w:t>
      </w:r>
      <w:r w:rsidDel="00000000" w:rsidR="00000000" w:rsidRPr="00000000">
        <w:rPr>
          <w:rtl w:val="0"/>
        </w:rPr>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Validate the accuracy and relevance of responses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flujjizhvf" w:id="15"/>
      <w:bookmarkEnd w:id="15"/>
      <w:r w:rsidDel="00000000" w:rsidR="00000000" w:rsidRPr="00000000">
        <w:rPr>
          <w:b w:val="1"/>
          <w:color w:val="000000"/>
          <w:sz w:val="26"/>
          <w:szCs w:val="26"/>
          <w:rtl w:val="0"/>
        </w:rPr>
        <w:t xml:space="preserve">X. Deployment and Scalability</w:t>
      </w:r>
    </w:p>
    <w:p w:rsidR="00000000" w:rsidDel="00000000" w:rsidP="00000000" w:rsidRDefault="00000000" w:rsidRPr="00000000" w14:paraId="00000040">
      <w:pPr>
        <w:numPr>
          <w:ilvl w:val="0"/>
          <w:numId w:val="1"/>
        </w:numPr>
        <w:spacing w:after="240" w:before="240" w:lineRule="auto"/>
        <w:ind w:left="720" w:hanging="360"/>
      </w:pPr>
      <w:r w:rsidDel="00000000" w:rsidR="00000000" w:rsidRPr="00000000">
        <w:rPr>
          <w:rtl w:val="0"/>
        </w:rPr>
        <w:t xml:space="preserve">Containerizing the application using Docker</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j5wogfo7v2s3" w:id="16"/>
      <w:bookmarkEnd w:id="16"/>
      <w:r w:rsidDel="00000000" w:rsidR="00000000" w:rsidRPr="00000000">
        <w:rPr>
          <w:b w:val="1"/>
          <w:color w:val="000000"/>
          <w:sz w:val="26"/>
          <w:szCs w:val="26"/>
          <w:rtl w:val="0"/>
        </w:rPr>
        <w:t xml:space="preserve">XI. Conclusion</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rtl w:val="0"/>
        </w:rPr>
        <w:t xml:space="preserve">Recap of what was built</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Future enhancements and improvements</w:t>
      </w:r>
    </w:p>
    <w:p w:rsidR="00000000" w:rsidDel="00000000" w:rsidP="00000000" w:rsidRDefault="00000000" w:rsidRPr="00000000" w14:paraId="00000044">
      <w:pPr>
        <w:numPr>
          <w:ilvl w:val="0"/>
          <w:numId w:val="12"/>
        </w:numPr>
        <w:spacing w:after="240" w:before="0" w:beforeAutospacing="0" w:lineRule="auto"/>
        <w:ind w:left="720" w:hanging="360"/>
      </w:pPr>
      <w:r w:rsidDel="00000000" w:rsidR="00000000" w:rsidRPr="00000000">
        <w:rPr>
          <w:rtl w:val="0"/>
        </w:rPr>
        <w:t xml:space="preserve">Final thoughts and next steps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4"/>
        </w:numPr>
        <w:ind w:left="720" w:hanging="360"/>
        <w:rPr>
          <w:b w:val="1"/>
          <w:sz w:val="28"/>
          <w:szCs w:val="28"/>
          <w:u w:val="none"/>
        </w:rPr>
      </w:pPr>
      <w:hyperlink w:anchor="_k1nxzesa7xku">
        <w:r w:rsidDel="00000000" w:rsidR="00000000" w:rsidRPr="00000000">
          <w:rPr>
            <w:b w:val="1"/>
            <w:color w:val="1155cc"/>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Overview of RAG systems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Besides QnA , LLM (Large Language Models) see a myriad of applications, content creation being one of them.</w:t>
      </w:r>
    </w:p>
    <w:p w:rsidR="00000000" w:rsidDel="00000000" w:rsidP="00000000" w:rsidRDefault="00000000" w:rsidRPr="00000000" w14:paraId="0000006D">
      <w:pPr>
        <w:rPr>
          <w:sz w:val="24"/>
          <w:szCs w:val="24"/>
        </w:rPr>
      </w:pPr>
      <w:r w:rsidDel="00000000" w:rsidR="00000000" w:rsidRPr="00000000">
        <w:rPr>
          <w:sz w:val="24"/>
          <w:szCs w:val="24"/>
          <w:rtl w:val="0"/>
        </w:rPr>
        <w:t xml:space="preserve">To create a legible and informative document for important purposes like the medical and security domain , it is necessary to ensure that the pitfalls of machine generated language are taken care of.</w:t>
      </w:r>
    </w:p>
    <w:p w:rsidR="00000000" w:rsidDel="00000000" w:rsidP="00000000" w:rsidRDefault="00000000" w:rsidRPr="00000000" w14:paraId="0000006E">
      <w:pPr>
        <w:rPr>
          <w:sz w:val="24"/>
          <w:szCs w:val="24"/>
        </w:rPr>
      </w:pPr>
      <w:r w:rsidDel="00000000" w:rsidR="00000000" w:rsidRPr="00000000">
        <w:rPr>
          <w:sz w:val="24"/>
          <w:szCs w:val="24"/>
          <w:rtl w:val="0"/>
        </w:rPr>
        <w:t xml:space="preserve">These challenges include:</w:t>
      </w:r>
    </w:p>
    <w:p w:rsidR="00000000" w:rsidDel="00000000" w:rsidP="00000000" w:rsidRDefault="00000000" w:rsidRPr="00000000" w14:paraId="0000006F">
      <w:pPr>
        <w:numPr>
          <w:ilvl w:val="0"/>
          <w:numId w:val="11"/>
        </w:numPr>
        <w:ind w:left="720" w:hanging="360"/>
        <w:rPr>
          <w:sz w:val="24"/>
          <w:szCs w:val="24"/>
          <w:u w:val="none"/>
        </w:rPr>
      </w:pPr>
      <w:r w:rsidDel="00000000" w:rsidR="00000000" w:rsidRPr="00000000">
        <w:rPr>
          <w:sz w:val="24"/>
          <w:szCs w:val="24"/>
          <w:rtl w:val="0"/>
        </w:rPr>
        <w:t xml:space="preserve">Hallucination : A machine model is prone to generating repetitive and senseless content. The reason this is attributed to is the limited amount of training data that is used to train these machine learning model </w:t>
      </w:r>
    </w:p>
    <w:p w:rsidR="00000000" w:rsidDel="00000000" w:rsidP="00000000" w:rsidRDefault="00000000" w:rsidRPr="00000000" w14:paraId="00000070">
      <w:pPr>
        <w:numPr>
          <w:ilvl w:val="0"/>
          <w:numId w:val="11"/>
        </w:numPr>
        <w:ind w:left="720" w:hanging="360"/>
        <w:rPr>
          <w:sz w:val="24"/>
          <w:szCs w:val="24"/>
          <w:u w:val="none"/>
        </w:rPr>
      </w:pPr>
      <w:r w:rsidDel="00000000" w:rsidR="00000000" w:rsidRPr="00000000">
        <w:rPr>
          <w:sz w:val="24"/>
          <w:szCs w:val="24"/>
          <w:rtl w:val="0"/>
        </w:rPr>
        <w:t xml:space="preserve">Inconsistent data : LLMs produce inconsistent data , such as producing different answers for the same question asked.</w:t>
      </w:r>
    </w:p>
    <w:p w:rsidR="00000000" w:rsidDel="00000000" w:rsidP="00000000" w:rsidRDefault="00000000" w:rsidRPr="00000000" w14:paraId="00000071">
      <w:pPr>
        <w:numPr>
          <w:ilvl w:val="0"/>
          <w:numId w:val="11"/>
        </w:numPr>
        <w:ind w:left="720" w:hanging="360"/>
        <w:rPr>
          <w:sz w:val="24"/>
          <w:szCs w:val="24"/>
          <w:u w:val="none"/>
        </w:rPr>
      </w:pPr>
      <w:r w:rsidDel="00000000" w:rsidR="00000000" w:rsidRPr="00000000">
        <w:rPr>
          <w:sz w:val="24"/>
          <w:szCs w:val="24"/>
          <w:rtl w:val="0"/>
        </w:rPr>
        <w:t xml:space="preserve">Repetitive data : While certain domains such as creative content work well with similar/synonymous data , wrong answers produced in important domains such as medical or legal domains may lead to precarious situations for users.</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Hence, it is necessary to integrate external , verifiable knowledge with the working of LLM and machine learning in general to ensure that both legal and ethical practices are not violated.One such technique is to use “RETRIEVAL AUGMENTED GENERATION” or “RAG”.</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In this project , RAG has been used to enhance Vector database search in the medicine domain for effective knowledge enhancement.</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sz w:val="24"/>
          <w:szCs w:val="24"/>
        </w:rPr>
      </w:pPr>
      <w:bookmarkStart w:colFirst="0" w:colLast="0" w:name="_kx3n5er574jy" w:id="17"/>
      <w:bookmarkEnd w:id="17"/>
      <w:r w:rsidDel="00000000" w:rsidR="00000000" w:rsidRPr="00000000">
        <w:rPr>
          <w:sz w:val="24"/>
          <w:szCs w:val="24"/>
          <w:rtl w:val="0"/>
        </w:rPr>
        <w:t xml:space="preserve">II. </w:t>
      </w:r>
      <w:hyperlink w:anchor="_etjhyylod3qb">
        <w:r w:rsidDel="00000000" w:rsidR="00000000" w:rsidRPr="00000000">
          <w:rPr>
            <w:b w:val="1"/>
            <w:color w:val="1155cc"/>
            <w:sz w:val="26"/>
            <w:szCs w:val="26"/>
            <w:u w:val="single"/>
            <w:rtl w:val="0"/>
          </w:rPr>
          <w:t xml:space="preserve">Technology Stack Overview</w:t>
        </w:r>
      </w:hyperlink>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