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CB86F" w14:textId="44A5B11C" w:rsidR="004D4C61" w:rsidRPr="00FE765A" w:rsidRDefault="004D4C61" w:rsidP="004D4C61">
      <w:pPr>
        <w:spacing w:after="240" w:line="360" w:lineRule="auto"/>
        <w:jc w:val="center"/>
        <w:rPr>
          <w:rFonts w:ascii="Times New Roman" w:hAnsi="Times New Roman" w:cs="Times New Roman"/>
          <w:b/>
          <w:bCs/>
          <w:lang w:val="en-US"/>
        </w:rPr>
      </w:pPr>
      <w:r w:rsidRPr="00FE765A">
        <w:rPr>
          <w:rFonts w:ascii="Times New Roman" w:hAnsi="Times New Roman" w:cs="Times New Roman"/>
          <w:b/>
          <w:bCs/>
          <w:lang w:val="en-US"/>
        </w:rPr>
        <w:t xml:space="preserve">The Entrepreneurial Theory of </w:t>
      </w:r>
      <w:r w:rsidR="00D30C25">
        <w:rPr>
          <w:rFonts w:ascii="Times New Roman" w:hAnsi="Times New Roman" w:cs="Times New Roman"/>
          <w:b/>
          <w:bCs/>
          <w:lang w:val="en-US"/>
        </w:rPr>
        <w:t>Ownership</w:t>
      </w:r>
    </w:p>
    <w:p w14:paraId="35CC670C" w14:textId="77777777" w:rsidR="004D4C61" w:rsidRPr="00FE765A" w:rsidRDefault="004D4C61" w:rsidP="004D4C61">
      <w:pPr>
        <w:spacing w:after="240" w:line="360" w:lineRule="auto"/>
        <w:jc w:val="center"/>
        <w:rPr>
          <w:rFonts w:ascii="Times New Roman" w:hAnsi="Times New Roman" w:cs="Times New Roman"/>
          <w:lang w:val="en-US"/>
        </w:rPr>
      </w:pPr>
      <w:r w:rsidRPr="00FE765A">
        <w:rPr>
          <w:rFonts w:ascii="Times New Roman" w:hAnsi="Times New Roman" w:cs="Times New Roman"/>
          <w:lang w:val="en-US"/>
        </w:rPr>
        <w:t>I</w:t>
      </w:r>
    </w:p>
    <w:p w14:paraId="7D9A0056" w14:textId="0AF64983" w:rsidR="004D4C61" w:rsidRPr="00FE765A"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In his book “Anarchy, State and Utopia” (1974, pp. 159-182) Nozick discussed the potential of a so-called “theory of historical entitlements”</w:t>
      </w:r>
      <w:r w:rsidR="004A58D8">
        <w:rPr>
          <w:rFonts w:ascii="Times New Roman" w:hAnsi="Times New Roman" w:cs="Times New Roman"/>
          <w:lang w:val="en-US"/>
        </w:rPr>
        <w:t xml:space="preserve"> (ET)</w:t>
      </w:r>
      <w:r w:rsidRPr="00FE765A">
        <w:rPr>
          <w:rFonts w:ascii="Times New Roman" w:hAnsi="Times New Roman" w:cs="Times New Roman"/>
          <w:lang w:val="en-US"/>
        </w:rPr>
        <w:t xml:space="preserve"> which he presented as an alternative to distributive justice theories of his time. He claimed that instead of starting from a certain idealized pattern of distribution of resources and then crafting the rules of distribution in such a way that this pattern could then be achieved (or, at least, approximated), we might instead start with a set of inherently just rules of acquisition, transfer and rectification and then accept as fair any distribution which emerges from consistent application of such rules. </w:t>
      </w:r>
    </w:p>
    <w:p w14:paraId="180BE04D" w14:textId="4F284790" w:rsidR="004D4C61" w:rsidRPr="00FE765A"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To put it in a different way, traditional theories of distributive justice view certain pattern of distribution of resources as intrinsically valuable. Property rights, in their view, are nothing more than a legal tool that can be used to achieve the desired distributive pattern and are valuable only insofar as they are helpful in that regard.</w:t>
      </w:r>
      <w:r w:rsidR="0061292A">
        <w:rPr>
          <w:rStyle w:val="FootnoteReference"/>
          <w:rFonts w:ascii="Times New Roman" w:hAnsi="Times New Roman" w:cs="Times New Roman"/>
          <w:lang w:val="en-US"/>
        </w:rPr>
        <w:footnoteReference w:id="1"/>
      </w:r>
      <w:r w:rsidRPr="00FE765A">
        <w:rPr>
          <w:rFonts w:ascii="Times New Roman" w:hAnsi="Times New Roman" w:cs="Times New Roman"/>
          <w:lang w:val="en-US"/>
        </w:rPr>
        <w:t xml:space="preserve"> By contrast, </w:t>
      </w:r>
      <w:r w:rsidR="00326A90">
        <w:rPr>
          <w:rFonts w:ascii="Times New Roman" w:hAnsi="Times New Roman" w:cs="Times New Roman"/>
          <w:lang w:val="en-US"/>
        </w:rPr>
        <w:t>ETs</w:t>
      </w:r>
      <w:r w:rsidRPr="00FE765A">
        <w:rPr>
          <w:rFonts w:ascii="Times New Roman" w:hAnsi="Times New Roman" w:cs="Times New Roman"/>
          <w:lang w:val="en-US"/>
        </w:rPr>
        <w:t xml:space="preserve"> </w:t>
      </w:r>
      <w:r w:rsidR="00794D69">
        <w:rPr>
          <w:rFonts w:ascii="Times New Roman" w:hAnsi="Times New Roman" w:cs="Times New Roman"/>
          <w:lang w:val="en-US"/>
        </w:rPr>
        <w:t xml:space="preserve">does not see any value in patterns of distribution of resources. </w:t>
      </w:r>
      <w:r w:rsidR="006A442C">
        <w:rPr>
          <w:rFonts w:ascii="Times New Roman" w:hAnsi="Times New Roman" w:cs="Times New Roman"/>
          <w:lang w:val="en-US"/>
        </w:rPr>
        <w:t xml:space="preserve">What is held intrinsically valuable is a specific moral connection between an individual and the objects </w:t>
      </w:r>
      <w:r w:rsidR="00F71355">
        <w:rPr>
          <w:rFonts w:ascii="Times New Roman" w:hAnsi="Times New Roman" w:cs="Times New Roman"/>
          <w:lang w:val="en-US"/>
        </w:rPr>
        <w:t xml:space="preserve">she </w:t>
      </w:r>
      <w:r w:rsidR="00B10C1B">
        <w:rPr>
          <w:rFonts w:ascii="Times New Roman" w:hAnsi="Times New Roman" w:cs="Times New Roman"/>
          <w:lang w:val="en-US"/>
        </w:rPr>
        <w:t>acquired in a certain way. In virtue of this connection the individual has the right to decide what should</w:t>
      </w:r>
      <w:r w:rsidR="00561F6C">
        <w:rPr>
          <w:rFonts w:ascii="Times New Roman" w:hAnsi="Times New Roman" w:cs="Times New Roman"/>
          <w:lang w:val="en-US"/>
        </w:rPr>
        <w:t xml:space="preserve"> be done with said objects – the right of private ownership.</w:t>
      </w:r>
      <w:r w:rsidR="00B8567F">
        <w:rPr>
          <w:rStyle w:val="FootnoteReference"/>
          <w:rFonts w:ascii="Times New Roman" w:hAnsi="Times New Roman" w:cs="Times New Roman"/>
          <w:lang w:val="en-US"/>
        </w:rPr>
        <w:footnoteReference w:id="2"/>
      </w:r>
      <w:r w:rsidR="00A1041F">
        <w:rPr>
          <w:rFonts w:ascii="Times New Roman" w:hAnsi="Times New Roman" w:cs="Times New Roman"/>
          <w:lang w:val="en-US"/>
        </w:rPr>
        <w:t xml:space="preserve"> </w:t>
      </w:r>
      <w:r w:rsidR="0015700B">
        <w:rPr>
          <w:rFonts w:ascii="Times New Roman" w:hAnsi="Times New Roman" w:cs="Times New Roman"/>
          <w:lang w:val="en-US"/>
        </w:rPr>
        <w:t>Property rights are seen as</w:t>
      </w:r>
      <w:r w:rsidR="00884EFB">
        <w:rPr>
          <w:rFonts w:ascii="Times New Roman" w:hAnsi="Times New Roman" w:cs="Times New Roman"/>
          <w:lang w:val="en-US"/>
        </w:rPr>
        <w:t xml:space="preserve"> a</w:t>
      </w:r>
      <w:r w:rsidR="0015700B">
        <w:rPr>
          <w:rFonts w:ascii="Times New Roman" w:hAnsi="Times New Roman" w:cs="Times New Roman"/>
          <w:lang w:val="en-US"/>
        </w:rPr>
        <w:t xml:space="preserve"> legal </w:t>
      </w:r>
      <w:r w:rsidR="007D5812">
        <w:rPr>
          <w:rFonts w:ascii="Times New Roman" w:hAnsi="Times New Roman" w:cs="Times New Roman"/>
          <w:lang w:val="en-US"/>
        </w:rPr>
        <w:t xml:space="preserve">manifestation of this deeper moral right, </w:t>
      </w:r>
      <w:r w:rsidR="002912C4">
        <w:rPr>
          <w:rFonts w:ascii="Times New Roman" w:hAnsi="Times New Roman" w:cs="Times New Roman"/>
          <w:lang w:val="en-US"/>
        </w:rPr>
        <w:t>just like a law that criminalizes murder is a legal manifestation of our right to life.</w:t>
      </w:r>
      <w:r w:rsidR="00172CAA">
        <w:rPr>
          <w:rStyle w:val="FootnoteReference"/>
          <w:rFonts w:ascii="Times New Roman" w:hAnsi="Times New Roman" w:cs="Times New Roman"/>
          <w:lang w:val="en-US"/>
        </w:rPr>
        <w:footnoteReference w:id="3"/>
      </w:r>
      <w:r w:rsidR="00BA79D3">
        <w:rPr>
          <w:rFonts w:ascii="Times New Roman" w:hAnsi="Times New Roman" w:cs="Times New Roman"/>
          <w:lang w:val="en-US"/>
        </w:rPr>
        <w:t xml:space="preserve"> </w:t>
      </w:r>
      <w:r w:rsidR="002912C4">
        <w:rPr>
          <w:rFonts w:ascii="Times New Roman" w:hAnsi="Times New Roman" w:cs="Times New Roman"/>
          <w:lang w:val="en-US"/>
        </w:rPr>
        <w:t xml:space="preserve"> </w:t>
      </w:r>
    </w:p>
    <w:p w14:paraId="5298CBD8" w14:textId="340CC116" w:rsidR="004D4C61" w:rsidRPr="00FE765A"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 xml:space="preserve">Nozick himself did not offer any specific </w:t>
      </w:r>
      <w:r w:rsidR="00A6142C">
        <w:rPr>
          <w:rFonts w:ascii="Times New Roman" w:hAnsi="Times New Roman" w:cs="Times New Roman"/>
          <w:lang w:val="en-US"/>
        </w:rPr>
        <w:t>ET</w:t>
      </w:r>
      <w:r w:rsidRPr="00FE765A">
        <w:rPr>
          <w:rFonts w:ascii="Times New Roman" w:hAnsi="Times New Roman" w:cs="Times New Roman"/>
          <w:lang w:val="en-US"/>
        </w:rPr>
        <w:t xml:space="preserve"> – he was more interested in the </w:t>
      </w:r>
      <w:r w:rsidR="00A6142C">
        <w:rPr>
          <w:rFonts w:ascii="Times New Roman" w:hAnsi="Times New Roman" w:cs="Times New Roman"/>
          <w:lang w:val="en-US"/>
        </w:rPr>
        <w:t xml:space="preserve">form of these </w:t>
      </w:r>
      <w:r w:rsidR="001C6190">
        <w:rPr>
          <w:rFonts w:ascii="Times New Roman" w:hAnsi="Times New Roman" w:cs="Times New Roman"/>
          <w:lang w:val="en-US"/>
        </w:rPr>
        <w:t>family</w:t>
      </w:r>
      <w:r w:rsidR="00A6142C">
        <w:rPr>
          <w:rFonts w:ascii="Times New Roman" w:hAnsi="Times New Roman" w:cs="Times New Roman"/>
          <w:lang w:val="en-US"/>
        </w:rPr>
        <w:t xml:space="preserve"> of theories than in their content</w:t>
      </w:r>
      <w:r w:rsidRPr="00FE765A">
        <w:rPr>
          <w:rFonts w:ascii="Times New Roman" w:hAnsi="Times New Roman" w:cs="Times New Roman"/>
          <w:lang w:val="en-US"/>
        </w:rPr>
        <w:t xml:space="preserve">. Some other philosophers, however, developed theories </w:t>
      </w:r>
      <w:r w:rsidR="00A6142C">
        <w:rPr>
          <w:rFonts w:ascii="Times New Roman" w:hAnsi="Times New Roman" w:cs="Times New Roman"/>
          <w:lang w:val="en-US"/>
        </w:rPr>
        <w:t xml:space="preserve">more or less along </w:t>
      </w:r>
      <w:r w:rsidRPr="00FE765A">
        <w:rPr>
          <w:rFonts w:ascii="Times New Roman" w:hAnsi="Times New Roman" w:cs="Times New Roman"/>
          <w:lang w:val="en-US"/>
        </w:rPr>
        <w:t>his blueprints (</w:t>
      </w:r>
      <w:r w:rsidR="002E13DA">
        <w:rPr>
          <w:rFonts w:ascii="Times New Roman" w:hAnsi="Times New Roman" w:cs="Times New Roman"/>
          <w:lang w:val="en-US"/>
        </w:rPr>
        <w:t>Christmas</w:t>
      </w:r>
      <w:r w:rsidR="00132C59">
        <w:rPr>
          <w:rFonts w:ascii="Times New Roman" w:hAnsi="Times New Roman" w:cs="Times New Roman"/>
          <w:lang w:val="en-US"/>
        </w:rPr>
        <w:t xml:space="preserve"> 201</w:t>
      </w:r>
      <w:r w:rsidR="008364B9">
        <w:rPr>
          <w:rFonts w:ascii="Times New Roman" w:hAnsi="Times New Roman" w:cs="Times New Roman"/>
          <w:lang w:val="en-US"/>
        </w:rPr>
        <w:t>8</w:t>
      </w:r>
      <w:r w:rsidR="00132C59">
        <w:rPr>
          <w:rFonts w:ascii="Times New Roman" w:hAnsi="Times New Roman" w:cs="Times New Roman"/>
          <w:lang w:val="en-US"/>
        </w:rPr>
        <w:t>,</w:t>
      </w:r>
      <w:r w:rsidR="002E13DA">
        <w:rPr>
          <w:rFonts w:ascii="Times New Roman" w:hAnsi="Times New Roman" w:cs="Times New Roman"/>
          <w:lang w:val="en-US"/>
        </w:rPr>
        <w:t xml:space="preserve"> 2019, 2021; </w:t>
      </w:r>
      <w:proofErr w:type="spellStart"/>
      <w:r w:rsidRPr="00FE765A">
        <w:rPr>
          <w:rFonts w:ascii="Times New Roman" w:hAnsi="Times New Roman" w:cs="Times New Roman"/>
          <w:lang w:val="en-US"/>
        </w:rPr>
        <w:t>Lomasky</w:t>
      </w:r>
      <w:proofErr w:type="spellEnd"/>
      <w:r w:rsidRPr="00FE765A">
        <w:rPr>
          <w:rFonts w:ascii="Times New Roman" w:hAnsi="Times New Roman" w:cs="Times New Roman"/>
          <w:lang w:val="en-US"/>
        </w:rPr>
        <w:t xml:space="preserve"> 1990</w:t>
      </w:r>
      <w:r w:rsidR="00DA4952">
        <w:rPr>
          <w:rFonts w:ascii="Times New Roman" w:hAnsi="Times New Roman" w:cs="Times New Roman"/>
          <w:lang w:val="en-US"/>
        </w:rPr>
        <w:t>, 111-151</w:t>
      </w:r>
      <w:r w:rsidRPr="00FE765A">
        <w:rPr>
          <w:rFonts w:ascii="Times New Roman" w:hAnsi="Times New Roman" w:cs="Times New Roman"/>
          <w:lang w:val="en-US"/>
        </w:rPr>
        <w:t xml:space="preserve">; </w:t>
      </w:r>
      <w:proofErr w:type="spellStart"/>
      <w:r w:rsidRPr="00FE765A">
        <w:rPr>
          <w:rFonts w:ascii="Times New Roman" w:hAnsi="Times New Roman" w:cs="Times New Roman"/>
          <w:lang w:val="en-US"/>
        </w:rPr>
        <w:t>Narveson</w:t>
      </w:r>
      <w:proofErr w:type="spellEnd"/>
      <w:r w:rsidRPr="00FE765A">
        <w:rPr>
          <w:rFonts w:ascii="Times New Roman" w:hAnsi="Times New Roman" w:cs="Times New Roman"/>
          <w:lang w:val="en-US"/>
        </w:rPr>
        <w:t xml:space="preserve"> 2002, 2010; Sanders 2002; Mack 1990, </w:t>
      </w:r>
      <w:r w:rsidR="00916790">
        <w:rPr>
          <w:rFonts w:ascii="Times New Roman" w:hAnsi="Times New Roman" w:cs="Times New Roman"/>
          <w:lang w:val="en-US"/>
        </w:rPr>
        <w:t xml:space="preserve">1995, </w:t>
      </w:r>
      <w:r w:rsidRPr="00FE765A">
        <w:rPr>
          <w:rFonts w:ascii="Times New Roman" w:hAnsi="Times New Roman" w:cs="Times New Roman"/>
          <w:lang w:val="en-US"/>
        </w:rPr>
        <w:t xml:space="preserve">2010; Van der </w:t>
      </w:r>
      <w:proofErr w:type="spellStart"/>
      <w:r w:rsidRPr="00FE765A">
        <w:rPr>
          <w:rFonts w:ascii="Times New Roman" w:hAnsi="Times New Roman" w:cs="Times New Roman"/>
          <w:lang w:val="en-US"/>
        </w:rPr>
        <w:t>Vossen</w:t>
      </w:r>
      <w:proofErr w:type="spellEnd"/>
      <w:r w:rsidRPr="00FE765A">
        <w:rPr>
          <w:rFonts w:ascii="Times New Roman" w:hAnsi="Times New Roman" w:cs="Times New Roman"/>
          <w:lang w:val="en-US"/>
        </w:rPr>
        <w:t xml:space="preserve"> 2015)</w:t>
      </w:r>
      <w:r w:rsidR="001C6190">
        <w:rPr>
          <w:rFonts w:ascii="Times New Roman" w:hAnsi="Times New Roman" w:cs="Times New Roman"/>
          <w:lang w:val="en-US"/>
        </w:rPr>
        <w:t>. Th</w:t>
      </w:r>
      <w:r w:rsidR="00B3770A">
        <w:rPr>
          <w:rFonts w:ascii="Times New Roman" w:hAnsi="Times New Roman" w:cs="Times New Roman"/>
          <w:lang w:val="en-US"/>
        </w:rPr>
        <w:t>ere are</w:t>
      </w:r>
      <w:r w:rsidRPr="00FE765A">
        <w:rPr>
          <w:rFonts w:ascii="Times New Roman" w:hAnsi="Times New Roman" w:cs="Times New Roman"/>
          <w:lang w:val="en-US"/>
        </w:rPr>
        <w:t xml:space="preserve">, of course, older </w:t>
      </w:r>
      <w:r w:rsidR="00B3770A">
        <w:rPr>
          <w:rFonts w:ascii="Times New Roman" w:hAnsi="Times New Roman" w:cs="Times New Roman"/>
          <w:lang w:val="en-US"/>
        </w:rPr>
        <w:t>theories</w:t>
      </w:r>
      <w:r w:rsidR="00486F0D">
        <w:rPr>
          <w:rFonts w:ascii="Times New Roman" w:hAnsi="Times New Roman" w:cs="Times New Roman"/>
          <w:lang w:val="en-US"/>
        </w:rPr>
        <w:t xml:space="preserve"> of </w:t>
      </w:r>
      <w:r w:rsidR="002F5C33">
        <w:rPr>
          <w:rFonts w:ascii="Times New Roman" w:hAnsi="Times New Roman" w:cs="Times New Roman"/>
          <w:lang w:val="en-US"/>
        </w:rPr>
        <w:t xml:space="preserve">a </w:t>
      </w:r>
      <w:r w:rsidR="00486F0D">
        <w:rPr>
          <w:rFonts w:ascii="Times New Roman" w:hAnsi="Times New Roman" w:cs="Times New Roman"/>
          <w:lang w:val="en-US"/>
        </w:rPr>
        <w:t>similar kind</w:t>
      </w:r>
      <w:r w:rsidRPr="00FE765A">
        <w:rPr>
          <w:rFonts w:ascii="Times New Roman" w:hAnsi="Times New Roman" w:cs="Times New Roman"/>
          <w:lang w:val="en-US"/>
        </w:rPr>
        <w:t xml:space="preserve"> – Lockean theory of property rights fitting this bill most clearly.</w:t>
      </w:r>
      <w:r w:rsidRPr="00FE765A">
        <w:rPr>
          <w:rStyle w:val="FootnoteReference"/>
          <w:rFonts w:ascii="Times New Roman" w:hAnsi="Times New Roman" w:cs="Times New Roman"/>
          <w:lang w:val="en-US"/>
        </w:rPr>
        <w:footnoteReference w:id="4"/>
      </w:r>
      <w:r w:rsidRPr="00FE765A">
        <w:rPr>
          <w:rFonts w:ascii="Times New Roman" w:hAnsi="Times New Roman" w:cs="Times New Roman"/>
          <w:lang w:val="en-US"/>
        </w:rPr>
        <w:t xml:space="preserve"> There are also hybrid </w:t>
      </w:r>
      <w:r w:rsidR="002F5C33">
        <w:rPr>
          <w:rFonts w:ascii="Times New Roman" w:hAnsi="Times New Roman" w:cs="Times New Roman"/>
          <w:lang w:val="en-US"/>
        </w:rPr>
        <w:t>approaches</w:t>
      </w:r>
      <w:r w:rsidRPr="00FE765A">
        <w:rPr>
          <w:rFonts w:ascii="Times New Roman" w:hAnsi="Times New Roman" w:cs="Times New Roman"/>
          <w:lang w:val="en-US"/>
        </w:rPr>
        <w:t xml:space="preserve"> which, though cannot be characterized as </w:t>
      </w:r>
      <w:r w:rsidRPr="00FE765A">
        <w:rPr>
          <w:rFonts w:ascii="Times New Roman" w:hAnsi="Times New Roman" w:cs="Times New Roman"/>
          <w:lang w:val="en-US"/>
        </w:rPr>
        <w:lastRenderedPageBreak/>
        <w:t xml:space="preserve">pure </w:t>
      </w:r>
      <w:r w:rsidR="00BD4915">
        <w:rPr>
          <w:rFonts w:ascii="Times New Roman" w:hAnsi="Times New Roman" w:cs="Times New Roman"/>
          <w:lang w:val="en-US"/>
        </w:rPr>
        <w:t>ETs</w:t>
      </w:r>
      <w:r w:rsidRPr="00FE765A">
        <w:rPr>
          <w:rFonts w:ascii="Times New Roman" w:hAnsi="Times New Roman" w:cs="Times New Roman"/>
          <w:lang w:val="en-US"/>
        </w:rPr>
        <w:t>, share with them some important elements (e. g.</w:t>
      </w:r>
      <w:r w:rsidR="00F93D1B">
        <w:rPr>
          <w:rFonts w:ascii="Times New Roman" w:hAnsi="Times New Roman" w:cs="Times New Roman"/>
          <w:lang w:val="en-US"/>
        </w:rPr>
        <w:t xml:space="preserve"> Otsuka 2003;</w:t>
      </w:r>
      <w:r w:rsidRPr="00FE765A">
        <w:rPr>
          <w:rFonts w:ascii="Times New Roman" w:hAnsi="Times New Roman" w:cs="Times New Roman"/>
          <w:lang w:val="en-US"/>
        </w:rPr>
        <w:t xml:space="preserve"> Ripstein 2009, 86-106; </w:t>
      </w:r>
      <w:proofErr w:type="spellStart"/>
      <w:r w:rsidRPr="00FE765A">
        <w:rPr>
          <w:rFonts w:ascii="Times New Roman" w:hAnsi="Times New Roman" w:cs="Times New Roman"/>
          <w:lang w:val="en-US"/>
        </w:rPr>
        <w:t>Stiltz</w:t>
      </w:r>
      <w:proofErr w:type="spellEnd"/>
      <w:r w:rsidRPr="00FE765A">
        <w:rPr>
          <w:rFonts w:ascii="Times New Roman" w:hAnsi="Times New Roman" w:cs="Times New Roman"/>
          <w:lang w:val="en-US"/>
        </w:rPr>
        <w:t xml:space="preserve"> 2018).</w:t>
      </w:r>
    </w:p>
    <w:p w14:paraId="4AD0FE33" w14:textId="4AE31B82" w:rsidR="004D4C61" w:rsidRPr="00FE765A"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 xml:space="preserve">This essay is a contribution to this body of literature. I am going to present here a brief outline of yet another </w:t>
      </w:r>
      <w:r w:rsidR="00BC44CB">
        <w:rPr>
          <w:rFonts w:ascii="Times New Roman" w:hAnsi="Times New Roman" w:cs="Times New Roman"/>
          <w:lang w:val="en-US"/>
        </w:rPr>
        <w:t xml:space="preserve">ET. </w:t>
      </w:r>
      <w:r w:rsidRPr="00FE765A">
        <w:rPr>
          <w:rFonts w:ascii="Times New Roman" w:hAnsi="Times New Roman" w:cs="Times New Roman"/>
          <w:lang w:val="en-US"/>
        </w:rPr>
        <w:t>I call it “</w:t>
      </w:r>
      <w:r w:rsidR="002B6BFC">
        <w:rPr>
          <w:rFonts w:ascii="Times New Roman" w:hAnsi="Times New Roman" w:cs="Times New Roman"/>
          <w:lang w:val="en-US"/>
        </w:rPr>
        <w:t xml:space="preserve">the </w:t>
      </w:r>
      <w:r w:rsidRPr="00FE765A">
        <w:rPr>
          <w:rFonts w:ascii="Times New Roman" w:hAnsi="Times New Roman" w:cs="Times New Roman"/>
          <w:lang w:val="en-US"/>
        </w:rPr>
        <w:t xml:space="preserve">entrepreneurial theory of </w:t>
      </w:r>
      <w:r w:rsidR="00D30C25">
        <w:rPr>
          <w:rFonts w:ascii="Times New Roman" w:hAnsi="Times New Roman" w:cs="Times New Roman"/>
          <w:lang w:val="en-US"/>
        </w:rPr>
        <w:t>ownership</w:t>
      </w:r>
      <w:r w:rsidRPr="00FE765A">
        <w:rPr>
          <w:rFonts w:ascii="Times New Roman" w:hAnsi="Times New Roman" w:cs="Times New Roman"/>
          <w:lang w:val="en-US"/>
        </w:rPr>
        <w:t>”</w:t>
      </w:r>
      <w:r w:rsidR="00CD5F10">
        <w:rPr>
          <w:rFonts w:ascii="Times New Roman" w:hAnsi="Times New Roman" w:cs="Times New Roman"/>
          <w:lang w:val="en-US"/>
        </w:rPr>
        <w:t xml:space="preserve"> (ET</w:t>
      </w:r>
      <w:r w:rsidR="00D30C25">
        <w:rPr>
          <w:rFonts w:ascii="Times New Roman" w:hAnsi="Times New Roman" w:cs="Times New Roman"/>
          <w:lang w:val="en-US"/>
        </w:rPr>
        <w:t>O</w:t>
      </w:r>
      <w:r w:rsidR="00CD5F10">
        <w:rPr>
          <w:rFonts w:ascii="Times New Roman" w:hAnsi="Times New Roman" w:cs="Times New Roman"/>
          <w:lang w:val="en-US"/>
        </w:rPr>
        <w:t>)</w:t>
      </w:r>
      <w:r w:rsidRPr="00FE765A">
        <w:rPr>
          <w:rFonts w:ascii="Times New Roman" w:hAnsi="Times New Roman" w:cs="Times New Roman"/>
          <w:lang w:val="en-US"/>
        </w:rPr>
        <w:t xml:space="preserve"> and see it as a development of the ideas of </w:t>
      </w:r>
      <w:proofErr w:type="spellStart"/>
      <w:r w:rsidRPr="00FE765A">
        <w:rPr>
          <w:rFonts w:ascii="Times New Roman" w:hAnsi="Times New Roman" w:cs="Times New Roman"/>
          <w:lang w:val="en-US"/>
        </w:rPr>
        <w:t>Kirzner</w:t>
      </w:r>
      <w:proofErr w:type="spellEnd"/>
      <w:r w:rsidRPr="00FE765A">
        <w:rPr>
          <w:rFonts w:ascii="Times New Roman" w:hAnsi="Times New Roman" w:cs="Times New Roman"/>
          <w:lang w:val="en-US"/>
        </w:rPr>
        <w:t xml:space="preserve"> (1978) who argued that initial appropriation is importantly similar to the activities of entrepreneurs and could be justified along similar lines.</w:t>
      </w:r>
      <w:r w:rsidR="005B1E11">
        <w:rPr>
          <w:rFonts w:ascii="Times New Roman" w:hAnsi="Times New Roman" w:cs="Times New Roman"/>
          <w:lang w:val="en-US"/>
        </w:rPr>
        <w:t xml:space="preserve"> </w:t>
      </w:r>
      <w:r w:rsidR="00CF355B">
        <w:rPr>
          <w:rFonts w:ascii="Times New Roman" w:hAnsi="Times New Roman" w:cs="Times New Roman"/>
          <w:lang w:val="en-US"/>
        </w:rPr>
        <w:t>O</w:t>
      </w:r>
      <w:r w:rsidR="005B1E11">
        <w:rPr>
          <w:rFonts w:ascii="Times New Roman" w:hAnsi="Times New Roman" w:cs="Times New Roman"/>
          <w:lang w:val="en-US"/>
        </w:rPr>
        <w:t xml:space="preserve">ther </w:t>
      </w:r>
      <w:r w:rsidR="003D73C6">
        <w:rPr>
          <w:rFonts w:ascii="Times New Roman" w:hAnsi="Times New Roman" w:cs="Times New Roman"/>
          <w:lang w:val="en-US"/>
        </w:rPr>
        <w:t>predecessors</w:t>
      </w:r>
      <w:r w:rsidR="005B1E11">
        <w:rPr>
          <w:rFonts w:ascii="Times New Roman" w:hAnsi="Times New Roman" w:cs="Times New Roman"/>
          <w:lang w:val="en-US"/>
        </w:rPr>
        <w:t xml:space="preserve"> </w:t>
      </w:r>
      <w:r w:rsidR="003D73C6">
        <w:rPr>
          <w:rFonts w:ascii="Times New Roman" w:hAnsi="Times New Roman" w:cs="Times New Roman"/>
          <w:lang w:val="en-US"/>
        </w:rPr>
        <w:t>of</w:t>
      </w:r>
      <w:r w:rsidR="005B1E11">
        <w:rPr>
          <w:rFonts w:ascii="Times New Roman" w:hAnsi="Times New Roman" w:cs="Times New Roman"/>
          <w:lang w:val="en-US"/>
        </w:rPr>
        <w:t xml:space="preserve"> ETO are papers by Russel (</w:t>
      </w:r>
      <w:r w:rsidR="003444C3">
        <w:rPr>
          <w:rFonts w:ascii="Times New Roman" w:hAnsi="Times New Roman" w:cs="Times New Roman"/>
          <w:lang w:val="en-US"/>
        </w:rPr>
        <w:t>2004</w:t>
      </w:r>
      <w:r w:rsidR="005B1E11">
        <w:rPr>
          <w:rFonts w:ascii="Times New Roman" w:hAnsi="Times New Roman" w:cs="Times New Roman"/>
          <w:lang w:val="en-US"/>
        </w:rPr>
        <w:t>) and Williams (</w:t>
      </w:r>
      <w:r w:rsidR="00C2739F">
        <w:rPr>
          <w:rFonts w:ascii="Times New Roman" w:hAnsi="Times New Roman" w:cs="Times New Roman"/>
          <w:lang w:val="en-US"/>
        </w:rPr>
        <w:t>1992</w:t>
      </w:r>
      <w:r w:rsidR="005B1E11">
        <w:rPr>
          <w:rFonts w:ascii="Times New Roman" w:hAnsi="Times New Roman" w:cs="Times New Roman"/>
          <w:lang w:val="en-US"/>
        </w:rPr>
        <w:t>) wh</w:t>
      </w:r>
      <w:r w:rsidR="003D73C6">
        <w:rPr>
          <w:rFonts w:ascii="Times New Roman" w:hAnsi="Times New Roman" w:cs="Times New Roman"/>
          <w:lang w:val="en-US"/>
        </w:rPr>
        <w:t xml:space="preserve">ere they </w:t>
      </w:r>
      <w:r w:rsidR="00D9572F">
        <w:rPr>
          <w:rFonts w:ascii="Times New Roman" w:hAnsi="Times New Roman" w:cs="Times New Roman"/>
          <w:lang w:val="en-US"/>
        </w:rPr>
        <w:t>re</w:t>
      </w:r>
      <w:r w:rsidR="00390F88">
        <w:rPr>
          <w:rFonts w:ascii="Times New Roman" w:hAnsi="Times New Roman" w:cs="Times New Roman"/>
          <w:lang w:val="en-US"/>
        </w:rPr>
        <w:t>interpret</w:t>
      </w:r>
      <w:r w:rsidR="005D130F">
        <w:rPr>
          <w:rFonts w:ascii="Times New Roman" w:hAnsi="Times New Roman" w:cs="Times New Roman"/>
          <w:lang w:val="en-US"/>
        </w:rPr>
        <w:t>ed</w:t>
      </w:r>
      <w:r w:rsidR="00390F88">
        <w:rPr>
          <w:rFonts w:ascii="Times New Roman" w:hAnsi="Times New Roman" w:cs="Times New Roman"/>
          <w:lang w:val="en-US"/>
        </w:rPr>
        <w:t xml:space="preserve"> Lockean </w:t>
      </w:r>
      <w:r w:rsidR="00D9572F">
        <w:rPr>
          <w:rFonts w:ascii="Times New Roman" w:hAnsi="Times New Roman" w:cs="Times New Roman"/>
          <w:lang w:val="en-US"/>
        </w:rPr>
        <w:t xml:space="preserve">“labor-mixing” in a way which is very similar to how ETO </w:t>
      </w:r>
      <w:r w:rsidR="002223D0">
        <w:rPr>
          <w:rFonts w:ascii="Times New Roman" w:hAnsi="Times New Roman" w:cs="Times New Roman"/>
          <w:lang w:val="en-US"/>
        </w:rPr>
        <w:t>describes appropriation.</w:t>
      </w:r>
      <w:r w:rsidR="00293C36">
        <w:rPr>
          <w:rFonts w:ascii="Times New Roman" w:hAnsi="Times New Roman" w:cs="Times New Roman"/>
          <w:lang w:val="en-US"/>
        </w:rPr>
        <w:t xml:space="preserve"> None of these authors, however, developed any systematic theory on the basis if these insights</w:t>
      </w:r>
      <w:r w:rsidR="00F4612D">
        <w:rPr>
          <w:rFonts w:ascii="Times New Roman" w:hAnsi="Times New Roman" w:cs="Times New Roman"/>
          <w:lang w:val="en-US"/>
        </w:rPr>
        <w:t>.</w:t>
      </w:r>
      <w:r w:rsidR="00F4612D">
        <w:rPr>
          <w:rStyle w:val="FootnoteReference"/>
          <w:rFonts w:ascii="Times New Roman" w:hAnsi="Times New Roman" w:cs="Times New Roman"/>
          <w:lang w:val="en-US"/>
        </w:rPr>
        <w:footnoteReference w:id="5"/>
      </w:r>
      <w:r w:rsidR="00F4612D">
        <w:rPr>
          <w:rFonts w:ascii="Times New Roman" w:hAnsi="Times New Roman" w:cs="Times New Roman"/>
          <w:lang w:val="en-US"/>
        </w:rPr>
        <w:t xml:space="preserve"> </w:t>
      </w:r>
      <w:r w:rsidRPr="00FE765A">
        <w:rPr>
          <w:rFonts w:ascii="Times New Roman" w:hAnsi="Times New Roman" w:cs="Times New Roman"/>
          <w:lang w:val="en-US"/>
        </w:rPr>
        <w:t xml:space="preserve">In this paper I </w:t>
      </w:r>
      <w:r w:rsidR="00E3058D">
        <w:rPr>
          <w:rFonts w:ascii="Times New Roman" w:hAnsi="Times New Roman" w:cs="Times New Roman"/>
          <w:lang w:val="en-US"/>
        </w:rPr>
        <w:t>intend to start fulfilling this task.</w:t>
      </w:r>
    </w:p>
    <w:p w14:paraId="0ABB1AD9" w14:textId="1B7EFEFB" w:rsidR="004D4C61" w:rsidRDefault="00F152B5" w:rsidP="004D4C61">
      <w:pPr>
        <w:spacing w:after="240" w:line="360" w:lineRule="auto"/>
        <w:jc w:val="both"/>
        <w:rPr>
          <w:rFonts w:ascii="Times New Roman" w:hAnsi="Times New Roman" w:cs="Times New Roman"/>
          <w:lang w:val="en-US"/>
        </w:rPr>
      </w:pPr>
      <w:r>
        <w:rPr>
          <w:rFonts w:ascii="Times New Roman" w:hAnsi="Times New Roman" w:cs="Times New Roman"/>
          <w:lang w:val="en-US"/>
        </w:rPr>
        <w:t>Now, o</w:t>
      </w:r>
      <w:r w:rsidR="004D4C61" w:rsidRPr="00FE765A">
        <w:rPr>
          <w:rFonts w:ascii="Times New Roman" w:hAnsi="Times New Roman" w:cs="Times New Roman"/>
          <w:lang w:val="en-US"/>
        </w:rPr>
        <w:t xml:space="preserve">ne might wonder </w:t>
      </w:r>
      <w:r w:rsidR="003F29D0">
        <w:rPr>
          <w:rFonts w:ascii="Times New Roman" w:hAnsi="Times New Roman" w:cs="Times New Roman"/>
          <w:lang w:val="en-US"/>
        </w:rPr>
        <w:t xml:space="preserve">whether </w:t>
      </w:r>
      <w:r w:rsidR="004D4C61" w:rsidRPr="00FE765A">
        <w:rPr>
          <w:rFonts w:ascii="Times New Roman" w:hAnsi="Times New Roman" w:cs="Times New Roman"/>
          <w:lang w:val="en-US"/>
        </w:rPr>
        <w:t>yet another attempt to develop Nozick’s project</w:t>
      </w:r>
      <w:r w:rsidR="002C4F35">
        <w:rPr>
          <w:rFonts w:ascii="Times New Roman" w:hAnsi="Times New Roman" w:cs="Times New Roman"/>
          <w:lang w:val="en-US"/>
        </w:rPr>
        <w:t xml:space="preserve"> has any value</w:t>
      </w:r>
      <w:r w:rsidR="004D4C61" w:rsidRPr="00FE765A">
        <w:rPr>
          <w:rFonts w:ascii="Times New Roman" w:hAnsi="Times New Roman" w:cs="Times New Roman"/>
          <w:lang w:val="en-US"/>
        </w:rPr>
        <w:t xml:space="preserve">. </w:t>
      </w:r>
      <w:r w:rsidR="002C4F35">
        <w:rPr>
          <w:rFonts w:ascii="Times New Roman" w:hAnsi="Times New Roman" w:cs="Times New Roman"/>
          <w:lang w:val="en-US"/>
        </w:rPr>
        <w:t>I</w:t>
      </w:r>
      <w:r w:rsidR="00266444">
        <w:rPr>
          <w:rFonts w:ascii="Times New Roman" w:hAnsi="Times New Roman" w:cs="Times New Roman"/>
          <w:lang w:val="en-US"/>
        </w:rPr>
        <w:t xml:space="preserve"> believe, however, that modern scholarship on this matter has a critical gap.</w:t>
      </w:r>
      <w:r w:rsidR="00C51AF0">
        <w:rPr>
          <w:rFonts w:ascii="Times New Roman" w:hAnsi="Times New Roman" w:cs="Times New Roman"/>
          <w:lang w:val="en-US"/>
        </w:rPr>
        <w:t xml:space="preserve"> It is often </w:t>
      </w:r>
      <w:r w:rsidR="008000D9">
        <w:rPr>
          <w:rFonts w:ascii="Times New Roman" w:hAnsi="Times New Roman" w:cs="Times New Roman"/>
          <w:lang w:val="en-US"/>
        </w:rPr>
        <w:t>assumed, that</w:t>
      </w:r>
      <w:r w:rsidR="009E0B00">
        <w:rPr>
          <w:rFonts w:ascii="Times New Roman" w:hAnsi="Times New Roman" w:cs="Times New Roman"/>
          <w:lang w:val="en-US"/>
        </w:rPr>
        <w:t xml:space="preserve"> the act by which objects are appropriated is not particularly important: it matters that we are able to appropriate in some way but does not matter, in which particular way we appropriate</w:t>
      </w:r>
      <w:r w:rsidR="00E50FBB">
        <w:rPr>
          <w:rFonts w:ascii="Times New Roman" w:hAnsi="Times New Roman" w:cs="Times New Roman"/>
          <w:lang w:val="en-US"/>
        </w:rPr>
        <w:t>.</w:t>
      </w:r>
      <w:r w:rsidR="008000D9">
        <w:rPr>
          <w:rFonts w:ascii="Times New Roman" w:hAnsi="Times New Roman" w:cs="Times New Roman"/>
          <w:lang w:val="en-US"/>
        </w:rPr>
        <w:t xml:space="preserve"> </w:t>
      </w:r>
      <w:r w:rsidR="009E0B00">
        <w:rPr>
          <w:rFonts w:ascii="Times New Roman" w:hAnsi="Times New Roman" w:cs="Times New Roman"/>
          <w:lang w:val="en-US"/>
        </w:rPr>
        <w:t>What bears normative weight are the benefits of the very practice of appropriation.</w:t>
      </w:r>
      <w:r w:rsidR="008000D9">
        <w:rPr>
          <w:rStyle w:val="FootnoteReference"/>
          <w:rFonts w:ascii="Times New Roman" w:hAnsi="Times New Roman" w:cs="Times New Roman"/>
          <w:lang w:val="en-US"/>
        </w:rPr>
        <w:footnoteReference w:id="6"/>
      </w:r>
      <w:r w:rsidR="009E0B00">
        <w:rPr>
          <w:rFonts w:ascii="Times New Roman" w:hAnsi="Times New Roman" w:cs="Times New Roman"/>
          <w:lang w:val="en-US"/>
        </w:rPr>
        <w:t xml:space="preserve"> I believe that this approach has some merits but leaves ET</w:t>
      </w:r>
      <w:r w:rsidR="00773CCC">
        <w:rPr>
          <w:rFonts w:ascii="Times New Roman" w:hAnsi="Times New Roman" w:cs="Times New Roman"/>
          <w:lang w:val="en-US"/>
        </w:rPr>
        <w:t>s</w:t>
      </w:r>
      <w:r w:rsidR="009E0B00">
        <w:rPr>
          <w:rFonts w:ascii="Times New Roman" w:hAnsi="Times New Roman" w:cs="Times New Roman"/>
          <w:lang w:val="en-US"/>
        </w:rPr>
        <w:t xml:space="preserve"> vulnerable in </w:t>
      </w:r>
      <w:r w:rsidR="00092002">
        <w:rPr>
          <w:rFonts w:ascii="Times New Roman" w:hAnsi="Times New Roman" w:cs="Times New Roman"/>
          <w:lang w:val="en-US"/>
        </w:rPr>
        <w:t xml:space="preserve">an </w:t>
      </w:r>
      <w:r w:rsidR="009E0B00">
        <w:rPr>
          <w:rFonts w:ascii="Times New Roman" w:hAnsi="Times New Roman" w:cs="Times New Roman"/>
          <w:lang w:val="en-US"/>
        </w:rPr>
        <w:t>important way. The notion of appropriation is deeply problematic</w:t>
      </w:r>
      <w:r w:rsidR="008E7CA8">
        <w:rPr>
          <w:rFonts w:ascii="Times New Roman" w:hAnsi="Times New Roman" w:cs="Times New Roman"/>
          <w:lang w:val="en-US"/>
        </w:rPr>
        <w:t xml:space="preserve"> and, in its naïve form, </w:t>
      </w:r>
      <w:r w:rsidR="00212524">
        <w:rPr>
          <w:rFonts w:ascii="Times New Roman" w:hAnsi="Times New Roman" w:cs="Times New Roman"/>
          <w:lang w:val="en-US"/>
        </w:rPr>
        <w:t>open to certain critical objections.</w:t>
      </w:r>
      <w:r w:rsidR="009E0B00">
        <w:rPr>
          <w:rFonts w:ascii="Times New Roman" w:hAnsi="Times New Roman" w:cs="Times New Roman"/>
          <w:lang w:val="en-US"/>
        </w:rPr>
        <w:t xml:space="preserve"> </w:t>
      </w:r>
      <w:r w:rsidR="003A167D">
        <w:rPr>
          <w:rFonts w:ascii="Times New Roman" w:hAnsi="Times New Roman" w:cs="Times New Roman"/>
          <w:lang w:val="en-US"/>
        </w:rPr>
        <w:t xml:space="preserve">The most </w:t>
      </w:r>
      <w:r w:rsidR="001E194B">
        <w:rPr>
          <w:rFonts w:ascii="Times New Roman" w:hAnsi="Times New Roman" w:cs="Times New Roman"/>
          <w:lang w:val="en-US"/>
        </w:rPr>
        <w:t>important</w:t>
      </w:r>
      <w:r w:rsidR="003A167D">
        <w:rPr>
          <w:rFonts w:ascii="Times New Roman" w:hAnsi="Times New Roman" w:cs="Times New Roman"/>
          <w:lang w:val="en-US"/>
        </w:rPr>
        <w:t xml:space="preserve"> of th</w:t>
      </w:r>
      <w:r w:rsidR="001E194B">
        <w:rPr>
          <w:rFonts w:ascii="Times New Roman" w:hAnsi="Times New Roman" w:cs="Times New Roman"/>
          <w:lang w:val="en-US"/>
        </w:rPr>
        <w:t>ose</w:t>
      </w:r>
      <w:r w:rsidR="003A167D">
        <w:rPr>
          <w:rFonts w:ascii="Times New Roman" w:hAnsi="Times New Roman" w:cs="Times New Roman"/>
          <w:lang w:val="en-US"/>
        </w:rPr>
        <w:t xml:space="preserve"> is what I call Duty Imposition Objection: </w:t>
      </w:r>
      <w:r w:rsidR="004D4C61" w:rsidRPr="00FE765A">
        <w:rPr>
          <w:rFonts w:ascii="Times New Roman" w:hAnsi="Times New Roman" w:cs="Times New Roman"/>
          <w:lang w:val="en-US"/>
        </w:rPr>
        <w:t xml:space="preserve">the charge that </w:t>
      </w:r>
      <w:r w:rsidR="002A5313">
        <w:rPr>
          <w:rFonts w:ascii="Times New Roman" w:hAnsi="Times New Roman" w:cs="Times New Roman"/>
          <w:lang w:val="en-US"/>
        </w:rPr>
        <w:t>ETs</w:t>
      </w:r>
      <w:r w:rsidR="004D4C61" w:rsidRPr="00FE765A">
        <w:rPr>
          <w:rFonts w:ascii="Times New Roman" w:hAnsi="Times New Roman" w:cs="Times New Roman"/>
          <w:lang w:val="en-US"/>
        </w:rPr>
        <w:t xml:space="preserve"> allow private individuals to impose duties on others without their consent.</w:t>
      </w:r>
      <w:r w:rsidR="0028711C">
        <w:rPr>
          <w:rFonts w:ascii="Times New Roman" w:hAnsi="Times New Roman" w:cs="Times New Roman"/>
          <w:lang w:val="en-US"/>
        </w:rPr>
        <w:t xml:space="preserve"> Th</w:t>
      </w:r>
      <w:r w:rsidR="008D0C8B">
        <w:rPr>
          <w:rFonts w:ascii="Times New Roman" w:hAnsi="Times New Roman" w:cs="Times New Roman"/>
          <w:lang w:val="en-US"/>
        </w:rPr>
        <w:t xml:space="preserve">is objection </w:t>
      </w:r>
      <w:r w:rsidR="00225E6D">
        <w:rPr>
          <w:rFonts w:ascii="Times New Roman" w:hAnsi="Times New Roman" w:cs="Times New Roman"/>
          <w:lang w:val="en-US"/>
        </w:rPr>
        <w:t>is considered fatal by many philosophers and is a big part of the reason why ETs do not see much success.</w:t>
      </w:r>
    </w:p>
    <w:p w14:paraId="1FBFC7BC" w14:textId="66259455" w:rsidR="00B74E57" w:rsidRPr="00FE765A" w:rsidRDefault="00225E6D" w:rsidP="004D4C61">
      <w:pPr>
        <w:spacing w:after="240" w:line="360" w:lineRule="auto"/>
        <w:jc w:val="both"/>
        <w:rPr>
          <w:rFonts w:ascii="Times New Roman" w:hAnsi="Times New Roman" w:cs="Times New Roman"/>
          <w:lang w:val="en-US"/>
        </w:rPr>
      </w:pPr>
      <w:r>
        <w:rPr>
          <w:rFonts w:ascii="Times New Roman" w:hAnsi="Times New Roman" w:cs="Times New Roman"/>
          <w:lang w:val="en-US"/>
        </w:rPr>
        <w:t>ETO offers a</w:t>
      </w:r>
      <w:r w:rsidR="00754C8A">
        <w:rPr>
          <w:rFonts w:ascii="Times New Roman" w:hAnsi="Times New Roman" w:cs="Times New Roman"/>
          <w:lang w:val="en-US"/>
        </w:rPr>
        <w:t>n improved formulation of the theory of appropriation which, I believe, makes it possible to answer Duty Imposition Objection and some other important criticism usually advanced against ETs.</w:t>
      </w:r>
      <w:r w:rsidR="002A7AFF">
        <w:rPr>
          <w:rFonts w:ascii="Times New Roman" w:hAnsi="Times New Roman" w:cs="Times New Roman"/>
          <w:lang w:val="en-US"/>
        </w:rPr>
        <w:t xml:space="preserve"> I</w:t>
      </w:r>
      <w:r w:rsidR="00A647B3">
        <w:rPr>
          <w:rFonts w:ascii="Times New Roman" w:hAnsi="Times New Roman" w:cs="Times New Roman"/>
          <w:lang w:val="en-US"/>
        </w:rPr>
        <w:t>f proven to be correct</w:t>
      </w:r>
      <w:r w:rsidR="002A7AFF">
        <w:rPr>
          <w:rFonts w:ascii="Times New Roman" w:hAnsi="Times New Roman" w:cs="Times New Roman"/>
          <w:lang w:val="en-US"/>
        </w:rPr>
        <w:t xml:space="preserve">, ETO </w:t>
      </w:r>
      <w:r w:rsidR="00A647B3">
        <w:rPr>
          <w:rFonts w:ascii="Times New Roman" w:hAnsi="Times New Roman" w:cs="Times New Roman"/>
          <w:lang w:val="en-US"/>
        </w:rPr>
        <w:t xml:space="preserve">can lead </w:t>
      </w:r>
      <w:r w:rsidR="004D4C61" w:rsidRPr="00FE765A">
        <w:rPr>
          <w:rFonts w:ascii="Times New Roman" w:hAnsi="Times New Roman" w:cs="Times New Roman"/>
          <w:lang w:val="en-US"/>
        </w:rPr>
        <w:t xml:space="preserve">to a dramatic shift in current debates around distributive justice by forcing political thinkers to once again consider </w:t>
      </w:r>
      <w:r w:rsidR="002246F0">
        <w:rPr>
          <w:rFonts w:ascii="Times New Roman" w:hAnsi="Times New Roman" w:cs="Times New Roman"/>
          <w:lang w:val="en-US"/>
        </w:rPr>
        <w:t>ETs seriously.</w:t>
      </w:r>
    </w:p>
    <w:p w14:paraId="239C6525" w14:textId="45E04D34" w:rsidR="004D4C61"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 xml:space="preserve">In this essay I will not try to provide a full systematic exposition of </w:t>
      </w:r>
      <w:r w:rsidR="00BC1E1C">
        <w:rPr>
          <w:rFonts w:ascii="Times New Roman" w:hAnsi="Times New Roman" w:cs="Times New Roman"/>
          <w:lang w:val="en-US"/>
        </w:rPr>
        <w:t>ETO</w:t>
      </w:r>
      <w:r w:rsidRPr="00FE765A">
        <w:rPr>
          <w:rFonts w:ascii="Times New Roman" w:hAnsi="Times New Roman" w:cs="Times New Roman"/>
          <w:lang w:val="en-US"/>
        </w:rPr>
        <w:t>. Nor will I provide an exhaustive argument which would be able to convince even the staunchest skeptic.</w:t>
      </w:r>
      <w:r w:rsidR="0056311D">
        <w:rPr>
          <w:rFonts w:ascii="Times New Roman" w:hAnsi="Times New Roman" w:cs="Times New Roman"/>
          <w:lang w:val="en-US"/>
        </w:rPr>
        <w:t xml:space="preserve"> None of </w:t>
      </w:r>
      <w:r w:rsidR="0056311D">
        <w:rPr>
          <w:rFonts w:ascii="Times New Roman" w:hAnsi="Times New Roman" w:cs="Times New Roman"/>
          <w:lang w:val="en-US"/>
        </w:rPr>
        <w:lastRenderedPageBreak/>
        <w:t xml:space="preserve">that is possible to do in the format of </w:t>
      </w:r>
      <w:r w:rsidR="00967B51">
        <w:rPr>
          <w:rFonts w:ascii="Times New Roman" w:hAnsi="Times New Roman" w:cs="Times New Roman"/>
          <w:lang w:val="en-US"/>
        </w:rPr>
        <w:t>a</w:t>
      </w:r>
      <w:r w:rsidR="0056311D">
        <w:rPr>
          <w:rFonts w:ascii="Times New Roman" w:hAnsi="Times New Roman" w:cs="Times New Roman"/>
          <w:lang w:val="en-US"/>
        </w:rPr>
        <w:t xml:space="preserve"> journal article. My purpose here is</w:t>
      </w:r>
      <w:r w:rsidR="004F78BF">
        <w:rPr>
          <w:rFonts w:ascii="Times New Roman" w:hAnsi="Times New Roman" w:cs="Times New Roman"/>
          <w:lang w:val="en-US"/>
        </w:rPr>
        <w:t xml:space="preserve"> not to prove </w:t>
      </w:r>
      <w:r w:rsidR="00FC6A78">
        <w:rPr>
          <w:rFonts w:ascii="Times New Roman" w:hAnsi="Times New Roman" w:cs="Times New Roman"/>
          <w:lang w:val="en-US"/>
        </w:rPr>
        <w:t>ETO</w:t>
      </w:r>
      <w:r w:rsidR="004F78BF">
        <w:rPr>
          <w:rFonts w:ascii="Times New Roman" w:hAnsi="Times New Roman" w:cs="Times New Roman"/>
          <w:lang w:val="en-US"/>
        </w:rPr>
        <w:t xml:space="preserve"> but to show its potential. This is why I will </w:t>
      </w:r>
      <w:r w:rsidR="00DB4B33">
        <w:rPr>
          <w:rFonts w:ascii="Times New Roman" w:hAnsi="Times New Roman" w:cs="Times New Roman"/>
          <w:lang w:val="en-US"/>
        </w:rPr>
        <w:t xml:space="preserve">mostly focus on outlining its advantages over competing ETs and the way it can answer objections with which ETs typically </w:t>
      </w:r>
      <w:r w:rsidR="00FC6A78">
        <w:rPr>
          <w:rFonts w:ascii="Times New Roman" w:hAnsi="Times New Roman" w:cs="Times New Roman"/>
          <w:lang w:val="en-US"/>
        </w:rPr>
        <w:t>struggle</w:t>
      </w:r>
      <w:r w:rsidR="00DB4B33">
        <w:rPr>
          <w:rFonts w:ascii="Times New Roman" w:hAnsi="Times New Roman" w:cs="Times New Roman"/>
          <w:lang w:val="en-US"/>
        </w:rPr>
        <w:t>.</w:t>
      </w:r>
    </w:p>
    <w:p w14:paraId="01A34C7D" w14:textId="0CAD3FB2" w:rsidR="00D81C3D" w:rsidRDefault="00D81C3D" w:rsidP="004D4C61">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The essay will be structured as follows. </w:t>
      </w:r>
      <w:r w:rsidR="00105C51">
        <w:rPr>
          <w:rFonts w:ascii="Times New Roman" w:hAnsi="Times New Roman" w:cs="Times New Roman"/>
          <w:lang w:val="en-US"/>
        </w:rPr>
        <w:t xml:space="preserve">I will give a brief overview of the core of the theory – </w:t>
      </w:r>
      <w:r w:rsidR="000568BF">
        <w:rPr>
          <w:rFonts w:ascii="Times New Roman" w:hAnsi="Times New Roman" w:cs="Times New Roman"/>
          <w:lang w:val="en-US"/>
        </w:rPr>
        <w:t>its concept</w:t>
      </w:r>
      <w:r w:rsidR="00BD6794">
        <w:rPr>
          <w:rFonts w:ascii="Times New Roman" w:hAnsi="Times New Roman" w:cs="Times New Roman"/>
          <w:lang w:val="en-US"/>
        </w:rPr>
        <w:t>ion</w:t>
      </w:r>
      <w:r w:rsidR="000568BF">
        <w:rPr>
          <w:rFonts w:ascii="Times New Roman" w:hAnsi="Times New Roman" w:cs="Times New Roman"/>
          <w:lang w:val="en-US"/>
        </w:rPr>
        <w:t xml:space="preserve"> of </w:t>
      </w:r>
      <w:r w:rsidR="00E97FCF">
        <w:rPr>
          <w:rFonts w:ascii="Times New Roman" w:hAnsi="Times New Roman" w:cs="Times New Roman"/>
          <w:lang w:val="en-US"/>
        </w:rPr>
        <w:t>appropriation</w:t>
      </w:r>
      <w:r w:rsidR="000568BF">
        <w:rPr>
          <w:rFonts w:ascii="Times New Roman" w:hAnsi="Times New Roman" w:cs="Times New Roman"/>
          <w:lang w:val="en-US"/>
        </w:rPr>
        <w:t xml:space="preserve"> - </w:t>
      </w:r>
      <w:r w:rsidR="00520867">
        <w:rPr>
          <w:rFonts w:ascii="Times New Roman" w:hAnsi="Times New Roman" w:cs="Times New Roman"/>
          <w:lang w:val="en-US"/>
        </w:rPr>
        <w:t xml:space="preserve">in Section II. </w:t>
      </w:r>
      <w:r w:rsidR="00413F7A">
        <w:rPr>
          <w:rFonts w:ascii="Times New Roman" w:hAnsi="Times New Roman" w:cs="Times New Roman"/>
          <w:lang w:val="en-US"/>
        </w:rPr>
        <w:t xml:space="preserve">In Section III I will respond to several concerns which the reader might have with respect to </w:t>
      </w:r>
      <w:r w:rsidR="00E97FCF">
        <w:rPr>
          <w:rFonts w:ascii="Times New Roman" w:hAnsi="Times New Roman" w:cs="Times New Roman"/>
          <w:lang w:val="en-US"/>
        </w:rPr>
        <w:t>proposed</w:t>
      </w:r>
      <w:r w:rsidR="00F644F7">
        <w:rPr>
          <w:rFonts w:ascii="Times New Roman" w:hAnsi="Times New Roman" w:cs="Times New Roman"/>
          <w:lang w:val="en-US"/>
        </w:rPr>
        <w:t xml:space="preserve"> approach</w:t>
      </w:r>
      <w:r w:rsidR="00413F7A">
        <w:rPr>
          <w:rFonts w:ascii="Times New Roman" w:hAnsi="Times New Roman" w:cs="Times New Roman"/>
          <w:lang w:val="en-US"/>
        </w:rPr>
        <w:t xml:space="preserve">. In </w:t>
      </w:r>
      <w:r w:rsidR="00274D67">
        <w:rPr>
          <w:rFonts w:ascii="Times New Roman" w:hAnsi="Times New Roman" w:cs="Times New Roman"/>
          <w:lang w:val="en-US"/>
        </w:rPr>
        <w:t>Section I</w:t>
      </w:r>
      <w:r w:rsidR="00413F7A">
        <w:rPr>
          <w:rFonts w:ascii="Times New Roman" w:hAnsi="Times New Roman" w:cs="Times New Roman"/>
          <w:lang w:val="en-US"/>
        </w:rPr>
        <w:t>V</w:t>
      </w:r>
      <w:r w:rsidR="00274D67">
        <w:rPr>
          <w:rFonts w:ascii="Times New Roman" w:hAnsi="Times New Roman" w:cs="Times New Roman"/>
          <w:lang w:val="en-US"/>
        </w:rPr>
        <w:t xml:space="preserve"> </w:t>
      </w:r>
      <w:r w:rsidR="00B00188">
        <w:rPr>
          <w:rFonts w:ascii="Times New Roman" w:hAnsi="Times New Roman" w:cs="Times New Roman"/>
          <w:lang w:val="en-US"/>
        </w:rPr>
        <w:t xml:space="preserve">I will </w:t>
      </w:r>
      <w:r w:rsidR="00413F7A">
        <w:rPr>
          <w:rFonts w:ascii="Times New Roman" w:hAnsi="Times New Roman" w:cs="Times New Roman"/>
          <w:lang w:val="en-US"/>
        </w:rPr>
        <w:t>show</w:t>
      </w:r>
      <w:r w:rsidR="00B00188">
        <w:rPr>
          <w:rFonts w:ascii="Times New Roman" w:hAnsi="Times New Roman" w:cs="Times New Roman"/>
          <w:lang w:val="en-US"/>
        </w:rPr>
        <w:t xml:space="preserve"> how </w:t>
      </w:r>
      <w:r w:rsidR="00F644F7">
        <w:rPr>
          <w:rFonts w:ascii="Times New Roman" w:hAnsi="Times New Roman" w:cs="Times New Roman"/>
          <w:lang w:val="en-US"/>
        </w:rPr>
        <w:t xml:space="preserve">Lockean </w:t>
      </w:r>
      <w:r w:rsidR="005A68D9">
        <w:rPr>
          <w:rFonts w:ascii="Times New Roman" w:hAnsi="Times New Roman" w:cs="Times New Roman"/>
          <w:lang w:val="en-US"/>
        </w:rPr>
        <w:t xml:space="preserve">notion </w:t>
      </w:r>
      <w:r w:rsidR="00B00188">
        <w:rPr>
          <w:rFonts w:ascii="Times New Roman" w:hAnsi="Times New Roman" w:cs="Times New Roman"/>
          <w:lang w:val="en-US"/>
        </w:rPr>
        <w:t xml:space="preserve">of appropriation has a critical weakness which only ETO can avoid. </w:t>
      </w:r>
      <w:r w:rsidR="00520867">
        <w:rPr>
          <w:rFonts w:ascii="Times New Roman" w:hAnsi="Times New Roman" w:cs="Times New Roman"/>
          <w:lang w:val="en-US"/>
        </w:rPr>
        <w:t>In Section</w:t>
      </w:r>
      <w:r w:rsidR="005A68D9">
        <w:rPr>
          <w:rFonts w:ascii="Times New Roman" w:hAnsi="Times New Roman" w:cs="Times New Roman"/>
          <w:lang w:val="en-US"/>
        </w:rPr>
        <w:t xml:space="preserve"> V I will demonstrate how ETO can respond to Duty Imposition Objection and some other objections. </w:t>
      </w:r>
      <w:r w:rsidR="00D41FF8">
        <w:rPr>
          <w:rFonts w:ascii="Times New Roman" w:hAnsi="Times New Roman" w:cs="Times New Roman"/>
          <w:lang w:val="en-US"/>
        </w:rPr>
        <w:t xml:space="preserve">To do this I will have to present some elements of ETO’s conception of transfer. I will </w:t>
      </w:r>
      <w:r w:rsidR="00975486">
        <w:rPr>
          <w:rFonts w:ascii="Times New Roman" w:hAnsi="Times New Roman" w:cs="Times New Roman"/>
          <w:lang w:val="en-US"/>
        </w:rPr>
        <w:t>summarize my findings in Section VI.</w:t>
      </w:r>
    </w:p>
    <w:p w14:paraId="3C99A22C" w14:textId="578C8EA6" w:rsidR="008F4A80" w:rsidRDefault="007F49B6" w:rsidP="007F49B6">
      <w:pPr>
        <w:spacing w:after="240" w:line="360" w:lineRule="auto"/>
        <w:jc w:val="center"/>
        <w:rPr>
          <w:rFonts w:ascii="Times New Roman" w:hAnsi="Times New Roman" w:cs="Times New Roman"/>
          <w:lang w:val="en-US"/>
        </w:rPr>
      </w:pPr>
      <w:r>
        <w:rPr>
          <w:rFonts w:ascii="Times New Roman" w:hAnsi="Times New Roman" w:cs="Times New Roman"/>
          <w:lang w:val="en-US"/>
        </w:rPr>
        <w:t>II</w:t>
      </w:r>
    </w:p>
    <w:p w14:paraId="2BC23987" w14:textId="0D08BD61" w:rsidR="008763A4" w:rsidRDefault="004D4C61" w:rsidP="008763A4">
      <w:pPr>
        <w:spacing w:before="240" w:line="360" w:lineRule="auto"/>
        <w:jc w:val="both"/>
        <w:rPr>
          <w:rFonts w:ascii="Times New Roman" w:hAnsi="Times New Roman" w:cs="Times New Roman"/>
          <w:lang w:val="en-US"/>
        </w:rPr>
      </w:pPr>
      <w:r w:rsidRPr="00FE765A">
        <w:rPr>
          <w:rFonts w:ascii="Times New Roman" w:hAnsi="Times New Roman" w:cs="Times New Roman"/>
          <w:lang w:val="en-US"/>
        </w:rPr>
        <w:t>Let me start</w:t>
      </w:r>
      <w:r w:rsidR="007676CC">
        <w:rPr>
          <w:rFonts w:ascii="Times New Roman" w:hAnsi="Times New Roman" w:cs="Times New Roman"/>
          <w:lang w:val="en-US"/>
        </w:rPr>
        <w:t xml:space="preserve"> my presentation of the concept of </w:t>
      </w:r>
      <w:r w:rsidR="0052411D">
        <w:rPr>
          <w:rFonts w:ascii="Times New Roman" w:hAnsi="Times New Roman" w:cs="Times New Roman"/>
          <w:lang w:val="en-US"/>
        </w:rPr>
        <w:t>appropriation</w:t>
      </w:r>
      <w:r w:rsidRPr="00FE765A">
        <w:rPr>
          <w:rFonts w:ascii="Times New Roman" w:hAnsi="Times New Roman" w:cs="Times New Roman"/>
          <w:lang w:val="en-US"/>
        </w:rPr>
        <w:t xml:space="preserve"> with an analogy. Imagine yourself travelling through a forest. You stop at a small glade and decide to have a quick lunch. You spot a large and unusually flat boulder at the center of the glade and a stump near it. “Good,” you think. “This boulder would make an excellent table and the stump could be my chair”. After that you proceed to unpack your food, put it on the boulder and have your meal while sitting on the stump.</w:t>
      </w:r>
    </w:p>
    <w:p w14:paraId="4561F01E" w14:textId="77777777" w:rsidR="003A704D" w:rsidRDefault="004D4C61" w:rsidP="003A704D">
      <w:pPr>
        <w:spacing w:before="240" w:line="360" w:lineRule="auto"/>
        <w:jc w:val="both"/>
        <w:rPr>
          <w:rFonts w:ascii="Times New Roman" w:hAnsi="Times New Roman" w:cs="Times New Roman"/>
          <w:lang w:val="en-US"/>
        </w:rPr>
      </w:pPr>
      <w:r w:rsidRPr="00FE765A">
        <w:rPr>
          <w:rFonts w:ascii="Times New Roman" w:hAnsi="Times New Roman" w:cs="Times New Roman"/>
          <w:lang w:val="en-US"/>
        </w:rPr>
        <w:t>I maintain that through this process you have become an owner of the boulder and the stump. The event that generated the right of ownership happened when you judged the boulder to be a suitable table. At that moment you stopped seeing it as a mere natural object and started seeing it as a tool, as something that could be used. This judgement changed your attitude to this thing, allowed you to see it under a certain guise. And, from your perspective, this judgement transferred the boulder from one category of things into another. Before this judgement, the boulder had most in common with other boulders which we can imagine lying around in the same glade. After the judgement, however, it starts to stand out among them. It becomes specifically important to you because of the function it can fulfil. This function is similar to that served by normal tables. Hence, it is natural for you to refer to it mentally as “a table” and to treat it as a member of the set of tables (by putting your food on it).</w:t>
      </w:r>
    </w:p>
    <w:p w14:paraId="1122B7F6" w14:textId="7D90B6C8" w:rsidR="004D4C61" w:rsidRPr="00FE765A" w:rsidRDefault="004D4C61" w:rsidP="003A704D">
      <w:pPr>
        <w:spacing w:before="240" w:line="360" w:lineRule="auto"/>
        <w:jc w:val="both"/>
        <w:rPr>
          <w:rFonts w:ascii="Times New Roman" w:hAnsi="Times New Roman" w:cs="Times New Roman"/>
          <w:lang w:val="en-US"/>
        </w:rPr>
      </w:pPr>
      <w:r w:rsidRPr="00FE765A">
        <w:rPr>
          <w:rFonts w:ascii="Times New Roman" w:hAnsi="Times New Roman" w:cs="Times New Roman"/>
          <w:lang w:val="en-US"/>
        </w:rPr>
        <w:t xml:space="preserve">This boulder case can be generalized. Before you start using any object, you need to first judge this object to be useful. In the boulder case, it is especially obvious because making this judgement is pretty much all you are doing. But if you decided to make an actual table from </w:t>
      </w:r>
      <w:r w:rsidRPr="00FE765A">
        <w:rPr>
          <w:rFonts w:ascii="Times New Roman" w:hAnsi="Times New Roman" w:cs="Times New Roman"/>
          <w:lang w:val="en-US"/>
        </w:rPr>
        <w:lastRenderedPageBreak/>
        <w:t xml:space="preserve">wood found in the forest around the glade, you would still need to first judge that these particular pieces of wood are suitable as materials for the table. And the moment you make this judgement, the pieces of wood you have chosen </w:t>
      </w:r>
      <w:proofErr w:type="gramStart"/>
      <w:r w:rsidRPr="00FE765A">
        <w:rPr>
          <w:rFonts w:ascii="Times New Roman" w:hAnsi="Times New Roman" w:cs="Times New Roman"/>
          <w:lang w:val="en-US"/>
        </w:rPr>
        <w:t>become</w:t>
      </w:r>
      <w:proofErr w:type="gramEnd"/>
      <w:r w:rsidRPr="00FE765A">
        <w:rPr>
          <w:rFonts w:ascii="Times New Roman" w:hAnsi="Times New Roman" w:cs="Times New Roman"/>
          <w:lang w:val="en-US"/>
        </w:rPr>
        <w:t>, from your perspective, distinct from all other pieces of wood around.</w:t>
      </w:r>
      <w:r w:rsidR="0091542D">
        <w:rPr>
          <w:rStyle w:val="FootnoteReference"/>
          <w:rFonts w:ascii="Times New Roman" w:hAnsi="Times New Roman" w:cs="Times New Roman"/>
          <w:lang w:val="en-US"/>
        </w:rPr>
        <w:footnoteReference w:id="7"/>
      </w:r>
    </w:p>
    <w:p w14:paraId="7BF80ED6" w14:textId="3F167656" w:rsidR="004D4C61" w:rsidRPr="005D1E03" w:rsidRDefault="004D4C61" w:rsidP="003A704D">
      <w:pPr>
        <w:spacing w:before="240" w:after="240" w:line="360" w:lineRule="auto"/>
        <w:jc w:val="both"/>
        <w:rPr>
          <w:rFonts w:ascii="Times New Roman" w:hAnsi="Times New Roman" w:cs="Times New Roman"/>
          <w:lang w:val="en-US"/>
        </w:rPr>
      </w:pPr>
      <w:r w:rsidRPr="00FE765A">
        <w:rPr>
          <w:rFonts w:ascii="Times New Roman" w:hAnsi="Times New Roman" w:cs="Times New Roman"/>
          <w:lang w:val="en-US"/>
        </w:rPr>
        <w:t xml:space="preserve">These considerations allow me to introduce four categories which will be necessary for our subsequent discussion. Two of these categories are </w:t>
      </w:r>
      <w:r w:rsidRPr="00FE765A">
        <w:rPr>
          <w:rFonts w:ascii="Times New Roman" w:hAnsi="Times New Roman" w:cs="Times New Roman"/>
          <w:i/>
          <w:iCs/>
          <w:lang w:val="en-US"/>
        </w:rPr>
        <w:t>brute objects</w:t>
      </w:r>
      <w:r w:rsidRPr="00FE765A">
        <w:rPr>
          <w:rFonts w:ascii="Times New Roman" w:hAnsi="Times New Roman" w:cs="Times New Roman"/>
          <w:lang w:val="en-US"/>
        </w:rPr>
        <w:t xml:space="preserve"> and </w:t>
      </w:r>
      <w:r w:rsidRPr="00FE765A">
        <w:rPr>
          <w:rFonts w:ascii="Times New Roman" w:hAnsi="Times New Roman" w:cs="Times New Roman"/>
          <w:i/>
          <w:iCs/>
          <w:lang w:val="en-US"/>
        </w:rPr>
        <w:t>resources</w:t>
      </w:r>
      <w:r w:rsidRPr="00FE765A">
        <w:rPr>
          <w:rFonts w:ascii="Times New Roman" w:hAnsi="Times New Roman" w:cs="Times New Roman"/>
          <w:lang w:val="en-US"/>
        </w:rPr>
        <w:t xml:space="preserve">. Brute objects are simply all </w:t>
      </w:r>
      <w:r w:rsidR="00F62E84">
        <w:rPr>
          <w:rFonts w:ascii="Times New Roman" w:hAnsi="Times New Roman" w:cs="Times New Roman"/>
          <w:lang w:val="en-US"/>
        </w:rPr>
        <w:t>the</w:t>
      </w:r>
      <w:r w:rsidRPr="00FE765A">
        <w:rPr>
          <w:rFonts w:ascii="Times New Roman" w:hAnsi="Times New Roman" w:cs="Times New Roman"/>
          <w:lang w:val="en-US"/>
        </w:rPr>
        <w:t xml:space="preserve"> objects that are around us. Resources are the very same objects once seen as useful. Or, more formally, resources are brute objects which stand to at least one agent in the relation of being perceived as useful. Brute objects can be converted into resources by a specific judgment in which an agent judges a particular resource as useful. Such a judgement will be called </w:t>
      </w:r>
      <w:r w:rsidRPr="00FE765A">
        <w:rPr>
          <w:rFonts w:ascii="Times New Roman" w:hAnsi="Times New Roman" w:cs="Times New Roman"/>
          <w:i/>
          <w:iCs/>
          <w:lang w:val="en-US"/>
        </w:rPr>
        <w:t>a use-judgement,</w:t>
      </w:r>
      <w:r w:rsidRPr="00FE765A">
        <w:rPr>
          <w:rFonts w:ascii="Times New Roman" w:hAnsi="Times New Roman" w:cs="Times New Roman"/>
          <w:lang w:val="en-US"/>
        </w:rPr>
        <w:t xml:space="preserve"> and this is the third category I want to introduce. A use-judgement puts an object on the one hand and a human </w:t>
      </w:r>
      <w:r w:rsidR="00A12788">
        <w:rPr>
          <w:rFonts w:ascii="Times New Roman" w:hAnsi="Times New Roman" w:cs="Times New Roman"/>
          <w:lang w:val="en-US"/>
        </w:rPr>
        <w:t>end</w:t>
      </w:r>
      <w:r w:rsidRPr="00FE765A">
        <w:rPr>
          <w:rFonts w:ascii="Times New Roman" w:hAnsi="Times New Roman" w:cs="Times New Roman"/>
          <w:lang w:val="en-US"/>
        </w:rPr>
        <w:t xml:space="preserve"> on the other into a certain relation</w:t>
      </w:r>
      <w:r w:rsidR="00A12788">
        <w:rPr>
          <w:rFonts w:ascii="Times New Roman" w:hAnsi="Times New Roman" w:cs="Times New Roman"/>
          <w:lang w:val="en-US"/>
        </w:rPr>
        <w:t>ship</w:t>
      </w:r>
      <w:r w:rsidRPr="00FE765A">
        <w:rPr>
          <w:rFonts w:ascii="Times New Roman" w:hAnsi="Times New Roman" w:cs="Times New Roman"/>
          <w:lang w:val="en-US"/>
        </w:rPr>
        <w:t xml:space="preserve">: the object has the capacity to </w:t>
      </w:r>
      <w:r w:rsidR="00A12788">
        <w:rPr>
          <w:rFonts w:ascii="Times New Roman" w:hAnsi="Times New Roman" w:cs="Times New Roman"/>
          <w:lang w:val="en-US"/>
        </w:rPr>
        <w:t>be a means to that end</w:t>
      </w:r>
      <w:r w:rsidRPr="00FE765A">
        <w:rPr>
          <w:rFonts w:ascii="Times New Roman" w:hAnsi="Times New Roman" w:cs="Times New Roman"/>
          <w:lang w:val="en-US"/>
        </w:rPr>
        <w:t>.</w:t>
      </w:r>
      <w:r w:rsidR="0036709E" w:rsidRPr="00FE765A">
        <w:rPr>
          <w:rStyle w:val="FootnoteReference"/>
          <w:rFonts w:ascii="Times New Roman" w:hAnsi="Times New Roman" w:cs="Times New Roman"/>
          <w:lang w:val="en-US"/>
        </w:rPr>
        <w:footnoteReference w:id="8"/>
      </w:r>
      <w:r w:rsidRPr="00FE765A">
        <w:rPr>
          <w:rFonts w:ascii="Times New Roman" w:hAnsi="Times New Roman" w:cs="Times New Roman"/>
          <w:lang w:val="en-US"/>
        </w:rPr>
        <w:t xml:space="preserve"> This relation is called </w:t>
      </w:r>
      <w:r w:rsidRPr="00FE765A">
        <w:rPr>
          <w:rFonts w:ascii="Times New Roman" w:hAnsi="Times New Roman" w:cs="Times New Roman"/>
          <w:i/>
          <w:iCs/>
          <w:lang w:val="en-US"/>
        </w:rPr>
        <w:t xml:space="preserve">the value </w:t>
      </w:r>
      <w:r w:rsidRPr="00FE765A">
        <w:rPr>
          <w:rFonts w:ascii="Times New Roman" w:hAnsi="Times New Roman" w:cs="Times New Roman"/>
          <w:lang w:val="en-US"/>
        </w:rPr>
        <w:t>of the object – the fourth category.</w:t>
      </w:r>
      <w:r w:rsidR="009C58C1">
        <w:rPr>
          <w:rStyle w:val="FootnoteReference"/>
          <w:rFonts w:ascii="Times New Roman" w:hAnsi="Times New Roman" w:cs="Times New Roman"/>
          <w:lang w:val="en-US"/>
        </w:rPr>
        <w:footnoteReference w:id="9"/>
      </w:r>
    </w:p>
    <w:p w14:paraId="765E29F7" w14:textId="5BC68679" w:rsidR="004D4C61" w:rsidRPr="00FE765A"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 xml:space="preserve">The work which an appropriator does when </w:t>
      </w:r>
      <w:r w:rsidR="00B134B8">
        <w:rPr>
          <w:rFonts w:ascii="Times New Roman" w:hAnsi="Times New Roman" w:cs="Times New Roman"/>
          <w:lang w:val="en-US"/>
        </w:rPr>
        <w:t>s</w:t>
      </w:r>
      <w:r w:rsidRPr="00FE765A">
        <w:rPr>
          <w:rFonts w:ascii="Times New Roman" w:hAnsi="Times New Roman" w:cs="Times New Roman"/>
          <w:lang w:val="en-US"/>
        </w:rPr>
        <w:t xml:space="preserve">he makes a use-judgement is similar to the work done by an entrepreneur, as the latter is conceived in </w:t>
      </w:r>
      <w:proofErr w:type="spellStart"/>
      <w:r w:rsidRPr="00FE765A">
        <w:rPr>
          <w:rFonts w:ascii="Times New Roman" w:hAnsi="Times New Roman" w:cs="Times New Roman"/>
          <w:lang w:val="en-US"/>
        </w:rPr>
        <w:t>Kirzner’s</w:t>
      </w:r>
      <w:proofErr w:type="spellEnd"/>
      <w:r w:rsidRPr="00FE765A">
        <w:rPr>
          <w:rFonts w:ascii="Times New Roman" w:hAnsi="Times New Roman" w:cs="Times New Roman"/>
          <w:lang w:val="en-US"/>
        </w:rPr>
        <w:t xml:space="preserve"> theory of entrepreneurship (</w:t>
      </w:r>
      <w:proofErr w:type="spellStart"/>
      <w:r w:rsidRPr="00FE765A">
        <w:rPr>
          <w:rFonts w:ascii="Times New Roman" w:hAnsi="Times New Roman" w:cs="Times New Roman"/>
          <w:lang w:val="en-US"/>
        </w:rPr>
        <w:t>Kirzner</w:t>
      </w:r>
      <w:proofErr w:type="spellEnd"/>
      <w:r w:rsidRPr="00FE765A">
        <w:rPr>
          <w:rFonts w:ascii="Times New Roman" w:hAnsi="Times New Roman" w:cs="Times New Roman"/>
          <w:lang w:val="en-US"/>
        </w:rPr>
        <w:t xml:space="preserve">, 1973). </w:t>
      </w:r>
      <w:proofErr w:type="spellStart"/>
      <w:r w:rsidRPr="00FE765A">
        <w:rPr>
          <w:rFonts w:ascii="Times New Roman" w:hAnsi="Times New Roman" w:cs="Times New Roman"/>
          <w:lang w:val="en-US"/>
        </w:rPr>
        <w:t>Kirzner</w:t>
      </w:r>
      <w:proofErr w:type="spellEnd"/>
      <w:r w:rsidRPr="00FE765A">
        <w:rPr>
          <w:rFonts w:ascii="Times New Roman" w:hAnsi="Times New Roman" w:cs="Times New Roman"/>
          <w:lang w:val="en-US"/>
        </w:rPr>
        <w:t xml:space="preserve"> sees entrepreneurship as a specific awareness of the resources, available on the market, the needs that require satisfaction, and the ways in which these resources can satisfy these needs. Or, to use the terminology I just introduced: entrepreneurship is the awareness of value. As value is a relational property, the same object can be valued differently by different people without any of them being in error. This gives rise to the possibility of mutually beneficial exchanges. </w:t>
      </w:r>
    </w:p>
    <w:p w14:paraId="157CDD3F" w14:textId="77777777" w:rsidR="004D4C61" w:rsidRPr="00FE765A"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 xml:space="preserve">Let me illustrate this by an example. Imagine that Bill has an apple and Anna has an orange. But Bill does not eat apples, he much prefers oranges and for Anna the opposite is true: she </w:t>
      </w:r>
      <w:r w:rsidRPr="00FE765A">
        <w:rPr>
          <w:rFonts w:ascii="Times New Roman" w:hAnsi="Times New Roman" w:cs="Times New Roman"/>
          <w:lang w:val="en-US"/>
        </w:rPr>
        <w:lastRenderedPageBreak/>
        <w:t>prefers oranges to apples. As the value is the ability of resources to satisfy human needs, both Bill and Anna control relatively little value now as the fruits they both have do not really serve any need. But if they exchange the apple for the orange, the amount of value they both control increases: it happens not because of any intrinsic property of respective resources would change but because the resources would become much better coordinated with the needs they can satisfy.</w:t>
      </w:r>
    </w:p>
    <w:p w14:paraId="72407EBE" w14:textId="14A11D5C" w:rsidR="004D4C61" w:rsidRPr="00FE765A" w:rsidRDefault="004D4C61" w:rsidP="004D4C61">
      <w:pPr>
        <w:spacing w:after="240" w:line="360" w:lineRule="auto"/>
        <w:jc w:val="both"/>
        <w:rPr>
          <w:rFonts w:ascii="Times New Roman" w:hAnsi="Times New Roman" w:cs="Times New Roman"/>
          <w:lang w:val="en-US"/>
        </w:rPr>
      </w:pPr>
      <w:proofErr w:type="spellStart"/>
      <w:r w:rsidRPr="00FE765A">
        <w:rPr>
          <w:rFonts w:ascii="Times New Roman" w:hAnsi="Times New Roman" w:cs="Times New Roman"/>
          <w:lang w:val="en-US"/>
        </w:rPr>
        <w:t>Kirzner’s</w:t>
      </w:r>
      <w:proofErr w:type="spellEnd"/>
      <w:r w:rsidRPr="00FE765A">
        <w:rPr>
          <w:rFonts w:ascii="Times New Roman" w:hAnsi="Times New Roman" w:cs="Times New Roman"/>
          <w:lang w:val="en-US"/>
        </w:rPr>
        <w:t xml:space="preserve"> insight was that for an exchange to happen both Bill and Anna need to possess quite a lot of knowledge: they need to know of each other’s existence, and they need to </w:t>
      </w:r>
      <w:r w:rsidR="00682499">
        <w:rPr>
          <w:rFonts w:ascii="Times New Roman" w:hAnsi="Times New Roman" w:cs="Times New Roman"/>
          <w:lang w:val="en-US"/>
        </w:rPr>
        <w:t>k</w:t>
      </w:r>
      <w:r w:rsidRPr="00FE765A">
        <w:rPr>
          <w:rFonts w:ascii="Times New Roman" w:hAnsi="Times New Roman" w:cs="Times New Roman"/>
          <w:lang w:val="en-US"/>
        </w:rPr>
        <w:t xml:space="preserve">now that the other controls the resource they desire. It is even possible that Bill or Anna would not know that oranges (or apples) exist and that they would like to eat them. All this knowledge is a precondition for a mutually beneficial exchange to take place but it does not just appear in our mind automatically: it comes as a result of specific activity that </w:t>
      </w:r>
      <w:proofErr w:type="spellStart"/>
      <w:r w:rsidRPr="00FE765A">
        <w:rPr>
          <w:rFonts w:ascii="Times New Roman" w:hAnsi="Times New Roman" w:cs="Times New Roman"/>
          <w:lang w:val="en-US"/>
        </w:rPr>
        <w:t>Kirzner</w:t>
      </w:r>
      <w:proofErr w:type="spellEnd"/>
      <w:r w:rsidRPr="00FE765A">
        <w:rPr>
          <w:rFonts w:ascii="Times New Roman" w:hAnsi="Times New Roman" w:cs="Times New Roman"/>
          <w:lang w:val="en-US"/>
        </w:rPr>
        <w:t xml:space="preserve"> called entrepreneurship. In this way </w:t>
      </w:r>
      <w:proofErr w:type="spellStart"/>
      <w:r w:rsidRPr="00FE765A">
        <w:rPr>
          <w:rFonts w:ascii="Times New Roman" w:hAnsi="Times New Roman" w:cs="Times New Roman"/>
          <w:lang w:val="en-US"/>
        </w:rPr>
        <w:t>Kirzner</w:t>
      </w:r>
      <w:proofErr w:type="spellEnd"/>
      <w:r w:rsidRPr="00FE765A">
        <w:rPr>
          <w:rFonts w:ascii="Times New Roman" w:hAnsi="Times New Roman" w:cs="Times New Roman"/>
          <w:lang w:val="en-US"/>
        </w:rPr>
        <w:t xml:space="preserve"> argued that entrepreneurial activity is necessary for exchanges to happen and for markets to function.</w:t>
      </w:r>
    </w:p>
    <w:p w14:paraId="2F4B3C74" w14:textId="12775731" w:rsidR="004D4C61" w:rsidRPr="00FE765A"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 xml:space="preserve">The theory of original appropriation that I propose is essentially an extension of </w:t>
      </w:r>
      <w:proofErr w:type="spellStart"/>
      <w:r w:rsidRPr="00FE765A">
        <w:rPr>
          <w:rFonts w:ascii="Times New Roman" w:hAnsi="Times New Roman" w:cs="Times New Roman"/>
          <w:lang w:val="en-US"/>
        </w:rPr>
        <w:t>Kirzner’s</w:t>
      </w:r>
      <w:proofErr w:type="spellEnd"/>
      <w:r w:rsidRPr="00FE765A">
        <w:rPr>
          <w:rFonts w:ascii="Times New Roman" w:hAnsi="Times New Roman" w:cs="Times New Roman"/>
          <w:lang w:val="en-US"/>
        </w:rPr>
        <w:t xml:space="preserve"> theory of entrepreneurship. Once we concede that we need a specific type of knowledge to reallocate resources that are already present </w:t>
      </w:r>
      <w:r w:rsidR="001E5F17">
        <w:rPr>
          <w:rFonts w:ascii="Times New Roman" w:hAnsi="Times New Roman" w:cs="Times New Roman"/>
          <w:lang w:val="en-US"/>
        </w:rPr>
        <w:t>on</w:t>
      </w:r>
      <w:r w:rsidRPr="00FE765A">
        <w:rPr>
          <w:rFonts w:ascii="Times New Roman" w:hAnsi="Times New Roman" w:cs="Times New Roman"/>
          <w:lang w:val="en-US"/>
        </w:rPr>
        <w:t xml:space="preserve"> the market (which means that they are controlled by market participants who are willing to exchange them), we also need to concede that this kind of knowledge should also be necessary for initial allocation of unused resources. </w:t>
      </w:r>
      <w:r w:rsidR="00FF19A1">
        <w:rPr>
          <w:rFonts w:ascii="Times New Roman" w:hAnsi="Times New Roman" w:cs="Times New Roman"/>
          <w:lang w:val="en-US"/>
        </w:rPr>
        <w:t xml:space="preserve">Use-judgements are claims of which this knowledge is composed of and </w:t>
      </w:r>
      <w:r w:rsidR="003F7909">
        <w:rPr>
          <w:rFonts w:ascii="Times New Roman" w:hAnsi="Times New Roman" w:cs="Times New Roman"/>
          <w:lang w:val="en-US"/>
        </w:rPr>
        <w:t>to make a use-judgement means to add to this knowledge.</w:t>
      </w:r>
    </w:p>
    <w:p w14:paraId="745B0AAD" w14:textId="46956E93" w:rsidR="004D4C61" w:rsidRPr="00FE765A"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 xml:space="preserve">Use-judgements in this way are essentially similar to entrepreneurial judgements. There is, however, one important difference: when we make an entrepreneurial judgement, we say that a resource that is already </w:t>
      </w:r>
      <w:r w:rsidR="0005593E">
        <w:rPr>
          <w:rFonts w:ascii="Times New Roman" w:hAnsi="Times New Roman" w:cs="Times New Roman"/>
          <w:lang w:val="en-US"/>
        </w:rPr>
        <w:t>used</w:t>
      </w:r>
      <w:r w:rsidRPr="00FE765A">
        <w:rPr>
          <w:rFonts w:ascii="Times New Roman" w:hAnsi="Times New Roman" w:cs="Times New Roman"/>
          <w:lang w:val="en-US"/>
        </w:rPr>
        <w:t xml:space="preserve"> by a different market agent can be used in an even more efficient way. This judgement could be true, or it could be false. If we act in accordance with the judgement that happened to be false, the resource will be used less efficiently than it was before and the overall amount of value that exist in society will decrease. By contrast, when we make a use-judgement, we say that there is a way to use a resource that is currently unused at all. In this way a use-judgement can never decrease the amount of value in society: in the absolutely worst-case scenario it will remain unchanged (and will increase in most plausible cases).</w:t>
      </w:r>
    </w:p>
    <w:p w14:paraId="63B57533" w14:textId="1F6F2740" w:rsidR="004D4C61" w:rsidRPr="00FE765A"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lastRenderedPageBreak/>
        <w:t>Under the proposed theory by making a use-judgement about a brute object, an appropriator simultaneously converts this object into a resource and makes herself the owner of this resource</w:t>
      </w:r>
      <w:r w:rsidR="00D952F8">
        <w:rPr>
          <w:rFonts w:ascii="Times New Roman" w:hAnsi="Times New Roman" w:cs="Times New Roman"/>
          <w:lang w:val="en-US"/>
        </w:rPr>
        <w:t>.</w:t>
      </w:r>
      <w:r w:rsidRPr="00FE765A">
        <w:rPr>
          <w:rFonts w:ascii="Times New Roman" w:hAnsi="Times New Roman" w:cs="Times New Roman"/>
          <w:lang w:val="en-US"/>
        </w:rPr>
        <w:t xml:space="preserve"> This, however, is not the whole story: there is one further twist in it. Let us return once again to the glade with the boulder. Imagine that you have finished your lunch, packed your things and left, never to return. A year later another person comes to this glade, sees the very same boulder and, just like you, decides to use it as a table. Would it be true that this new person violated your rights?</w:t>
      </w:r>
    </w:p>
    <w:p w14:paraId="435E0429" w14:textId="70A2ED43" w:rsidR="004D4C61" w:rsidRPr="00FE765A" w:rsidRDefault="00B164D0" w:rsidP="004D4C61">
      <w:pPr>
        <w:spacing w:after="240" w:line="360" w:lineRule="auto"/>
        <w:jc w:val="both"/>
        <w:rPr>
          <w:rFonts w:ascii="Times New Roman" w:hAnsi="Times New Roman" w:cs="Times New Roman"/>
          <w:lang w:val="en-US"/>
        </w:rPr>
      </w:pPr>
      <w:r>
        <w:rPr>
          <w:rFonts w:ascii="Times New Roman" w:hAnsi="Times New Roman" w:cs="Times New Roman"/>
          <w:lang w:val="en-US"/>
        </w:rPr>
        <w:t>ETO gives a negative answer to this question</w:t>
      </w:r>
      <w:r w:rsidR="004D4C61" w:rsidRPr="00FE765A">
        <w:rPr>
          <w:rFonts w:ascii="Times New Roman" w:hAnsi="Times New Roman" w:cs="Times New Roman"/>
          <w:lang w:val="en-US"/>
        </w:rPr>
        <w:t>. Transforming brute objects into resources is, in most cases, easy – you need nothing more than a single thought. The flipside of this is that a resource can transform back into a brute object just as easily. What distinguishes a resource from a brute object is a particular attitude which at least one agent has towards it. This attitude doesn’t persist all on its own – it should be actively maintained. And the moment we stop maintaining it, the moment we stop perceiving the resource as useful, it reverts back to the status of a brute object and our ownership of it ends. After that, the object is free to be appropriated by a new person. This is exactly what happens with the boulder after you leave the glade.</w:t>
      </w:r>
      <w:r w:rsidR="004D4C61" w:rsidRPr="00FE765A">
        <w:rPr>
          <w:rStyle w:val="FootnoteReference"/>
          <w:rFonts w:ascii="Times New Roman" w:hAnsi="Times New Roman" w:cs="Times New Roman"/>
          <w:lang w:val="en-US"/>
        </w:rPr>
        <w:footnoteReference w:id="10"/>
      </w:r>
    </w:p>
    <w:p w14:paraId="08D2828C" w14:textId="77777777" w:rsidR="004D4C61" w:rsidRPr="00FE765A"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The relationship of ownership, therefore, needs to be actively maintained. The most obvious way to do so is to keep using the object. It seems natural to say, that, at the very least, as long, as I am sitting at the boulder and dining, this boulder is in my use exclusively.</w:t>
      </w:r>
    </w:p>
    <w:p w14:paraId="7C0360C1" w14:textId="12F9142C" w:rsidR="00710462" w:rsidRDefault="004D4C61" w:rsidP="004D4C61">
      <w:pPr>
        <w:spacing w:after="240" w:line="360" w:lineRule="auto"/>
        <w:jc w:val="both"/>
        <w:rPr>
          <w:rFonts w:ascii="Times New Roman" w:hAnsi="Times New Roman" w:cs="Times New Roman"/>
          <w:lang w:val="en-US"/>
        </w:rPr>
      </w:pPr>
      <w:r w:rsidRPr="00FE765A">
        <w:rPr>
          <w:rFonts w:ascii="Times New Roman" w:hAnsi="Times New Roman" w:cs="Times New Roman"/>
          <w:lang w:val="en-US"/>
        </w:rPr>
        <w:t xml:space="preserve">However, the range of ways in which we can maintain ownership of an object is broader than that. Imagine that you have one thousand dollars stashed away in a safe. You view them as your emergency fund and resolve to use them only under the </w:t>
      </w:r>
      <w:proofErr w:type="gramStart"/>
      <w:r w:rsidRPr="00FE765A">
        <w:rPr>
          <w:rFonts w:ascii="Times New Roman" w:hAnsi="Times New Roman" w:cs="Times New Roman"/>
          <w:lang w:val="en-US"/>
        </w:rPr>
        <w:t>most dire</w:t>
      </w:r>
      <w:proofErr w:type="gramEnd"/>
      <w:r w:rsidRPr="00FE765A">
        <w:rPr>
          <w:rFonts w:ascii="Times New Roman" w:hAnsi="Times New Roman" w:cs="Times New Roman"/>
          <w:lang w:val="en-US"/>
        </w:rPr>
        <w:t xml:space="preserve"> of circumstances. The emergency, however, never comes, and the money keeps lying idle. Would it be true to say that as you are not using them, you have forfeited your right of ownership? The answer, I believe, should be negative. Even though you do not use the money directly, the very awareness of the fact that you have it affects the way you behave. You make riskier choices and spend your other money more freely. Just by lying idly in your safe, emergency dollars affect your behavior. I want to offer, therefore, a very relaxed requirement for the maintenance of the </w:t>
      </w:r>
      <w:r w:rsidRPr="00FE765A">
        <w:rPr>
          <w:rFonts w:ascii="Times New Roman" w:hAnsi="Times New Roman" w:cs="Times New Roman"/>
          <w:lang w:val="en-US"/>
        </w:rPr>
        <w:lastRenderedPageBreak/>
        <w:t>relationship of ownership: it is maintained as long as it in any way generates value for the owner, even if the owner does not directly do anything with the respective object.</w:t>
      </w:r>
    </w:p>
    <w:p w14:paraId="3B51A196" w14:textId="732B2DA1" w:rsidR="005D1E03" w:rsidRDefault="004467F9" w:rsidP="004D4C61">
      <w:pPr>
        <w:spacing w:after="240" w:line="360" w:lineRule="auto"/>
        <w:jc w:val="both"/>
        <w:rPr>
          <w:rFonts w:ascii="Times New Roman" w:hAnsi="Times New Roman" w:cs="Times New Roman"/>
          <w:lang w:val="en-US"/>
        </w:rPr>
      </w:pPr>
      <w:r>
        <w:rPr>
          <w:rFonts w:ascii="Times New Roman" w:hAnsi="Times New Roman" w:cs="Times New Roman"/>
          <w:lang w:val="en-US"/>
        </w:rPr>
        <w:t>Theory of appropriat</w:t>
      </w:r>
      <w:r w:rsidR="00702FF6">
        <w:rPr>
          <w:rFonts w:ascii="Times New Roman" w:hAnsi="Times New Roman" w:cs="Times New Roman"/>
          <w:lang w:val="en-US"/>
        </w:rPr>
        <w:t xml:space="preserve">ion, therefore, could be summarized as such: </w:t>
      </w:r>
      <w:r w:rsidR="00687B6A">
        <w:rPr>
          <w:rFonts w:ascii="Times New Roman" w:hAnsi="Times New Roman" w:cs="Times New Roman"/>
          <w:lang w:val="en-US"/>
        </w:rPr>
        <w:t>individuals become owners of resources by making a use-judgement about them</w:t>
      </w:r>
      <w:r w:rsidR="004E2D6B">
        <w:rPr>
          <w:rFonts w:ascii="Times New Roman" w:hAnsi="Times New Roman" w:cs="Times New Roman"/>
          <w:lang w:val="en-US"/>
        </w:rPr>
        <w:t xml:space="preserve">. This act simultaneously creates a resource out of a brute object and appropriates it. </w:t>
      </w:r>
      <w:r w:rsidR="00891F00">
        <w:rPr>
          <w:rFonts w:ascii="Times New Roman" w:hAnsi="Times New Roman" w:cs="Times New Roman"/>
          <w:lang w:val="en-US"/>
        </w:rPr>
        <w:t xml:space="preserve">After this initial act of </w:t>
      </w:r>
      <w:r w:rsidR="00D56455">
        <w:rPr>
          <w:rFonts w:ascii="Times New Roman" w:hAnsi="Times New Roman" w:cs="Times New Roman"/>
          <w:lang w:val="en-US"/>
        </w:rPr>
        <w:t>appropriation,</w:t>
      </w:r>
      <w:r w:rsidR="00891F00">
        <w:rPr>
          <w:rFonts w:ascii="Times New Roman" w:hAnsi="Times New Roman" w:cs="Times New Roman"/>
          <w:lang w:val="en-US"/>
        </w:rPr>
        <w:t xml:space="preserve"> the owner needs to continuously extract value from a resource</w:t>
      </w:r>
      <w:r w:rsidR="00D56455">
        <w:rPr>
          <w:rFonts w:ascii="Times New Roman" w:hAnsi="Times New Roman" w:cs="Times New Roman"/>
          <w:lang w:val="en-US"/>
        </w:rPr>
        <w:t xml:space="preserve">. If she ever stops doing it, the resource </w:t>
      </w:r>
      <w:r w:rsidR="006E26C1">
        <w:rPr>
          <w:rFonts w:ascii="Times New Roman" w:hAnsi="Times New Roman" w:cs="Times New Roman"/>
          <w:lang w:val="en-US"/>
        </w:rPr>
        <w:t>transforms</w:t>
      </w:r>
      <w:r w:rsidR="00D56455">
        <w:rPr>
          <w:rFonts w:ascii="Times New Roman" w:hAnsi="Times New Roman" w:cs="Times New Roman"/>
          <w:lang w:val="en-US"/>
        </w:rPr>
        <w:t xml:space="preserve"> back </w:t>
      </w:r>
      <w:r w:rsidR="006E26C1">
        <w:rPr>
          <w:rFonts w:ascii="Times New Roman" w:hAnsi="Times New Roman" w:cs="Times New Roman"/>
          <w:lang w:val="en-US"/>
        </w:rPr>
        <w:t xml:space="preserve">into </w:t>
      </w:r>
      <w:r w:rsidR="00D56455">
        <w:rPr>
          <w:rFonts w:ascii="Times New Roman" w:hAnsi="Times New Roman" w:cs="Times New Roman"/>
          <w:lang w:val="en-US"/>
        </w:rPr>
        <w:t>a brute object</w:t>
      </w:r>
      <w:r w:rsidR="006E26C1">
        <w:rPr>
          <w:rFonts w:ascii="Times New Roman" w:hAnsi="Times New Roman" w:cs="Times New Roman"/>
          <w:lang w:val="en-US"/>
        </w:rPr>
        <w:t xml:space="preserve"> and the right of ownership is lost.</w:t>
      </w:r>
    </w:p>
    <w:p w14:paraId="4121A531" w14:textId="78B38F8D" w:rsidR="00F75F34" w:rsidRDefault="001A420B" w:rsidP="004D4C61">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What I have offered so far is a descriptive account of the theory of appropriation. It still needs a </w:t>
      </w:r>
      <w:r w:rsidR="00CD408E">
        <w:rPr>
          <w:rFonts w:ascii="Times New Roman" w:hAnsi="Times New Roman" w:cs="Times New Roman"/>
          <w:lang w:val="en-US"/>
        </w:rPr>
        <w:t xml:space="preserve">normative foundation – </w:t>
      </w:r>
      <w:r w:rsidR="00113103">
        <w:rPr>
          <w:rFonts w:ascii="Times New Roman" w:hAnsi="Times New Roman" w:cs="Times New Roman"/>
          <w:lang w:val="en-US"/>
        </w:rPr>
        <w:t xml:space="preserve">an explanation of </w:t>
      </w:r>
      <w:r w:rsidR="00166AF4">
        <w:rPr>
          <w:rFonts w:ascii="Times New Roman" w:hAnsi="Times New Roman" w:cs="Times New Roman"/>
          <w:lang w:val="en-US"/>
        </w:rPr>
        <w:t>how</w:t>
      </w:r>
      <w:r w:rsidR="001376DC">
        <w:rPr>
          <w:rFonts w:ascii="Times New Roman" w:hAnsi="Times New Roman" w:cs="Times New Roman"/>
          <w:lang w:val="en-US"/>
        </w:rPr>
        <w:t xml:space="preserve"> use-judgements </w:t>
      </w:r>
      <w:r w:rsidR="00166AF4">
        <w:rPr>
          <w:rFonts w:ascii="Times New Roman" w:hAnsi="Times New Roman" w:cs="Times New Roman"/>
          <w:lang w:val="en-US"/>
        </w:rPr>
        <w:t xml:space="preserve">generate duties for others. </w:t>
      </w:r>
      <w:r w:rsidR="00B263BB">
        <w:rPr>
          <w:rFonts w:ascii="Times New Roman" w:hAnsi="Times New Roman" w:cs="Times New Roman"/>
          <w:lang w:val="en-US"/>
        </w:rPr>
        <w:t>I will</w:t>
      </w:r>
      <w:r w:rsidR="002B5C0E">
        <w:rPr>
          <w:rFonts w:ascii="Times New Roman" w:hAnsi="Times New Roman" w:cs="Times New Roman"/>
          <w:lang w:val="en-US"/>
        </w:rPr>
        <w:t xml:space="preserve"> not</w:t>
      </w:r>
      <w:r w:rsidR="00090108">
        <w:rPr>
          <w:rFonts w:ascii="Times New Roman" w:hAnsi="Times New Roman" w:cs="Times New Roman"/>
          <w:lang w:val="en-US"/>
        </w:rPr>
        <w:t xml:space="preserve"> </w:t>
      </w:r>
      <w:r w:rsidR="003D7188">
        <w:rPr>
          <w:rFonts w:ascii="Times New Roman" w:hAnsi="Times New Roman" w:cs="Times New Roman"/>
          <w:lang w:val="en-US"/>
        </w:rPr>
        <w:t>explore this topic in this essay</w:t>
      </w:r>
      <w:r w:rsidR="002B5C0E">
        <w:rPr>
          <w:rFonts w:ascii="Times New Roman" w:hAnsi="Times New Roman" w:cs="Times New Roman"/>
          <w:lang w:val="en-US"/>
        </w:rPr>
        <w:t xml:space="preserve"> for two reasons</w:t>
      </w:r>
      <w:r w:rsidR="003D7188">
        <w:rPr>
          <w:rFonts w:ascii="Times New Roman" w:hAnsi="Times New Roman" w:cs="Times New Roman"/>
          <w:lang w:val="en-US"/>
        </w:rPr>
        <w:t xml:space="preserve">. Firstly, </w:t>
      </w:r>
      <w:r w:rsidR="009E5A92">
        <w:rPr>
          <w:rFonts w:ascii="Times New Roman" w:hAnsi="Times New Roman" w:cs="Times New Roman"/>
          <w:lang w:val="en-US"/>
        </w:rPr>
        <w:t xml:space="preserve">I </w:t>
      </w:r>
      <w:r w:rsidR="00791372">
        <w:rPr>
          <w:rFonts w:ascii="Times New Roman" w:hAnsi="Times New Roman" w:cs="Times New Roman"/>
          <w:lang w:val="en-US"/>
        </w:rPr>
        <w:t xml:space="preserve">do not have much original to say here. I believe that the right of ownership acquired </w:t>
      </w:r>
      <w:r w:rsidR="00777CF2">
        <w:rPr>
          <w:rFonts w:ascii="Times New Roman" w:hAnsi="Times New Roman" w:cs="Times New Roman"/>
          <w:lang w:val="en-US"/>
        </w:rPr>
        <w:t>by appropriation</w:t>
      </w:r>
      <w:r w:rsidR="007B1DA6">
        <w:rPr>
          <w:rFonts w:ascii="Times New Roman" w:hAnsi="Times New Roman" w:cs="Times New Roman"/>
          <w:lang w:val="en-US"/>
        </w:rPr>
        <w:t xml:space="preserve"> is ultimately grounded </w:t>
      </w:r>
      <w:r w:rsidR="00777CF2">
        <w:rPr>
          <w:rFonts w:ascii="Times New Roman" w:hAnsi="Times New Roman" w:cs="Times New Roman"/>
          <w:lang w:val="en-US"/>
        </w:rPr>
        <w:t xml:space="preserve">in the right </w:t>
      </w:r>
      <w:r w:rsidR="00E30368">
        <w:rPr>
          <w:rFonts w:ascii="Times New Roman" w:hAnsi="Times New Roman" w:cs="Times New Roman"/>
          <w:lang w:val="en-US"/>
        </w:rPr>
        <w:t>to pursue one’s project</w:t>
      </w:r>
      <w:r w:rsidR="00CF2855">
        <w:rPr>
          <w:rFonts w:ascii="Times New Roman" w:hAnsi="Times New Roman" w:cs="Times New Roman"/>
          <w:lang w:val="en-US"/>
        </w:rPr>
        <w:t>s</w:t>
      </w:r>
      <w:r w:rsidR="00E30368">
        <w:rPr>
          <w:rFonts w:ascii="Times New Roman" w:hAnsi="Times New Roman" w:cs="Times New Roman"/>
          <w:lang w:val="en-US"/>
        </w:rPr>
        <w:t xml:space="preserve"> without interference by outside parties – but this </w:t>
      </w:r>
      <w:r w:rsidR="004C696C">
        <w:rPr>
          <w:rFonts w:ascii="Times New Roman" w:hAnsi="Times New Roman" w:cs="Times New Roman"/>
          <w:lang w:val="en-US"/>
        </w:rPr>
        <w:t>was</w:t>
      </w:r>
      <w:r w:rsidR="00E30368">
        <w:rPr>
          <w:rFonts w:ascii="Times New Roman" w:hAnsi="Times New Roman" w:cs="Times New Roman"/>
          <w:lang w:val="en-US"/>
        </w:rPr>
        <w:t xml:space="preserve"> already argued by others</w:t>
      </w:r>
      <w:r w:rsidR="004C696C">
        <w:rPr>
          <w:rFonts w:ascii="Times New Roman" w:hAnsi="Times New Roman" w:cs="Times New Roman"/>
          <w:lang w:val="en-US"/>
        </w:rPr>
        <w:t xml:space="preserve"> to a satisfactory degree</w:t>
      </w:r>
      <w:r w:rsidR="002F1682">
        <w:rPr>
          <w:rFonts w:ascii="Times New Roman" w:hAnsi="Times New Roman" w:cs="Times New Roman"/>
          <w:lang w:val="en-US"/>
        </w:rPr>
        <w:t xml:space="preserve"> (</w:t>
      </w:r>
      <w:r w:rsidR="002F1682" w:rsidRPr="00480A99">
        <w:rPr>
          <w:rFonts w:ascii="Times New Roman" w:hAnsi="Times New Roman" w:cs="Times New Roman"/>
          <w:lang w:val="en-US"/>
        </w:rPr>
        <w:t>Christmas 201</w:t>
      </w:r>
      <w:r w:rsidR="00477B6F">
        <w:rPr>
          <w:rFonts w:ascii="Times New Roman" w:hAnsi="Times New Roman" w:cs="Times New Roman"/>
          <w:lang w:val="en-US"/>
        </w:rPr>
        <w:t>8</w:t>
      </w:r>
      <w:r w:rsidR="002F1682" w:rsidRPr="00480A99">
        <w:rPr>
          <w:rFonts w:ascii="Times New Roman" w:hAnsi="Times New Roman" w:cs="Times New Roman"/>
          <w:lang w:val="en-US"/>
        </w:rPr>
        <w:t xml:space="preserve">, 2019; </w:t>
      </w:r>
      <w:proofErr w:type="spellStart"/>
      <w:r w:rsidR="002F1682" w:rsidRPr="00480A99">
        <w:rPr>
          <w:rFonts w:ascii="Times New Roman" w:hAnsi="Times New Roman" w:cs="Times New Roman"/>
          <w:lang w:val="en-US"/>
        </w:rPr>
        <w:t>Lomasky</w:t>
      </w:r>
      <w:proofErr w:type="spellEnd"/>
      <w:r w:rsidR="002F1682" w:rsidRPr="00480A99">
        <w:rPr>
          <w:rFonts w:ascii="Times New Roman" w:hAnsi="Times New Roman" w:cs="Times New Roman"/>
          <w:lang w:val="en-US"/>
        </w:rPr>
        <w:t xml:space="preserve"> 1990, 111-151</w:t>
      </w:r>
      <w:r w:rsidR="002F1682">
        <w:rPr>
          <w:rFonts w:ascii="Times New Roman" w:hAnsi="Times New Roman" w:cs="Times New Roman"/>
          <w:lang w:val="en-US"/>
        </w:rPr>
        <w:t>)</w:t>
      </w:r>
      <w:r w:rsidR="00E30368">
        <w:rPr>
          <w:rFonts w:ascii="Times New Roman" w:hAnsi="Times New Roman" w:cs="Times New Roman"/>
          <w:lang w:val="en-US"/>
        </w:rPr>
        <w:t>.</w:t>
      </w:r>
      <w:r w:rsidR="00E907C1">
        <w:rPr>
          <w:rFonts w:ascii="Times New Roman" w:hAnsi="Times New Roman" w:cs="Times New Roman"/>
          <w:lang w:val="en-US"/>
        </w:rPr>
        <w:t xml:space="preserve"> Of course, </w:t>
      </w:r>
      <w:r w:rsidR="00E368B2">
        <w:rPr>
          <w:rFonts w:ascii="Times New Roman" w:hAnsi="Times New Roman" w:cs="Times New Roman"/>
          <w:lang w:val="en-US"/>
        </w:rPr>
        <w:t xml:space="preserve">the method of appropriation that I propose here is quite unusual </w:t>
      </w:r>
      <w:r w:rsidR="00B81025">
        <w:rPr>
          <w:rFonts w:ascii="Times New Roman" w:hAnsi="Times New Roman" w:cs="Times New Roman"/>
          <w:lang w:val="en-US"/>
        </w:rPr>
        <w:t xml:space="preserve">and I owe some explanation in respect to how use-judgements specifically are connected with the right to non-interference. </w:t>
      </w:r>
      <w:r w:rsidR="00391EC9">
        <w:rPr>
          <w:rFonts w:ascii="Times New Roman" w:hAnsi="Times New Roman" w:cs="Times New Roman"/>
          <w:lang w:val="en-US"/>
        </w:rPr>
        <w:t>But this debt will have to be paid in a different work.</w:t>
      </w:r>
    </w:p>
    <w:p w14:paraId="447B92A5" w14:textId="5FFD2AE7" w:rsidR="009059EF" w:rsidRDefault="00331BC5" w:rsidP="004D4C61">
      <w:pPr>
        <w:spacing w:after="240" w:line="360" w:lineRule="auto"/>
        <w:jc w:val="both"/>
        <w:rPr>
          <w:rFonts w:ascii="Times New Roman" w:hAnsi="Times New Roman" w:cs="Times New Roman"/>
          <w:lang w:val="en-US"/>
        </w:rPr>
      </w:pPr>
      <w:r>
        <w:rPr>
          <w:rFonts w:ascii="Times New Roman" w:hAnsi="Times New Roman" w:cs="Times New Roman"/>
          <w:lang w:val="en-US"/>
        </w:rPr>
        <w:t>My second reason for avoiding the topic of normative foundations is th</w:t>
      </w:r>
      <w:r w:rsidR="009B4D37">
        <w:rPr>
          <w:rFonts w:ascii="Times New Roman" w:hAnsi="Times New Roman" w:cs="Times New Roman"/>
          <w:lang w:val="en-US"/>
        </w:rPr>
        <w:t xml:space="preserve">at I want to focus here on advantages that ETO has over other ETs and, in particular, on the ways it can resist </w:t>
      </w:r>
      <w:r w:rsidR="00CE743F">
        <w:rPr>
          <w:rFonts w:ascii="Times New Roman" w:hAnsi="Times New Roman" w:cs="Times New Roman"/>
          <w:lang w:val="en-US"/>
        </w:rPr>
        <w:t>some common objections to this family of theories. And</w:t>
      </w:r>
      <w:r w:rsidR="004C0730">
        <w:rPr>
          <w:rFonts w:ascii="Times New Roman" w:hAnsi="Times New Roman" w:cs="Times New Roman"/>
          <w:lang w:val="en-US"/>
        </w:rPr>
        <w:t xml:space="preserve"> this is not the topic</w:t>
      </w:r>
      <w:r w:rsidR="00CE743F">
        <w:rPr>
          <w:rFonts w:ascii="Times New Roman" w:hAnsi="Times New Roman" w:cs="Times New Roman"/>
          <w:lang w:val="en-US"/>
        </w:rPr>
        <w:t xml:space="preserve"> where ETO can distinguish itself.</w:t>
      </w:r>
    </w:p>
    <w:p w14:paraId="13CD7782" w14:textId="316226A6" w:rsidR="00CE743F" w:rsidRPr="00876767" w:rsidRDefault="00CE743F" w:rsidP="004D4C61">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The only </w:t>
      </w:r>
      <w:r w:rsidR="00F16D24">
        <w:rPr>
          <w:rFonts w:ascii="Times New Roman" w:hAnsi="Times New Roman" w:cs="Times New Roman"/>
          <w:lang w:val="en-US"/>
        </w:rPr>
        <w:t>peculiar feature of ETO I want to mention here is that</w:t>
      </w:r>
      <w:r w:rsidR="00F75F34">
        <w:rPr>
          <w:rFonts w:ascii="Times New Roman" w:hAnsi="Times New Roman" w:cs="Times New Roman"/>
          <w:lang w:val="en-US"/>
        </w:rPr>
        <w:t xml:space="preserve"> </w:t>
      </w:r>
      <w:r w:rsidR="004A5DB1">
        <w:rPr>
          <w:rFonts w:ascii="Times New Roman" w:hAnsi="Times New Roman" w:cs="Times New Roman"/>
          <w:lang w:val="en-US"/>
        </w:rPr>
        <w:t xml:space="preserve">the right of ownership does not arise from </w:t>
      </w:r>
      <w:r w:rsidR="00237F0F">
        <w:rPr>
          <w:rFonts w:ascii="Times New Roman" w:hAnsi="Times New Roman" w:cs="Times New Roman"/>
          <w:lang w:val="en-US"/>
        </w:rPr>
        <w:t>use-judgements directly.</w:t>
      </w:r>
      <w:r w:rsidR="003B1A53">
        <w:rPr>
          <w:rFonts w:ascii="Times New Roman" w:hAnsi="Times New Roman" w:cs="Times New Roman"/>
          <w:lang w:val="en-US"/>
        </w:rPr>
        <w:t xml:space="preserve"> </w:t>
      </w:r>
      <w:r w:rsidR="008945D6">
        <w:rPr>
          <w:rFonts w:ascii="Times New Roman" w:hAnsi="Times New Roman" w:cs="Times New Roman"/>
          <w:lang w:val="en-US"/>
        </w:rPr>
        <w:t xml:space="preserve">What is normatively important is not </w:t>
      </w:r>
      <w:r w:rsidR="007565A5">
        <w:rPr>
          <w:rFonts w:ascii="Times New Roman" w:hAnsi="Times New Roman" w:cs="Times New Roman"/>
          <w:lang w:val="en-US"/>
        </w:rPr>
        <w:t>a</w:t>
      </w:r>
      <w:r w:rsidR="002C1FDE">
        <w:rPr>
          <w:rFonts w:ascii="Times New Roman" w:hAnsi="Times New Roman" w:cs="Times New Roman"/>
          <w:lang w:val="en-US"/>
        </w:rPr>
        <w:t xml:space="preserve"> </w:t>
      </w:r>
      <w:r w:rsidR="008945D6">
        <w:rPr>
          <w:rFonts w:ascii="Times New Roman" w:hAnsi="Times New Roman" w:cs="Times New Roman"/>
          <w:lang w:val="en-US"/>
        </w:rPr>
        <w:t>use-judgement itself but the fact that by making</w:t>
      </w:r>
      <w:r w:rsidR="007565A5">
        <w:rPr>
          <w:rFonts w:ascii="Times New Roman" w:hAnsi="Times New Roman" w:cs="Times New Roman"/>
          <w:lang w:val="en-US"/>
        </w:rPr>
        <w:t xml:space="preserve"> a</w:t>
      </w:r>
      <w:r w:rsidR="008945D6">
        <w:rPr>
          <w:rFonts w:ascii="Times New Roman" w:hAnsi="Times New Roman" w:cs="Times New Roman"/>
          <w:lang w:val="en-US"/>
        </w:rPr>
        <w:t xml:space="preserve"> use-judgement one </w:t>
      </w:r>
      <w:r w:rsidR="000610AA">
        <w:rPr>
          <w:rFonts w:ascii="Times New Roman" w:hAnsi="Times New Roman" w:cs="Times New Roman"/>
          <w:lang w:val="en-US"/>
        </w:rPr>
        <w:t xml:space="preserve">discovers a </w:t>
      </w:r>
      <w:r w:rsidR="002C1FDE">
        <w:rPr>
          <w:rFonts w:ascii="Times New Roman" w:hAnsi="Times New Roman" w:cs="Times New Roman"/>
          <w:lang w:val="en-US"/>
        </w:rPr>
        <w:t xml:space="preserve">particular </w:t>
      </w:r>
      <w:r w:rsidR="000610AA">
        <w:rPr>
          <w:rFonts w:ascii="Times New Roman" w:hAnsi="Times New Roman" w:cs="Times New Roman"/>
          <w:lang w:val="en-US"/>
        </w:rPr>
        <w:t>value.</w:t>
      </w:r>
      <w:r w:rsidR="002C1FDE">
        <w:rPr>
          <w:rFonts w:ascii="Times New Roman" w:hAnsi="Times New Roman" w:cs="Times New Roman"/>
          <w:lang w:val="en-US"/>
        </w:rPr>
        <w:t xml:space="preserve"> Th</w:t>
      </w:r>
      <w:r w:rsidR="008214BB">
        <w:rPr>
          <w:rFonts w:ascii="Times New Roman" w:hAnsi="Times New Roman" w:cs="Times New Roman"/>
          <w:lang w:val="en-US"/>
        </w:rPr>
        <w:t xml:space="preserve">e connection between use-judgements and the right of ownership is, therefore, roundabout: </w:t>
      </w:r>
      <w:r w:rsidR="00D42214">
        <w:rPr>
          <w:rFonts w:ascii="Times New Roman" w:hAnsi="Times New Roman" w:cs="Times New Roman"/>
          <w:lang w:val="en-US"/>
        </w:rPr>
        <w:t xml:space="preserve">making a use-judgement leads to value discovery which, in turn, generates rights. </w:t>
      </w:r>
      <w:r w:rsidR="00A72156">
        <w:rPr>
          <w:rFonts w:ascii="Times New Roman" w:hAnsi="Times New Roman" w:cs="Times New Roman"/>
          <w:lang w:val="en-US"/>
        </w:rPr>
        <w:t xml:space="preserve">This feature puts </w:t>
      </w:r>
      <w:r w:rsidR="005441A0">
        <w:rPr>
          <w:rFonts w:ascii="Times New Roman" w:hAnsi="Times New Roman" w:cs="Times New Roman"/>
          <w:lang w:val="en-US"/>
        </w:rPr>
        <w:t>ETO in contrast with some other ETs, for example, Lockean one</w:t>
      </w:r>
      <w:r w:rsidR="00694E09">
        <w:rPr>
          <w:rFonts w:ascii="Times New Roman" w:hAnsi="Times New Roman" w:cs="Times New Roman"/>
          <w:lang w:val="en-US"/>
        </w:rPr>
        <w:t xml:space="preserve"> - </w:t>
      </w:r>
      <w:r w:rsidR="005441A0">
        <w:rPr>
          <w:rFonts w:ascii="Times New Roman" w:hAnsi="Times New Roman" w:cs="Times New Roman"/>
          <w:lang w:val="en-US"/>
        </w:rPr>
        <w:t>at least, under its most common interpretation</w:t>
      </w:r>
      <w:r w:rsidR="00694E09">
        <w:rPr>
          <w:rFonts w:ascii="Times New Roman" w:hAnsi="Times New Roman" w:cs="Times New Roman"/>
          <w:lang w:val="en-US"/>
        </w:rPr>
        <w:t>.</w:t>
      </w:r>
      <w:r w:rsidR="005441A0">
        <w:rPr>
          <w:rFonts w:ascii="Times New Roman" w:hAnsi="Times New Roman" w:cs="Times New Roman"/>
          <w:lang w:val="en-US"/>
        </w:rPr>
        <w:t xml:space="preserve"> Locke believed </w:t>
      </w:r>
      <w:r w:rsidR="00CE547E">
        <w:rPr>
          <w:rFonts w:ascii="Times New Roman" w:hAnsi="Times New Roman" w:cs="Times New Roman"/>
          <w:lang w:val="en-US"/>
        </w:rPr>
        <w:t xml:space="preserve">that the very fact of mixing one’s labor with an unowned object gives an appropriator the ownership of this object, not any kind of </w:t>
      </w:r>
      <w:r w:rsidR="00DC5B2D">
        <w:rPr>
          <w:rFonts w:ascii="Times New Roman" w:hAnsi="Times New Roman" w:cs="Times New Roman"/>
          <w:lang w:val="en-US"/>
        </w:rPr>
        <w:t>beneficial consequences which this act might have.</w:t>
      </w:r>
      <w:r w:rsidR="00DC5B2D">
        <w:rPr>
          <w:rStyle w:val="FootnoteReference"/>
          <w:rFonts w:ascii="Times New Roman" w:hAnsi="Times New Roman" w:cs="Times New Roman"/>
          <w:lang w:val="en-US"/>
        </w:rPr>
        <w:footnoteReference w:id="11"/>
      </w:r>
      <w:r w:rsidR="00334046">
        <w:rPr>
          <w:rFonts w:ascii="Times New Roman" w:hAnsi="Times New Roman" w:cs="Times New Roman"/>
          <w:lang w:val="en-US"/>
        </w:rPr>
        <w:t xml:space="preserve"> This point will become important </w:t>
      </w:r>
      <w:r w:rsidR="004C46C3">
        <w:rPr>
          <w:rFonts w:ascii="Times New Roman" w:hAnsi="Times New Roman" w:cs="Times New Roman"/>
          <w:lang w:val="en-US"/>
        </w:rPr>
        <w:t xml:space="preserve">in </w:t>
      </w:r>
      <w:r w:rsidR="00334046">
        <w:rPr>
          <w:rFonts w:ascii="Times New Roman" w:hAnsi="Times New Roman" w:cs="Times New Roman"/>
          <w:lang w:val="en-US"/>
        </w:rPr>
        <w:t>later</w:t>
      </w:r>
      <w:r w:rsidR="004C46C3">
        <w:rPr>
          <w:rFonts w:ascii="Times New Roman" w:hAnsi="Times New Roman" w:cs="Times New Roman"/>
          <w:lang w:val="en-US"/>
        </w:rPr>
        <w:t xml:space="preserve"> sections.</w:t>
      </w:r>
    </w:p>
    <w:p w14:paraId="64DFD327" w14:textId="0E6525DA" w:rsidR="00737DFE" w:rsidRDefault="007E011B" w:rsidP="004D4C61">
      <w:pPr>
        <w:spacing w:after="240" w:line="360" w:lineRule="auto"/>
        <w:jc w:val="both"/>
        <w:rPr>
          <w:rFonts w:ascii="Times New Roman" w:hAnsi="Times New Roman" w:cs="Times New Roman"/>
          <w:lang w:val="en-US"/>
        </w:rPr>
      </w:pPr>
      <w:r>
        <w:rPr>
          <w:rFonts w:ascii="Times New Roman" w:hAnsi="Times New Roman" w:cs="Times New Roman"/>
          <w:lang w:val="en-US"/>
        </w:rPr>
        <w:lastRenderedPageBreak/>
        <w:t xml:space="preserve">That concludes my overview of </w:t>
      </w:r>
      <w:r w:rsidR="00E36FAC">
        <w:rPr>
          <w:rFonts w:ascii="Times New Roman" w:hAnsi="Times New Roman" w:cs="Times New Roman"/>
          <w:lang w:val="en-US"/>
        </w:rPr>
        <w:t xml:space="preserve">the way appropriation is structured under ETO. In sections IV and </w:t>
      </w:r>
      <w:proofErr w:type="gramStart"/>
      <w:r w:rsidR="00E36FAC">
        <w:rPr>
          <w:rFonts w:ascii="Times New Roman" w:hAnsi="Times New Roman" w:cs="Times New Roman"/>
          <w:lang w:val="en-US"/>
        </w:rPr>
        <w:t>V</w:t>
      </w:r>
      <w:proofErr w:type="gramEnd"/>
      <w:r w:rsidR="00E36FAC">
        <w:rPr>
          <w:rFonts w:ascii="Times New Roman" w:hAnsi="Times New Roman" w:cs="Times New Roman"/>
          <w:lang w:val="en-US"/>
        </w:rPr>
        <w:t xml:space="preserve"> I will show </w:t>
      </w:r>
      <w:r w:rsidR="0088201E">
        <w:rPr>
          <w:rFonts w:ascii="Times New Roman" w:hAnsi="Times New Roman" w:cs="Times New Roman"/>
          <w:lang w:val="en-US"/>
        </w:rPr>
        <w:t>how</w:t>
      </w:r>
      <w:r w:rsidR="00E36FAC">
        <w:rPr>
          <w:rFonts w:ascii="Times New Roman" w:hAnsi="Times New Roman" w:cs="Times New Roman"/>
          <w:lang w:val="en-US"/>
        </w:rPr>
        <w:t xml:space="preserve"> this peculiar </w:t>
      </w:r>
      <w:r w:rsidR="00C601F8">
        <w:rPr>
          <w:rFonts w:ascii="Times New Roman" w:hAnsi="Times New Roman" w:cs="Times New Roman"/>
          <w:lang w:val="en-US"/>
        </w:rPr>
        <w:t>approach</w:t>
      </w:r>
      <w:r w:rsidR="0088201E">
        <w:rPr>
          <w:rFonts w:ascii="Times New Roman" w:hAnsi="Times New Roman" w:cs="Times New Roman"/>
          <w:lang w:val="en-US"/>
        </w:rPr>
        <w:t xml:space="preserve"> allows ETO to deal with objections that are fatal to other ETs. But </w:t>
      </w:r>
      <w:r w:rsidR="00647D66">
        <w:rPr>
          <w:rFonts w:ascii="Times New Roman" w:hAnsi="Times New Roman" w:cs="Times New Roman"/>
          <w:lang w:val="en-US"/>
        </w:rPr>
        <w:t>firstly,</w:t>
      </w:r>
      <w:r w:rsidR="0088201E">
        <w:rPr>
          <w:rFonts w:ascii="Times New Roman" w:hAnsi="Times New Roman" w:cs="Times New Roman"/>
          <w:lang w:val="en-US"/>
        </w:rPr>
        <w:t xml:space="preserve"> I want to respond to some c</w:t>
      </w:r>
      <w:r w:rsidR="00D60C20">
        <w:rPr>
          <w:rFonts w:ascii="Times New Roman" w:hAnsi="Times New Roman" w:cs="Times New Roman"/>
          <w:lang w:val="en-US"/>
        </w:rPr>
        <w:t xml:space="preserve">oncerns that I expect my reader to have </w:t>
      </w:r>
      <w:r w:rsidR="00E97112">
        <w:rPr>
          <w:rFonts w:ascii="Times New Roman" w:hAnsi="Times New Roman" w:cs="Times New Roman"/>
          <w:lang w:val="en-US"/>
        </w:rPr>
        <w:t>by that point</w:t>
      </w:r>
      <w:r w:rsidR="00D60C20">
        <w:rPr>
          <w:rFonts w:ascii="Times New Roman" w:hAnsi="Times New Roman" w:cs="Times New Roman"/>
          <w:lang w:val="en-US"/>
        </w:rPr>
        <w:t xml:space="preserve">. I will proceed to do </w:t>
      </w:r>
      <w:r w:rsidR="005B0100">
        <w:rPr>
          <w:rFonts w:ascii="Times New Roman" w:hAnsi="Times New Roman" w:cs="Times New Roman"/>
          <w:lang w:val="en-US"/>
        </w:rPr>
        <w:t>so</w:t>
      </w:r>
      <w:r w:rsidR="00D60C20">
        <w:rPr>
          <w:rFonts w:ascii="Times New Roman" w:hAnsi="Times New Roman" w:cs="Times New Roman"/>
          <w:lang w:val="en-US"/>
        </w:rPr>
        <w:t xml:space="preserve"> in the next section.</w:t>
      </w:r>
    </w:p>
    <w:p w14:paraId="3A46DBB9" w14:textId="22106442" w:rsidR="00D60C20" w:rsidRPr="00B263BB" w:rsidRDefault="00D60C20" w:rsidP="00D60C20">
      <w:pPr>
        <w:spacing w:after="240" w:line="360" w:lineRule="auto"/>
        <w:jc w:val="center"/>
        <w:rPr>
          <w:rFonts w:ascii="Times New Roman" w:hAnsi="Times New Roman" w:cs="Times New Roman"/>
          <w:lang w:val="en-US"/>
        </w:rPr>
      </w:pPr>
      <w:r>
        <w:rPr>
          <w:rFonts w:ascii="Times New Roman" w:hAnsi="Times New Roman" w:cs="Times New Roman"/>
          <w:lang w:val="en-US"/>
        </w:rPr>
        <w:t>III</w:t>
      </w:r>
    </w:p>
    <w:p w14:paraId="0901F77F" w14:textId="27ECDF4D" w:rsidR="00876767" w:rsidRDefault="00A91382" w:rsidP="004D4C61">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ETO </w:t>
      </w:r>
      <w:r w:rsidR="00385E0D">
        <w:rPr>
          <w:rFonts w:ascii="Times New Roman" w:hAnsi="Times New Roman" w:cs="Times New Roman"/>
          <w:lang w:val="en-US"/>
        </w:rPr>
        <w:t>relies on the assumption that mental events</w:t>
      </w:r>
      <w:r w:rsidR="00A24B95">
        <w:rPr>
          <w:rFonts w:ascii="Times New Roman" w:hAnsi="Times New Roman" w:cs="Times New Roman"/>
          <w:lang w:val="en-US"/>
        </w:rPr>
        <w:t xml:space="preserve"> that happen in the mind of one individual can generate normative consequences for other individuals. Not only use-judgements are such, but also the additional work that is required to maintain the relationship of ownership could be, as I argued, primarily mental. </w:t>
      </w:r>
      <w:r w:rsidR="00947411">
        <w:rPr>
          <w:rFonts w:ascii="Times New Roman" w:hAnsi="Times New Roman" w:cs="Times New Roman"/>
          <w:lang w:val="en-US"/>
        </w:rPr>
        <w:t xml:space="preserve">I take that this assumption is hard to accept and in this </w:t>
      </w:r>
      <w:proofErr w:type="gramStart"/>
      <w:r w:rsidR="00947411">
        <w:rPr>
          <w:rFonts w:ascii="Times New Roman" w:hAnsi="Times New Roman" w:cs="Times New Roman"/>
          <w:lang w:val="en-US"/>
        </w:rPr>
        <w:t>section</w:t>
      </w:r>
      <w:proofErr w:type="gramEnd"/>
      <w:r w:rsidR="00947411">
        <w:rPr>
          <w:rFonts w:ascii="Times New Roman" w:hAnsi="Times New Roman" w:cs="Times New Roman"/>
          <w:lang w:val="en-US"/>
        </w:rPr>
        <w:t xml:space="preserve"> I </w:t>
      </w:r>
      <w:r w:rsidR="00CF1F00">
        <w:rPr>
          <w:rFonts w:ascii="Times New Roman" w:hAnsi="Times New Roman" w:cs="Times New Roman"/>
          <w:lang w:val="en-US"/>
        </w:rPr>
        <w:t>will</w:t>
      </w:r>
      <w:r w:rsidR="00947411">
        <w:rPr>
          <w:rFonts w:ascii="Times New Roman" w:hAnsi="Times New Roman" w:cs="Times New Roman"/>
          <w:lang w:val="en-US"/>
        </w:rPr>
        <w:t xml:space="preserve"> try to make it more persuasive.</w:t>
      </w:r>
    </w:p>
    <w:p w14:paraId="41F2FD5A" w14:textId="021520B8" w:rsidR="00947411" w:rsidRDefault="00947411" w:rsidP="004D4C61">
      <w:pPr>
        <w:spacing w:after="240" w:line="360" w:lineRule="auto"/>
        <w:jc w:val="both"/>
        <w:rPr>
          <w:rFonts w:ascii="Times New Roman" w:hAnsi="Times New Roman" w:cs="Times New Roman"/>
          <w:lang w:val="en-US"/>
        </w:rPr>
      </w:pPr>
      <w:r>
        <w:rPr>
          <w:rFonts w:ascii="Times New Roman" w:hAnsi="Times New Roman" w:cs="Times New Roman"/>
          <w:lang w:val="en-US"/>
        </w:rPr>
        <w:t>I believe that there are three specific problems</w:t>
      </w:r>
      <w:r w:rsidR="00644F29">
        <w:rPr>
          <w:rFonts w:ascii="Times New Roman" w:hAnsi="Times New Roman" w:cs="Times New Roman"/>
          <w:lang w:val="en-US"/>
        </w:rPr>
        <w:t xml:space="preserve"> with</w:t>
      </w:r>
      <w:r>
        <w:rPr>
          <w:rFonts w:ascii="Times New Roman" w:hAnsi="Times New Roman" w:cs="Times New Roman"/>
          <w:lang w:val="en-US"/>
        </w:rPr>
        <w:t xml:space="preserve"> </w:t>
      </w:r>
      <w:r w:rsidR="00AB3B73">
        <w:rPr>
          <w:rFonts w:ascii="Times New Roman" w:hAnsi="Times New Roman" w:cs="Times New Roman"/>
          <w:lang w:val="en-US"/>
        </w:rPr>
        <w:t xml:space="preserve">this assumption. The first one </w:t>
      </w:r>
      <w:r w:rsidR="00D72EC9">
        <w:rPr>
          <w:rFonts w:ascii="Times New Roman" w:hAnsi="Times New Roman" w:cs="Times New Roman"/>
          <w:lang w:val="en-US"/>
        </w:rPr>
        <w:t>is</w:t>
      </w:r>
      <w:r w:rsidR="007A65B8">
        <w:rPr>
          <w:rFonts w:ascii="Times New Roman" w:hAnsi="Times New Roman" w:cs="Times New Roman"/>
          <w:lang w:val="en-US"/>
        </w:rPr>
        <w:t xml:space="preserve"> the fact that the content of</w:t>
      </w:r>
      <w:r w:rsidR="00543711">
        <w:rPr>
          <w:rFonts w:ascii="Times New Roman" w:hAnsi="Times New Roman" w:cs="Times New Roman"/>
          <w:lang w:val="en-US"/>
        </w:rPr>
        <w:t xml:space="preserve"> individual mind is not publicly available. If ownership rights are created </w:t>
      </w:r>
      <w:r w:rsidR="0028022E">
        <w:rPr>
          <w:rFonts w:ascii="Times New Roman" w:hAnsi="Times New Roman" w:cs="Times New Roman"/>
          <w:lang w:val="en-US"/>
        </w:rPr>
        <w:t xml:space="preserve">(and destroyed) </w:t>
      </w:r>
      <w:r w:rsidR="00543711">
        <w:rPr>
          <w:rFonts w:ascii="Times New Roman" w:hAnsi="Times New Roman" w:cs="Times New Roman"/>
          <w:lang w:val="en-US"/>
        </w:rPr>
        <w:t xml:space="preserve">by mental events, there is no direct way of knowing whether </w:t>
      </w:r>
      <w:r w:rsidR="0054436C">
        <w:rPr>
          <w:rFonts w:ascii="Times New Roman" w:hAnsi="Times New Roman" w:cs="Times New Roman"/>
          <w:lang w:val="en-US"/>
        </w:rPr>
        <w:t>a particu</w:t>
      </w:r>
      <w:r w:rsidR="0028022E">
        <w:rPr>
          <w:rFonts w:ascii="Times New Roman" w:hAnsi="Times New Roman" w:cs="Times New Roman"/>
          <w:lang w:val="en-US"/>
        </w:rPr>
        <w:t xml:space="preserve">lar right exist </w:t>
      </w:r>
      <w:r w:rsidR="000C48D9">
        <w:rPr>
          <w:rFonts w:ascii="Times New Roman" w:hAnsi="Times New Roman" w:cs="Times New Roman"/>
          <w:lang w:val="en-US"/>
        </w:rPr>
        <w:t>at any particular moment.</w:t>
      </w:r>
      <w:r w:rsidR="006B7058">
        <w:rPr>
          <w:rFonts w:ascii="Times New Roman" w:hAnsi="Times New Roman" w:cs="Times New Roman"/>
          <w:lang w:val="en-US"/>
        </w:rPr>
        <w:t xml:space="preserve"> I will call </w:t>
      </w:r>
      <w:r w:rsidR="00F71115">
        <w:rPr>
          <w:rFonts w:ascii="Times New Roman" w:hAnsi="Times New Roman" w:cs="Times New Roman"/>
          <w:lang w:val="en-US"/>
        </w:rPr>
        <w:t>this problem</w:t>
      </w:r>
      <w:r w:rsidR="006B7058">
        <w:rPr>
          <w:rFonts w:ascii="Times New Roman" w:hAnsi="Times New Roman" w:cs="Times New Roman"/>
          <w:lang w:val="en-US"/>
        </w:rPr>
        <w:t xml:space="preserve"> </w:t>
      </w:r>
      <w:r w:rsidR="001D1EF7">
        <w:rPr>
          <w:rFonts w:ascii="Times New Roman" w:hAnsi="Times New Roman" w:cs="Times New Roman"/>
          <w:lang w:val="en-US"/>
        </w:rPr>
        <w:t xml:space="preserve">the </w:t>
      </w:r>
      <w:r w:rsidR="006B7058">
        <w:rPr>
          <w:rFonts w:ascii="Times New Roman" w:hAnsi="Times New Roman" w:cs="Times New Roman"/>
          <w:lang w:val="en-US"/>
        </w:rPr>
        <w:t>Intractability Objection.</w:t>
      </w:r>
      <w:r w:rsidR="000C48D9">
        <w:rPr>
          <w:rFonts w:ascii="Times New Roman" w:hAnsi="Times New Roman" w:cs="Times New Roman"/>
          <w:lang w:val="en-US"/>
        </w:rPr>
        <w:t xml:space="preserve"> The second </w:t>
      </w:r>
      <w:r w:rsidR="006677D8">
        <w:rPr>
          <w:rFonts w:ascii="Times New Roman" w:hAnsi="Times New Roman" w:cs="Times New Roman"/>
          <w:lang w:val="en-US"/>
        </w:rPr>
        <w:t xml:space="preserve">problem is that use-judgements are made not about reality but about its representation. We conceive </w:t>
      </w:r>
      <w:r w:rsidR="00DC5434">
        <w:rPr>
          <w:rFonts w:ascii="Times New Roman" w:hAnsi="Times New Roman" w:cs="Times New Roman"/>
          <w:lang w:val="en-US"/>
        </w:rPr>
        <w:t>the world</w:t>
      </w:r>
      <w:r w:rsidR="006677D8">
        <w:rPr>
          <w:rFonts w:ascii="Times New Roman" w:hAnsi="Times New Roman" w:cs="Times New Roman"/>
          <w:lang w:val="en-US"/>
        </w:rPr>
        <w:t xml:space="preserve"> as consisting of </w:t>
      </w:r>
      <w:r w:rsidR="003C0B94">
        <w:rPr>
          <w:rFonts w:ascii="Times New Roman" w:hAnsi="Times New Roman" w:cs="Times New Roman"/>
          <w:lang w:val="en-US"/>
        </w:rPr>
        <w:t>discrete</w:t>
      </w:r>
      <w:r w:rsidR="006677D8">
        <w:rPr>
          <w:rFonts w:ascii="Times New Roman" w:hAnsi="Times New Roman" w:cs="Times New Roman"/>
          <w:lang w:val="en-US"/>
        </w:rPr>
        <w:t xml:space="preserve"> object</w:t>
      </w:r>
      <w:r w:rsidR="003C0B94">
        <w:rPr>
          <w:rFonts w:ascii="Times New Roman" w:hAnsi="Times New Roman" w:cs="Times New Roman"/>
          <w:lang w:val="en-US"/>
        </w:rPr>
        <w:t xml:space="preserve">s but </w:t>
      </w:r>
      <w:r w:rsidR="00DC5434">
        <w:rPr>
          <w:rFonts w:ascii="Times New Roman" w:hAnsi="Times New Roman" w:cs="Times New Roman"/>
          <w:lang w:val="en-US"/>
        </w:rPr>
        <w:t xml:space="preserve">in </w:t>
      </w:r>
      <w:proofErr w:type="gramStart"/>
      <w:r w:rsidR="004C1F12">
        <w:rPr>
          <w:rFonts w:ascii="Times New Roman" w:hAnsi="Times New Roman" w:cs="Times New Roman"/>
          <w:lang w:val="en-US"/>
        </w:rPr>
        <w:t>reality</w:t>
      </w:r>
      <w:proofErr w:type="gramEnd"/>
      <w:r w:rsidR="00DC5434">
        <w:rPr>
          <w:rFonts w:ascii="Times New Roman" w:hAnsi="Times New Roman" w:cs="Times New Roman"/>
          <w:lang w:val="en-US"/>
        </w:rPr>
        <w:t xml:space="preserve"> everything is deeply interconnected</w:t>
      </w:r>
      <w:r w:rsidR="008D41C5">
        <w:rPr>
          <w:rFonts w:ascii="Times New Roman" w:hAnsi="Times New Roman" w:cs="Times New Roman"/>
          <w:lang w:val="en-US"/>
        </w:rPr>
        <w:t xml:space="preserve"> and the object about which </w:t>
      </w:r>
      <w:r w:rsidR="00D356BD">
        <w:rPr>
          <w:rFonts w:ascii="Times New Roman" w:hAnsi="Times New Roman" w:cs="Times New Roman"/>
          <w:lang w:val="en-US"/>
        </w:rPr>
        <w:t xml:space="preserve">the owner made a use-judgement is a part of a greater whole. </w:t>
      </w:r>
      <w:r w:rsidR="004C1F12">
        <w:rPr>
          <w:rFonts w:ascii="Times New Roman" w:hAnsi="Times New Roman" w:cs="Times New Roman"/>
          <w:lang w:val="en-US"/>
        </w:rPr>
        <w:t>This fact gives</w:t>
      </w:r>
      <w:r w:rsidR="00771E3E">
        <w:rPr>
          <w:rFonts w:ascii="Times New Roman" w:hAnsi="Times New Roman" w:cs="Times New Roman"/>
          <w:lang w:val="en-US"/>
        </w:rPr>
        <w:t xml:space="preserve"> rise to a well-known boundary problem: the object </w:t>
      </w:r>
      <w:r w:rsidR="00AA2449">
        <w:rPr>
          <w:rFonts w:ascii="Times New Roman" w:hAnsi="Times New Roman" w:cs="Times New Roman"/>
          <w:lang w:val="en-US"/>
        </w:rPr>
        <w:t>of ownership is inherently indeterminate.</w:t>
      </w:r>
      <w:r w:rsidR="00AA2449">
        <w:rPr>
          <w:rStyle w:val="FootnoteReference"/>
          <w:rFonts w:ascii="Times New Roman" w:hAnsi="Times New Roman" w:cs="Times New Roman"/>
          <w:lang w:val="en-US"/>
        </w:rPr>
        <w:footnoteReference w:id="12"/>
      </w:r>
      <w:r w:rsidR="00AA2449">
        <w:rPr>
          <w:rFonts w:ascii="Times New Roman" w:hAnsi="Times New Roman" w:cs="Times New Roman"/>
          <w:lang w:val="en-US"/>
        </w:rPr>
        <w:t xml:space="preserve"> </w:t>
      </w:r>
      <w:r w:rsidR="00EE7E2F">
        <w:rPr>
          <w:rFonts w:ascii="Times New Roman" w:hAnsi="Times New Roman" w:cs="Times New Roman"/>
          <w:lang w:val="en-US"/>
        </w:rPr>
        <w:t xml:space="preserve">The problem, however, goes deeper than a mere epistemic difficulty: the right of ownership cannot be exercised in respect to one object only, </w:t>
      </w:r>
      <w:r w:rsidR="00405BB0">
        <w:rPr>
          <w:rFonts w:ascii="Times New Roman" w:hAnsi="Times New Roman" w:cs="Times New Roman"/>
          <w:lang w:val="en-US"/>
        </w:rPr>
        <w:t xml:space="preserve">the consequences of what we do with our property would inevitably spread out to </w:t>
      </w:r>
      <w:r w:rsidR="003D5182">
        <w:rPr>
          <w:rFonts w:ascii="Times New Roman" w:hAnsi="Times New Roman" w:cs="Times New Roman"/>
          <w:lang w:val="en-US"/>
        </w:rPr>
        <w:t>neighboring objects, thus infringing on the rights of others. I w</w:t>
      </w:r>
      <w:r w:rsidR="001D1EF7">
        <w:rPr>
          <w:rFonts w:ascii="Times New Roman" w:hAnsi="Times New Roman" w:cs="Times New Roman"/>
          <w:lang w:val="en-US"/>
        </w:rPr>
        <w:t>ill</w:t>
      </w:r>
      <w:r w:rsidR="003D5182">
        <w:rPr>
          <w:rFonts w:ascii="Times New Roman" w:hAnsi="Times New Roman" w:cs="Times New Roman"/>
          <w:lang w:val="en-US"/>
        </w:rPr>
        <w:t xml:space="preserve"> call this </w:t>
      </w:r>
      <w:r w:rsidR="001D1EF7">
        <w:rPr>
          <w:rFonts w:ascii="Times New Roman" w:hAnsi="Times New Roman" w:cs="Times New Roman"/>
          <w:lang w:val="en-US"/>
        </w:rPr>
        <w:t>concern</w:t>
      </w:r>
      <w:r w:rsidR="003D5182">
        <w:rPr>
          <w:rFonts w:ascii="Times New Roman" w:hAnsi="Times New Roman" w:cs="Times New Roman"/>
          <w:lang w:val="en-US"/>
        </w:rPr>
        <w:t xml:space="preserve"> </w:t>
      </w:r>
      <w:r w:rsidR="00F253D6">
        <w:rPr>
          <w:rFonts w:ascii="Times New Roman" w:hAnsi="Times New Roman" w:cs="Times New Roman"/>
          <w:lang w:val="en-US"/>
        </w:rPr>
        <w:t xml:space="preserve">the </w:t>
      </w:r>
      <w:r w:rsidR="003D5182">
        <w:rPr>
          <w:rFonts w:ascii="Times New Roman" w:hAnsi="Times New Roman" w:cs="Times New Roman"/>
          <w:lang w:val="en-US"/>
        </w:rPr>
        <w:t>Boundary Objection.</w:t>
      </w:r>
    </w:p>
    <w:p w14:paraId="5CA5ABFE" w14:textId="5BE8BB45" w:rsidR="003D5182" w:rsidRDefault="003D5182" w:rsidP="004D4C61">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Previous two objections are mostly epistemic in nature: they point out the difficulties with </w:t>
      </w:r>
      <w:r w:rsidR="004F5491">
        <w:rPr>
          <w:rFonts w:ascii="Times New Roman" w:hAnsi="Times New Roman" w:cs="Times New Roman"/>
          <w:lang w:val="en-US"/>
        </w:rPr>
        <w:t>knowing which rights which individuals have.</w:t>
      </w:r>
      <w:r>
        <w:rPr>
          <w:rFonts w:ascii="Times New Roman" w:hAnsi="Times New Roman" w:cs="Times New Roman"/>
          <w:lang w:val="en-US"/>
        </w:rPr>
        <w:t xml:space="preserve"> The third one, however, is more fundamental.</w:t>
      </w:r>
      <w:r w:rsidR="004C7FD5">
        <w:rPr>
          <w:rFonts w:ascii="Times New Roman" w:hAnsi="Times New Roman" w:cs="Times New Roman"/>
          <w:lang w:val="en-US"/>
        </w:rPr>
        <w:t xml:space="preserve"> It relies on the observation that </w:t>
      </w:r>
      <w:r w:rsidR="007853B8">
        <w:rPr>
          <w:rFonts w:ascii="Times New Roman" w:hAnsi="Times New Roman" w:cs="Times New Roman"/>
          <w:lang w:val="en-US"/>
        </w:rPr>
        <w:t xml:space="preserve">ownership rights are a response to the problem of scarcity of resources: in the world where resources are not scarce, there would be no need for ownership. </w:t>
      </w:r>
      <w:r w:rsidR="000E23CF">
        <w:rPr>
          <w:rFonts w:ascii="Times New Roman" w:hAnsi="Times New Roman" w:cs="Times New Roman"/>
          <w:lang w:val="en-US"/>
        </w:rPr>
        <w:t xml:space="preserve">But the problem </w:t>
      </w:r>
      <w:r w:rsidR="00657D56">
        <w:rPr>
          <w:rFonts w:ascii="Times New Roman" w:hAnsi="Times New Roman" w:cs="Times New Roman"/>
          <w:lang w:val="en-US"/>
        </w:rPr>
        <w:t xml:space="preserve">of scarcity is an external one, it is a </w:t>
      </w:r>
      <w:r w:rsidR="00165980">
        <w:rPr>
          <w:rFonts w:ascii="Times New Roman" w:hAnsi="Times New Roman" w:cs="Times New Roman"/>
          <w:lang w:val="en-US"/>
        </w:rPr>
        <w:t xml:space="preserve">state of the world that in no way depends on our consciousness. It seems odd that the supposed solution to this </w:t>
      </w:r>
      <w:r w:rsidR="001131E6">
        <w:rPr>
          <w:rFonts w:ascii="Times New Roman" w:hAnsi="Times New Roman" w:cs="Times New Roman"/>
          <w:lang w:val="en-US"/>
        </w:rPr>
        <w:t xml:space="preserve">problem relies primarily on internal events. </w:t>
      </w:r>
      <w:r w:rsidR="006144DE">
        <w:rPr>
          <w:rFonts w:ascii="Times New Roman" w:hAnsi="Times New Roman" w:cs="Times New Roman"/>
          <w:lang w:val="en-US"/>
        </w:rPr>
        <w:t xml:space="preserve">There is an ontological gap between </w:t>
      </w:r>
      <w:r w:rsidR="00002405">
        <w:rPr>
          <w:rFonts w:ascii="Times New Roman" w:hAnsi="Times New Roman" w:cs="Times New Roman"/>
          <w:lang w:val="en-US"/>
        </w:rPr>
        <w:t>the facts which constit</w:t>
      </w:r>
      <w:r w:rsidR="003D0FC4">
        <w:rPr>
          <w:rFonts w:ascii="Times New Roman" w:hAnsi="Times New Roman" w:cs="Times New Roman"/>
          <w:lang w:val="en-US"/>
        </w:rPr>
        <w:t xml:space="preserve">ute ownership </w:t>
      </w:r>
      <w:r w:rsidR="003D0FC4">
        <w:rPr>
          <w:rFonts w:ascii="Times New Roman" w:hAnsi="Times New Roman" w:cs="Times New Roman"/>
          <w:lang w:val="en-US"/>
        </w:rPr>
        <w:lastRenderedPageBreak/>
        <w:t xml:space="preserve">rights and the facts that </w:t>
      </w:r>
      <w:r w:rsidR="00112523">
        <w:rPr>
          <w:rFonts w:ascii="Times New Roman" w:hAnsi="Times New Roman" w:cs="Times New Roman"/>
          <w:lang w:val="en-US"/>
        </w:rPr>
        <w:t xml:space="preserve">justify </w:t>
      </w:r>
      <w:r w:rsidR="00396878">
        <w:rPr>
          <w:rFonts w:ascii="Times New Roman" w:hAnsi="Times New Roman" w:cs="Times New Roman"/>
          <w:lang w:val="en-US"/>
        </w:rPr>
        <w:t>them</w:t>
      </w:r>
      <w:r w:rsidR="00112523">
        <w:rPr>
          <w:rFonts w:ascii="Times New Roman" w:hAnsi="Times New Roman" w:cs="Times New Roman"/>
          <w:lang w:val="en-US"/>
        </w:rPr>
        <w:t xml:space="preserve"> under </w:t>
      </w:r>
      <w:proofErr w:type="gramStart"/>
      <w:r w:rsidR="00112523">
        <w:rPr>
          <w:rFonts w:ascii="Times New Roman" w:hAnsi="Times New Roman" w:cs="Times New Roman"/>
          <w:lang w:val="en-US"/>
        </w:rPr>
        <w:t>ETO</w:t>
      </w:r>
      <w:proofErr w:type="gramEnd"/>
      <w:r w:rsidR="001E2B79">
        <w:rPr>
          <w:rFonts w:ascii="Times New Roman" w:hAnsi="Times New Roman" w:cs="Times New Roman"/>
          <w:lang w:val="en-US"/>
        </w:rPr>
        <w:t xml:space="preserve"> and it is unclear if ETO has a way to bridge it. I will ca</w:t>
      </w:r>
      <w:r w:rsidR="008D4201">
        <w:rPr>
          <w:rFonts w:ascii="Times New Roman" w:hAnsi="Times New Roman" w:cs="Times New Roman"/>
          <w:lang w:val="en-US"/>
        </w:rPr>
        <w:t>ll it</w:t>
      </w:r>
      <w:r w:rsidR="00361628">
        <w:rPr>
          <w:rFonts w:ascii="Times New Roman" w:hAnsi="Times New Roman" w:cs="Times New Roman"/>
          <w:lang w:val="en-US"/>
        </w:rPr>
        <w:t xml:space="preserve"> the</w:t>
      </w:r>
      <w:r w:rsidR="008D4201">
        <w:rPr>
          <w:rFonts w:ascii="Times New Roman" w:hAnsi="Times New Roman" w:cs="Times New Roman"/>
          <w:lang w:val="en-US"/>
        </w:rPr>
        <w:t xml:space="preserve"> Ontological Gap Objection.</w:t>
      </w:r>
    </w:p>
    <w:p w14:paraId="513A7B13" w14:textId="0D3736F5" w:rsidR="008D4201" w:rsidRDefault="00C27E40" w:rsidP="004D4C61">
      <w:pPr>
        <w:spacing w:after="240" w:line="360" w:lineRule="auto"/>
        <w:jc w:val="both"/>
        <w:rPr>
          <w:rFonts w:ascii="Times New Roman" w:hAnsi="Times New Roman" w:cs="Times New Roman"/>
          <w:lang w:val="en-US"/>
        </w:rPr>
      </w:pPr>
      <w:r>
        <w:rPr>
          <w:rFonts w:ascii="Times New Roman" w:hAnsi="Times New Roman" w:cs="Times New Roman"/>
          <w:lang w:val="en-US"/>
        </w:rPr>
        <w:t>Let me start with</w:t>
      </w:r>
      <w:r w:rsidR="00361628">
        <w:rPr>
          <w:rFonts w:ascii="Times New Roman" w:hAnsi="Times New Roman" w:cs="Times New Roman"/>
          <w:lang w:val="en-US"/>
        </w:rPr>
        <w:t xml:space="preserve"> the</w:t>
      </w:r>
      <w:r>
        <w:rPr>
          <w:rFonts w:ascii="Times New Roman" w:hAnsi="Times New Roman" w:cs="Times New Roman"/>
          <w:lang w:val="en-US"/>
        </w:rPr>
        <w:t xml:space="preserve"> </w:t>
      </w:r>
      <w:r w:rsidR="00026928">
        <w:rPr>
          <w:rFonts w:ascii="Times New Roman" w:hAnsi="Times New Roman" w:cs="Times New Roman"/>
          <w:lang w:val="en-US"/>
        </w:rPr>
        <w:t xml:space="preserve">Intractability Objection. </w:t>
      </w:r>
      <w:r w:rsidR="00720C48">
        <w:rPr>
          <w:rFonts w:ascii="Times New Roman" w:hAnsi="Times New Roman" w:cs="Times New Roman"/>
          <w:lang w:val="en-US"/>
        </w:rPr>
        <w:t xml:space="preserve">It is true that </w:t>
      </w:r>
      <w:r w:rsidR="00783852">
        <w:rPr>
          <w:rFonts w:ascii="Times New Roman" w:hAnsi="Times New Roman" w:cs="Times New Roman"/>
          <w:lang w:val="en-US"/>
        </w:rPr>
        <w:t>events that ground property rights</w:t>
      </w:r>
      <w:r w:rsidR="00FE102B">
        <w:rPr>
          <w:rFonts w:ascii="Times New Roman" w:hAnsi="Times New Roman" w:cs="Times New Roman"/>
          <w:lang w:val="en-US"/>
        </w:rPr>
        <w:t xml:space="preserve"> cannot be observed directly but </w:t>
      </w:r>
      <w:r w:rsidR="00783852">
        <w:rPr>
          <w:rFonts w:ascii="Times New Roman" w:hAnsi="Times New Roman" w:cs="Times New Roman"/>
          <w:lang w:val="en-US"/>
        </w:rPr>
        <w:t xml:space="preserve">they are of such a character </w:t>
      </w:r>
      <w:r w:rsidR="000832D2">
        <w:rPr>
          <w:rFonts w:ascii="Times New Roman" w:hAnsi="Times New Roman" w:cs="Times New Roman"/>
          <w:lang w:val="en-US"/>
        </w:rPr>
        <w:t xml:space="preserve">that they would leave distinct </w:t>
      </w:r>
      <w:r w:rsidR="007236D4">
        <w:rPr>
          <w:rFonts w:ascii="Times New Roman" w:hAnsi="Times New Roman" w:cs="Times New Roman"/>
          <w:lang w:val="en-US"/>
        </w:rPr>
        <w:t>observable</w:t>
      </w:r>
      <w:r w:rsidR="000832D2">
        <w:rPr>
          <w:rFonts w:ascii="Times New Roman" w:hAnsi="Times New Roman" w:cs="Times New Roman"/>
          <w:lang w:val="en-US"/>
        </w:rPr>
        <w:t xml:space="preserve"> traces. </w:t>
      </w:r>
      <w:r w:rsidR="00BB1107">
        <w:rPr>
          <w:rFonts w:ascii="Times New Roman" w:hAnsi="Times New Roman" w:cs="Times New Roman"/>
          <w:lang w:val="en-US"/>
        </w:rPr>
        <w:t xml:space="preserve">Use-judgement </w:t>
      </w:r>
      <w:r w:rsidR="00F267FD">
        <w:rPr>
          <w:rFonts w:ascii="Times New Roman" w:hAnsi="Times New Roman" w:cs="Times New Roman"/>
          <w:lang w:val="en-US"/>
        </w:rPr>
        <w:t>that</w:t>
      </w:r>
      <w:r w:rsidR="00BB1107">
        <w:rPr>
          <w:rFonts w:ascii="Times New Roman" w:hAnsi="Times New Roman" w:cs="Times New Roman"/>
          <w:lang w:val="en-US"/>
        </w:rPr>
        <w:t xml:space="preserve"> </w:t>
      </w:r>
      <w:r w:rsidR="00F267FD">
        <w:rPr>
          <w:rFonts w:ascii="Times New Roman" w:hAnsi="Times New Roman" w:cs="Times New Roman"/>
          <w:lang w:val="en-US"/>
        </w:rPr>
        <w:t>has</w:t>
      </w:r>
      <w:r w:rsidR="00BB1107">
        <w:rPr>
          <w:rFonts w:ascii="Times New Roman" w:hAnsi="Times New Roman" w:cs="Times New Roman"/>
          <w:lang w:val="en-US"/>
        </w:rPr>
        <w:t xml:space="preserve"> not</w:t>
      </w:r>
      <w:r w:rsidR="00F267FD">
        <w:rPr>
          <w:rFonts w:ascii="Times New Roman" w:hAnsi="Times New Roman" w:cs="Times New Roman"/>
          <w:lang w:val="en-US"/>
        </w:rPr>
        <w:t xml:space="preserve"> been</w:t>
      </w:r>
      <w:r w:rsidR="00BB1107">
        <w:rPr>
          <w:rFonts w:ascii="Times New Roman" w:hAnsi="Times New Roman" w:cs="Times New Roman"/>
          <w:lang w:val="en-US"/>
        </w:rPr>
        <w:t xml:space="preserve"> followed by</w:t>
      </w:r>
      <w:r w:rsidR="00361628">
        <w:rPr>
          <w:rFonts w:ascii="Times New Roman" w:hAnsi="Times New Roman" w:cs="Times New Roman"/>
          <w:lang w:val="en-US"/>
        </w:rPr>
        <w:t xml:space="preserve"> an</w:t>
      </w:r>
      <w:r w:rsidR="00BB1107">
        <w:rPr>
          <w:rFonts w:ascii="Times New Roman" w:hAnsi="Times New Roman" w:cs="Times New Roman"/>
          <w:lang w:val="en-US"/>
        </w:rPr>
        <w:t xml:space="preserve"> actual use </w:t>
      </w:r>
      <w:r w:rsidR="00D034A1">
        <w:rPr>
          <w:rFonts w:ascii="Times New Roman" w:hAnsi="Times New Roman" w:cs="Times New Roman"/>
          <w:lang w:val="en-US"/>
        </w:rPr>
        <w:t>does not create any lasting relationship of ownership. Recall that ownership needs to be maintained</w:t>
      </w:r>
      <w:r w:rsidR="00543826">
        <w:rPr>
          <w:rFonts w:ascii="Times New Roman" w:hAnsi="Times New Roman" w:cs="Times New Roman"/>
          <w:lang w:val="en-US"/>
        </w:rPr>
        <w:t>; if there is no follow-up to use-judgement, it just means that ownership was claimed and then immediately abandoned. For practical purposes it is no different from the situation where ownership had not been created at all.</w:t>
      </w:r>
    </w:p>
    <w:p w14:paraId="1C6E2F64" w14:textId="779D42CB" w:rsidR="00543826" w:rsidRDefault="00637CD0" w:rsidP="004D4C61">
      <w:pPr>
        <w:spacing w:after="240" w:line="360" w:lineRule="auto"/>
        <w:jc w:val="both"/>
        <w:rPr>
          <w:rFonts w:ascii="Times New Roman" w:hAnsi="Times New Roman" w:cs="Times New Roman"/>
          <w:lang w:val="en-US"/>
        </w:rPr>
      </w:pPr>
      <w:r>
        <w:rPr>
          <w:rFonts w:ascii="Times New Roman" w:hAnsi="Times New Roman" w:cs="Times New Roman"/>
          <w:lang w:val="en-US"/>
        </w:rPr>
        <w:t>Maintaining ownership could also</w:t>
      </w:r>
      <w:r w:rsidR="00970759">
        <w:rPr>
          <w:rFonts w:ascii="Times New Roman" w:hAnsi="Times New Roman" w:cs="Times New Roman"/>
          <w:lang w:val="en-US"/>
        </w:rPr>
        <w:t xml:space="preserve"> be</w:t>
      </w:r>
      <w:r>
        <w:rPr>
          <w:rFonts w:ascii="Times New Roman" w:hAnsi="Times New Roman" w:cs="Times New Roman"/>
          <w:lang w:val="en-US"/>
        </w:rPr>
        <w:t xml:space="preserve"> a </w:t>
      </w:r>
      <w:r w:rsidR="00970759">
        <w:rPr>
          <w:rFonts w:ascii="Times New Roman" w:hAnsi="Times New Roman" w:cs="Times New Roman"/>
          <w:lang w:val="en-US"/>
        </w:rPr>
        <w:t>mostly</w:t>
      </w:r>
      <w:r>
        <w:rPr>
          <w:rFonts w:ascii="Times New Roman" w:hAnsi="Times New Roman" w:cs="Times New Roman"/>
          <w:lang w:val="en-US"/>
        </w:rPr>
        <w:t xml:space="preserve"> internal process, as I have argued in the previous section. </w:t>
      </w:r>
      <w:r w:rsidR="00970759">
        <w:rPr>
          <w:rFonts w:ascii="Times New Roman" w:hAnsi="Times New Roman" w:cs="Times New Roman"/>
          <w:lang w:val="en-US"/>
        </w:rPr>
        <w:t xml:space="preserve">Still, to maintain ownership is to extract value from the owned object and it is difficult to conceive a scenario under which it would not have any external manifestation at all. </w:t>
      </w:r>
      <w:r w:rsidR="00CA20B8">
        <w:rPr>
          <w:rFonts w:ascii="Times New Roman" w:hAnsi="Times New Roman" w:cs="Times New Roman"/>
          <w:lang w:val="en-US"/>
        </w:rPr>
        <w:t xml:space="preserve">This </w:t>
      </w:r>
      <w:r w:rsidR="00AC34B5">
        <w:rPr>
          <w:rFonts w:ascii="Times New Roman" w:hAnsi="Times New Roman" w:cs="Times New Roman"/>
          <w:lang w:val="en-US"/>
        </w:rPr>
        <w:t xml:space="preserve">whole problem is, therefore, reduced to a technical issue of properly tracking those </w:t>
      </w:r>
      <w:r w:rsidR="00FD6D1B">
        <w:rPr>
          <w:rFonts w:ascii="Times New Roman" w:hAnsi="Times New Roman" w:cs="Times New Roman"/>
          <w:lang w:val="en-US"/>
        </w:rPr>
        <w:t xml:space="preserve">manifestations and assigning property rights in accordance with them. This </w:t>
      </w:r>
      <w:r w:rsidR="001037EA">
        <w:rPr>
          <w:rFonts w:ascii="Times New Roman" w:hAnsi="Times New Roman" w:cs="Times New Roman"/>
          <w:lang w:val="en-US"/>
        </w:rPr>
        <w:t>problem</w:t>
      </w:r>
      <w:r w:rsidR="00FD6D1B">
        <w:rPr>
          <w:rFonts w:ascii="Times New Roman" w:hAnsi="Times New Roman" w:cs="Times New Roman"/>
          <w:lang w:val="en-US"/>
        </w:rPr>
        <w:t xml:space="preserve"> is by no means </w:t>
      </w:r>
      <w:r w:rsidR="000776C2">
        <w:rPr>
          <w:rFonts w:ascii="Times New Roman" w:hAnsi="Times New Roman" w:cs="Times New Roman"/>
          <w:lang w:val="en-US"/>
        </w:rPr>
        <w:t>trivial,</w:t>
      </w:r>
      <w:r w:rsidR="00FD6D1B">
        <w:rPr>
          <w:rFonts w:ascii="Times New Roman" w:hAnsi="Times New Roman" w:cs="Times New Roman"/>
          <w:lang w:val="en-US"/>
        </w:rPr>
        <w:t xml:space="preserve"> but I do not see why it is </w:t>
      </w:r>
      <w:r w:rsidR="001037EA">
        <w:rPr>
          <w:rFonts w:ascii="Times New Roman" w:hAnsi="Times New Roman" w:cs="Times New Roman"/>
          <w:lang w:val="en-US"/>
        </w:rPr>
        <w:t xml:space="preserve">unsolvable in principle, especially in the light of certain considerations I want to present </w:t>
      </w:r>
      <w:r w:rsidR="001C598A">
        <w:rPr>
          <w:rFonts w:ascii="Times New Roman" w:hAnsi="Times New Roman" w:cs="Times New Roman"/>
          <w:lang w:val="en-US"/>
        </w:rPr>
        <w:t>in response to</w:t>
      </w:r>
      <w:r w:rsidR="000776C2">
        <w:rPr>
          <w:rFonts w:ascii="Times New Roman" w:hAnsi="Times New Roman" w:cs="Times New Roman"/>
          <w:lang w:val="en-US"/>
        </w:rPr>
        <w:t xml:space="preserve"> the</w:t>
      </w:r>
      <w:r w:rsidR="001C598A">
        <w:rPr>
          <w:rFonts w:ascii="Times New Roman" w:hAnsi="Times New Roman" w:cs="Times New Roman"/>
          <w:lang w:val="en-US"/>
        </w:rPr>
        <w:t xml:space="preserve"> Boundary Objection.</w:t>
      </w:r>
      <w:r w:rsidR="008830E6">
        <w:rPr>
          <w:rFonts w:ascii="Times New Roman" w:hAnsi="Times New Roman" w:cs="Times New Roman"/>
          <w:lang w:val="en-US"/>
        </w:rPr>
        <w:t xml:space="preserve"> W</w:t>
      </w:r>
      <w:r w:rsidR="0027063A">
        <w:rPr>
          <w:rFonts w:ascii="Times New Roman" w:hAnsi="Times New Roman" w:cs="Times New Roman"/>
          <w:lang w:val="en-US"/>
        </w:rPr>
        <w:t>i</w:t>
      </w:r>
      <w:r w:rsidR="008830E6">
        <w:rPr>
          <w:rFonts w:ascii="Times New Roman" w:hAnsi="Times New Roman" w:cs="Times New Roman"/>
          <w:lang w:val="en-US"/>
        </w:rPr>
        <w:t>th that in mind, let me proceed</w:t>
      </w:r>
      <w:r w:rsidR="0027063A">
        <w:rPr>
          <w:rFonts w:ascii="Times New Roman" w:hAnsi="Times New Roman" w:cs="Times New Roman"/>
          <w:lang w:val="en-US"/>
        </w:rPr>
        <w:t>.</w:t>
      </w:r>
    </w:p>
    <w:p w14:paraId="35E15956" w14:textId="5589539F" w:rsidR="001C598A" w:rsidRDefault="0027063A" w:rsidP="004D4C61">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I will now turn to the Boundary Objection. </w:t>
      </w:r>
      <w:r w:rsidR="001A4B34">
        <w:rPr>
          <w:rFonts w:ascii="Times New Roman" w:hAnsi="Times New Roman" w:cs="Times New Roman"/>
          <w:lang w:val="en-US"/>
        </w:rPr>
        <w:t xml:space="preserve">I largely agree with its assumptions. It is indeed true that </w:t>
      </w:r>
      <w:r w:rsidR="00C107D8">
        <w:rPr>
          <w:rFonts w:ascii="Times New Roman" w:hAnsi="Times New Roman" w:cs="Times New Roman"/>
          <w:lang w:val="en-US"/>
        </w:rPr>
        <w:t xml:space="preserve">there is a structural difference between reality and its mental representation and </w:t>
      </w:r>
      <w:r w:rsidR="00AA7914">
        <w:rPr>
          <w:rFonts w:ascii="Times New Roman" w:hAnsi="Times New Roman" w:cs="Times New Roman"/>
          <w:lang w:val="en-US"/>
        </w:rPr>
        <w:t>for that reason our mental acts cannot fully determine rights and duties we acquire in respect to external objects. If we would ever want to implement ETO in the form of practicable legal rules</w:t>
      </w:r>
      <w:r w:rsidR="00B27C3D">
        <w:rPr>
          <w:rFonts w:ascii="Times New Roman" w:hAnsi="Times New Roman" w:cs="Times New Roman"/>
          <w:lang w:val="en-US"/>
        </w:rPr>
        <w:t xml:space="preserve">, we would not be able to infer </w:t>
      </w:r>
      <w:r w:rsidR="00940008">
        <w:rPr>
          <w:rFonts w:ascii="Times New Roman" w:hAnsi="Times New Roman" w:cs="Times New Roman"/>
          <w:lang w:val="en-US"/>
        </w:rPr>
        <w:t xml:space="preserve">these rules from ETO alone. </w:t>
      </w:r>
      <w:r w:rsidR="00601074">
        <w:rPr>
          <w:rFonts w:ascii="Times New Roman" w:hAnsi="Times New Roman" w:cs="Times New Roman"/>
          <w:lang w:val="en-US"/>
        </w:rPr>
        <w:t xml:space="preserve">We would need to take into account the fact that </w:t>
      </w:r>
      <w:r w:rsidR="00B03F7C">
        <w:rPr>
          <w:rFonts w:ascii="Times New Roman" w:hAnsi="Times New Roman" w:cs="Times New Roman"/>
          <w:lang w:val="en-US"/>
        </w:rPr>
        <w:t xml:space="preserve">objects of property rights are interconnected and borders between them are somewhat arbitrary. </w:t>
      </w:r>
      <w:r w:rsidR="00B13234">
        <w:rPr>
          <w:rFonts w:ascii="Times New Roman" w:hAnsi="Times New Roman" w:cs="Times New Roman"/>
          <w:lang w:val="en-US"/>
        </w:rPr>
        <w:t>ETO is silent on th</w:t>
      </w:r>
      <w:r w:rsidR="00D26276">
        <w:rPr>
          <w:rFonts w:ascii="Times New Roman" w:hAnsi="Times New Roman" w:cs="Times New Roman"/>
          <w:lang w:val="en-US"/>
        </w:rPr>
        <w:t>ese</w:t>
      </w:r>
      <w:r w:rsidR="00B13234">
        <w:rPr>
          <w:rFonts w:ascii="Times New Roman" w:hAnsi="Times New Roman" w:cs="Times New Roman"/>
          <w:lang w:val="en-US"/>
        </w:rPr>
        <w:t xml:space="preserve"> issues which means that in drawing these borders lawmakers and judges would need to go beyond ETO</w:t>
      </w:r>
      <w:r w:rsidR="00D26276">
        <w:rPr>
          <w:rFonts w:ascii="Times New Roman" w:hAnsi="Times New Roman" w:cs="Times New Roman"/>
          <w:lang w:val="en-US"/>
        </w:rPr>
        <w:t xml:space="preserve">. </w:t>
      </w:r>
      <w:r w:rsidR="00206324">
        <w:rPr>
          <w:rFonts w:ascii="Times New Roman" w:hAnsi="Times New Roman" w:cs="Times New Roman"/>
          <w:lang w:val="en-US"/>
        </w:rPr>
        <w:t>I even grant that t</w:t>
      </w:r>
      <w:r w:rsidR="00D26276">
        <w:rPr>
          <w:rFonts w:ascii="Times New Roman" w:hAnsi="Times New Roman" w:cs="Times New Roman"/>
          <w:lang w:val="en-US"/>
        </w:rPr>
        <w:t xml:space="preserve">o a certain extent these borders would be grounded in a </w:t>
      </w:r>
      <w:r w:rsidR="001358EC">
        <w:rPr>
          <w:rFonts w:ascii="Times New Roman" w:hAnsi="Times New Roman" w:cs="Times New Roman"/>
          <w:lang w:val="en-US"/>
        </w:rPr>
        <w:t xml:space="preserve">government sanctioned </w:t>
      </w:r>
      <w:r w:rsidR="00D26276">
        <w:rPr>
          <w:rFonts w:ascii="Times New Roman" w:hAnsi="Times New Roman" w:cs="Times New Roman"/>
          <w:lang w:val="en-US"/>
        </w:rPr>
        <w:t>convention, not in any objective moral facts.</w:t>
      </w:r>
    </w:p>
    <w:p w14:paraId="13052662" w14:textId="3E9E6531" w:rsidR="00350812" w:rsidRDefault="00D26276" w:rsidP="004D4C61">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Some authors would infer from this concession </w:t>
      </w:r>
      <w:r w:rsidR="0075561E">
        <w:rPr>
          <w:rFonts w:ascii="Times New Roman" w:hAnsi="Times New Roman" w:cs="Times New Roman"/>
          <w:lang w:val="en-US"/>
        </w:rPr>
        <w:t xml:space="preserve">that there is no duty to respect </w:t>
      </w:r>
      <w:r w:rsidR="00784FA8">
        <w:rPr>
          <w:rFonts w:ascii="Times New Roman" w:hAnsi="Times New Roman" w:cs="Times New Roman"/>
          <w:lang w:val="en-US"/>
        </w:rPr>
        <w:t>property rights</w:t>
      </w:r>
      <w:r w:rsidR="0075561E">
        <w:rPr>
          <w:rFonts w:ascii="Times New Roman" w:hAnsi="Times New Roman" w:cs="Times New Roman"/>
          <w:lang w:val="en-US"/>
        </w:rPr>
        <w:t xml:space="preserve"> in the state of nature (Ripstein 2009, </w:t>
      </w:r>
      <w:r w:rsidR="00E33795">
        <w:rPr>
          <w:rFonts w:ascii="Times New Roman" w:hAnsi="Times New Roman" w:cs="Times New Roman"/>
          <w:lang w:val="en-US"/>
        </w:rPr>
        <w:t>168-176</w:t>
      </w:r>
      <w:r w:rsidR="0075561E">
        <w:rPr>
          <w:rFonts w:ascii="Times New Roman" w:hAnsi="Times New Roman" w:cs="Times New Roman"/>
          <w:lang w:val="en-US"/>
        </w:rPr>
        <w:t xml:space="preserve">). </w:t>
      </w:r>
      <w:r w:rsidR="004D4AAD">
        <w:rPr>
          <w:rFonts w:ascii="Times New Roman" w:hAnsi="Times New Roman" w:cs="Times New Roman"/>
          <w:lang w:val="en-US"/>
        </w:rPr>
        <w:t xml:space="preserve">But I do not believe that it follows. </w:t>
      </w:r>
      <w:r w:rsidR="005F1C7B">
        <w:rPr>
          <w:rFonts w:ascii="Times New Roman" w:hAnsi="Times New Roman" w:cs="Times New Roman"/>
          <w:lang w:val="en-US"/>
        </w:rPr>
        <w:t xml:space="preserve">Consider such legal institution as the age of consent. From a certain point of view, it is a pure convention: hardly anyone would seriously argue that there is an important moral difference between </w:t>
      </w:r>
      <w:r w:rsidR="005F1C7B">
        <w:rPr>
          <w:rFonts w:ascii="Times New Roman" w:hAnsi="Times New Roman" w:cs="Times New Roman"/>
          <w:lang w:val="en-US"/>
        </w:rPr>
        <w:lastRenderedPageBreak/>
        <w:t xml:space="preserve">having sex with someone on her eighteenth birthday and having sex with the same person on the day before. </w:t>
      </w:r>
      <w:r w:rsidR="00B706DB">
        <w:rPr>
          <w:rFonts w:ascii="Times New Roman" w:hAnsi="Times New Roman" w:cs="Times New Roman"/>
          <w:lang w:val="en-US"/>
        </w:rPr>
        <w:t xml:space="preserve">But it should not stop us from saying that </w:t>
      </w:r>
      <w:r w:rsidR="005F1C7B">
        <w:rPr>
          <w:rFonts w:ascii="Times New Roman" w:hAnsi="Times New Roman" w:cs="Times New Roman"/>
          <w:lang w:val="en-US"/>
        </w:rPr>
        <w:t xml:space="preserve">this legal institution is based </w:t>
      </w:r>
      <w:r w:rsidR="00B706DB">
        <w:rPr>
          <w:rFonts w:ascii="Times New Roman" w:hAnsi="Times New Roman" w:cs="Times New Roman"/>
          <w:lang w:val="en-US"/>
        </w:rPr>
        <w:t>on an objective</w:t>
      </w:r>
      <w:r w:rsidR="005F1C7B">
        <w:rPr>
          <w:rFonts w:ascii="Times New Roman" w:hAnsi="Times New Roman" w:cs="Times New Roman"/>
          <w:lang w:val="en-US"/>
        </w:rPr>
        <w:t xml:space="preserve"> moral rule: thou should </w:t>
      </w:r>
      <w:r w:rsidR="00622503">
        <w:rPr>
          <w:rFonts w:ascii="Times New Roman" w:hAnsi="Times New Roman" w:cs="Times New Roman"/>
          <w:lang w:val="en-US"/>
        </w:rPr>
        <w:t>not have sex with children.</w:t>
      </w:r>
      <w:r w:rsidR="00154FD4">
        <w:rPr>
          <w:rFonts w:ascii="Times New Roman" w:hAnsi="Times New Roman" w:cs="Times New Roman"/>
          <w:lang w:val="en-US"/>
        </w:rPr>
        <w:t xml:space="preserve"> The absence of any laws in respect to age of consent would not make this moral </w:t>
      </w:r>
      <w:r w:rsidR="006879CE">
        <w:rPr>
          <w:rFonts w:ascii="Times New Roman" w:hAnsi="Times New Roman" w:cs="Times New Roman"/>
          <w:lang w:val="en-US"/>
        </w:rPr>
        <w:t xml:space="preserve">rule any less </w:t>
      </w:r>
      <w:r w:rsidR="000E0397">
        <w:rPr>
          <w:rFonts w:ascii="Times New Roman" w:hAnsi="Times New Roman" w:cs="Times New Roman"/>
          <w:lang w:val="en-US"/>
        </w:rPr>
        <w:t>valid</w:t>
      </w:r>
      <w:r w:rsidR="00A2220E">
        <w:rPr>
          <w:rFonts w:ascii="Times New Roman" w:hAnsi="Times New Roman" w:cs="Times New Roman"/>
          <w:lang w:val="en-US"/>
        </w:rPr>
        <w:t xml:space="preserve"> and would not make the duty to refrain from having sex with children any less </w:t>
      </w:r>
      <w:r w:rsidR="00B553D1">
        <w:rPr>
          <w:rFonts w:ascii="Times New Roman" w:hAnsi="Times New Roman" w:cs="Times New Roman"/>
          <w:lang w:val="en-US"/>
        </w:rPr>
        <w:t xml:space="preserve">binding. </w:t>
      </w:r>
      <w:r w:rsidR="00450C35">
        <w:rPr>
          <w:rFonts w:ascii="Times New Roman" w:hAnsi="Times New Roman" w:cs="Times New Roman"/>
          <w:lang w:val="en-US"/>
        </w:rPr>
        <w:t>T</w:t>
      </w:r>
      <w:r w:rsidR="00CC3701">
        <w:rPr>
          <w:rFonts w:ascii="Times New Roman" w:hAnsi="Times New Roman" w:cs="Times New Roman"/>
          <w:lang w:val="en-US"/>
        </w:rPr>
        <w:t xml:space="preserve">he absence of public determination of who is considered a child </w:t>
      </w:r>
      <w:r w:rsidR="0019681B">
        <w:rPr>
          <w:rFonts w:ascii="Times New Roman" w:hAnsi="Times New Roman" w:cs="Times New Roman"/>
          <w:lang w:val="en-US"/>
        </w:rPr>
        <w:t xml:space="preserve">for this purpose is hardly a free license </w:t>
      </w:r>
      <w:r w:rsidR="00232C40">
        <w:rPr>
          <w:rFonts w:ascii="Times New Roman" w:hAnsi="Times New Roman" w:cs="Times New Roman"/>
          <w:lang w:val="en-US"/>
        </w:rPr>
        <w:t>for pedophiles to satisfy their desires with impunity.</w:t>
      </w:r>
      <w:r w:rsidR="006015C1">
        <w:rPr>
          <w:rFonts w:ascii="Times New Roman" w:hAnsi="Times New Roman" w:cs="Times New Roman"/>
          <w:lang w:val="en-US"/>
        </w:rPr>
        <w:t xml:space="preserve"> </w:t>
      </w:r>
      <w:r w:rsidR="000554D6">
        <w:rPr>
          <w:rFonts w:ascii="Times New Roman" w:hAnsi="Times New Roman" w:cs="Times New Roman"/>
          <w:lang w:val="en-US"/>
        </w:rPr>
        <w:t xml:space="preserve">The situation with property rights could be seen as similar: </w:t>
      </w:r>
      <w:r w:rsidR="007A5ECF">
        <w:rPr>
          <w:rFonts w:ascii="Times New Roman" w:hAnsi="Times New Roman" w:cs="Times New Roman"/>
          <w:lang w:val="en-US"/>
        </w:rPr>
        <w:t>the duty not to steal is meaningful even without any pu</w:t>
      </w:r>
      <w:r w:rsidR="005D5713">
        <w:rPr>
          <w:rFonts w:ascii="Times New Roman" w:hAnsi="Times New Roman" w:cs="Times New Roman"/>
          <w:lang w:val="en-US"/>
        </w:rPr>
        <w:t xml:space="preserve">blicly determined borders of property titles. </w:t>
      </w:r>
      <w:r w:rsidR="00B31163">
        <w:rPr>
          <w:rFonts w:ascii="Times New Roman" w:hAnsi="Times New Roman" w:cs="Times New Roman"/>
          <w:lang w:val="en-US"/>
        </w:rPr>
        <w:t xml:space="preserve">The </w:t>
      </w:r>
      <w:r w:rsidR="005D5713">
        <w:rPr>
          <w:rFonts w:ascii="Times New Roman" w:hAnsi="Times New Roman" w:cs="Times New Roman"/>
          <w:lang w:val="en-US"/>
        </w:rPr>
        <w:t xml:space="preserve">Boundary </w:t>
      </w:r>
      <w:r w:rsidR="00B31163">
        <w:rPr>
          <w:rFonts w:ascii="Times New Roman" w:hAnsi="Times New Roman" w:cs="Times New Roman"/>
          <w:lang w:val="en-US"/>
        </w:rPr>
        <w:t>Objection</w:t>
      </w:r>
      <w:r w:rsidR="005D5713">
        <w:rPr>
          <w:rFonts w:ascii="Times New Roman" w:hAnsi="Times New Roman" w:cs="Times New Roman"/>
          <w:lang w:val="en-US"/>
        </w:rPr>
        <w:t xml:space="preserve">, therefore, </w:t>
      </w:r>
      <w:r w:rsidR="00AB4015">
        <w:rPr>
          <w:rFonts w:ascii="Times New Roman" w:hAnsi="Times New Roman" w:cs="Times New Roman"/>
          <w:lang w:val="en-US"/>
        </w:rPr>
        <w:t>should not be seen as a fatal objection against natural character of ownership rights.</w:t>
      </w:r>
    </w:p>
    <w:p w14:paraId="2F13E3E4" w14:textId="59682386" w:rsidR="00A71101" w:rsidRDefault="00BC4E04" w:rsidP="004D4C61">
      <w:pPr>
        <w:spacing w:after="240" w:line="360" w:lineRule="auto"/>
        <w:jc w:val="both"/>
        <w:rPr>
          <w:rFonts w:ascii="Times New Roman" w:hAnsi="Times New Roman" w:cs="Times New Roman"/>
          <w:lang w:val="en-US"/>
        </w:rPr>
      </w:pPr>
      <w:r>
        <w:rPr>
          <w:rFonts w:ascii="Times New Roman" w:hAnsi="Times New Roman" w:cs="Times New Roman"/>
          <w:lang w:val="en-US"/>
        </w:rPr>
        <w:t>Let me now turn to</w:t>
      </w:r>
      <w:r w:rsidR="007B7B2A">
        <w:rPr>
          <w:rFonts w:ascii="Times New Roman" w:hAnsi="Times New Roman" w:cs="Times New Roman"/>
          <w:lang w:val="en-US"/>
        </w:rPr>
        <w:t xml:space="preserve"> the O</w:t>
      </w:r>
      <w:r>
        <w:rPr>
          <w:rFonts w:ascii="Times New Roman" w:hAnsi="Times New Roman" w:cs="Times New Roman"/>
          <w:lang w:val="en-US"/>
        </w:rPr>
        <w:t xml:space="preserve">ntological </w:t>
      </w:r>
      <w:r w:rsidR="007B7B2A">
        <w:rPr>
          <w:rFonts w:ascii="Times New Roman" w:hAnsi="Times New Roman" w:cs="Times New Roman"/>
          <w:lang w:val="en-US"/>
        </w:rPr>
        <w:t>G</w:t>
      </w:r>
      <w:r>
        <w:rPr>
          <w:rFonts w:ascii="Times New Roman" w:hAnsi="Times New Roman" w:cs="Times New Roman"/>
          <w:lang w:val="en-US"/>
        </w:rPr>
        <w:t xml:space="preserve">ap </w:t>
      </w:r>
      <w:r w:rsidR="007B7B2A">
        <w:rPr>
          <w:rFonts w:ascii="Times New Roman" w:hAnsi="Times New Roman" w:cs="Times New Roman"/>
          <w:lang w:val="en-US"/>
        </w:rPr>
        <w:t>O</w:t>
      </w:r>
      <w:r>
        <w:rPr>
          <w:rFonts w:ascii="Times New Roman" w:hAnsi="Times New Roman" w:cs="Times New Roman"/>
          <w:lang w:val="en-US"/>
        </w:rPr>
        <w:t xml:space="preserve">bjection. </w:t>
      </w:r>
      <w:r w:rsidR="004F5927">
        <w:rPr>
          <w:rFonts w:ascii="Times New Roman" w:hAnsi="Times New Roman" w:cs="Times New Roman"/>
          <w:lang w:val="en-US"/>
        </w:rPr>
        <w:t xml:space="preserve">I would respond to </w:t>
      </w:r>
      <w:r>
        <w:rPr>
          <w:rFonts w:ascii="Times New Roman" w:hAnsi="Times New Roman" w:cs="Times New Roman"/>
          <w:lang w:val="en-US"/>
        </w:rPr>
        <w:t>it</w:t>
      </w:r>
      <w:r w:rsidR="004F5927">
        <w:rPr>
          <w:rFonts w:ascii="Times New Roman" w:hAnsi="Times New Roman" w:cs="Times New Roman"/>
          <w:lang w:val="en-US"/>
        </w:rPr>
        <w:t xml:space="preserve"> by rejecting the assumption that scarcity of resources is an external problem. </w:t>
      </w:r>
      <w:r w:rsidR="00693836">
        <w:rPr>
          <w:rFonts w:ascii="Times New Roman" w:hAnsi="Times New Roman" w:cs="Times New Roman"/>
          <w:lang w:val="en-US"/>
        </w:rPr>
        <w:t xml:space="preserve">Scarcity of brute objects could be called an external </w:t>
      </w:r>
      <w:r w:rsidR="005A7D71">
        <w:rPr>
          <w:rFonts w:ascii="Times New Roman" w:hAnsi="Times New Roman" w:cs="Times New Roman"/>
          <w:lang w:val="en-US"/>
        </w:rPr>
        <w:t>problem,</w:t>
      </w:r>
      <w:r w:rsidR="00693836">
        <w:rPr>
          <w:rFonts w:ascii="Times New Roman" w:hAnsi="Times New Roman" w:cs="Times New Roman"/>
          <w:lang w:val="en-US"/>
        </w:rPr>
        <w:t xml:space="preserve"> </w:t>
      </w:r>
      <w:r w:rsidR="0058046E">
        <w:rPr>
          <w:rFonts w:ascii="Times New Roman" w:hAnsi="Times New Roman" w:cs="Times New Roman"/>
          <w:lang w:val="en-US"/>
        </w:rPr>
        <w:t xml:space="preserve">but we are manifestly not facing it. Brute </w:t>
      </w:r>
      <w:r w:rsidR="005A7D71">
        <w:rPr>
          <w:rFonts w:ascii="Times New Roman" w:hAnsi="Times New Roman" w:cs="Times New Roman"/>
          <w:lang w:val="en-US"/>
        </w:rPr>
        <w:t xml:space="preserve">objects </w:t>
      </w:r>
      <w:r w:rsidR="00C07059">
        <w:rPr>
          <w:rFonts w:ascii="Times New Roman" w:hAnsi="Times New Roman" w:cs="Times New Roman"/>
          <w:lang w:val="en-US"/>
        </w:rPr>
        <w:t xml:space="preserve">are a collection of all matter that exists in universe, including the matter in distant galaxies. The scenario under which </w:t>
      </w:r>
      <w:r w:rsidR="006C34A6">
        <w:rPr>
          <w:rFonts w:ascii="Times New Roman" w:hAnsi="Times New Roman" w:cs="Times New Roman"/>
          <w:lang w:val="en-US"/>
        </w:rPr>
        <w:t>its</w:t>
      </w:r>
      <w:r w:rsidR="00636136">
        <w:rPr>
          <w:rFonts w:ascii="Times New Roman" w:hAnsi="Times New Roman" w:cs="Times New Roman"/>
          <w:lang w:val="en-US"/>
        </w:rPr>
        <w:t xml:space="preserve"> scarcity would be a genuine problem is too remote to entertain. </w:t>
      </w:r>
      <w:r w:rsidR="00D313AE">
        <w:rPr>
          <w:rFonts w:ascii="Times New Roman" w:hAnsi="Times New Roman" w:cs="Times New Roman"/>
          <w:lang w:val="en-US"/>
        </w:rPr>
        <w:t>The</w:t>
      </w:r>
      <w:r w:rsidR="0066634E">
        <w:rPr>
          <w:rFonts w:ascii="Times New Roman" w:hAnsi="Times New Roman" w:cs="Times New Roman"/>
          <w:lang w:val="en-US"/>
        </w:rPr>
        <w:t xml:space="preserve"> real</w:t>
      </w:r>
      <w:r w:rsidR="00D313AE">
        <w:rPr>
          <w:rFonts w:ascii="Times New Roman" w:hAnsi="Times New Roman" w:cs="Times New Roman"/>
          <w:lang w:val="en-US"/>
        </w:rPr>
        <w:t xml:space="preserve"> problem </w:t>
      </w:r>
      <w:r w:rsidR="0066634E">
        <w:rPr>
          <w:rFonts w:ascii="Times New Roman" w:hAnsi="Times New Roman" w:cs="Times New Roman"/>
          <w:lang w:val="en-US"/>
        </w:rPr>
        <w:t xml:space="preserve">is </w:t>
      </w:r>
      <w:r w:rsidR="009A6EC4">
        <w:rPr>
          <w:rFonts w:ascii="Times New Roman" w:hAnsi="Times New Roman" w:cs="Times New Roman"/>
          <w:lang w:val="en-US"/>
        </w:rPr>
        <w:t xml:space="preserve">that we do not know how to make the stuff in far away galaxies useful for us </w:t>
      </w:r>
      <w:r w:rsidR="004079EB">
        <w:rPr>
          <w:rFonts w:ascii="Times New Roman" w:hAnsi="Times New Roman" w:cs="Times New Roman"/>
          <w:lang w:val="en-US"/>
        </w:rPr>
        <w:t>–</w:t>
      </w:r>
      <w:r w:rsidR="009A6EC4">
        <w:rPr>
          <w:rFonts w:ascii="Times New Roman" w:hAnsi="Times New Roman" w:cs="Times New Roman"/>
          <w:lang w:val="en-US"/>
        </w:rPr>
        <w:t xml:space="preserve"> </w:t>
      </w:r>
      <w:r w:rsidR="004079EB">
        <w:rPr>
          <w:rFonts w:ascii="Times New Roman" w:hAnsi="Times New Roman" w:cs="Times New Roman"/>
          <w:lang w:val="en-US"/>
        </w:rPr>
        <w:t xml:space="preserve">as a matter of fact, we do not know how to use most of the stuff that exists here, on Earth. </w:t>
      </w:r>
      <w:r w:rsidR="008064DA">
        <w:rPr>
          <w:rFonts w:ascii="Times New Roman" w:hAnsi="Times New Roman" w:cs="Times New Roman"/>
          <w:lang w:val="en-US"/>
        </w:rPr>
        <w:t xml:space="preserve">In other words, when we say that resources are scarce, resources are meant in exactly the technical </w:t>
      </w:r>
      <w:r w:rsidR="008F2E96">
        <w:rPr>
          <w:rFonts w:ascii="Times New Roman" w:hAnsi="Times New Roman" w:cs="Times New Roman"/>
          <w:lang w:val="en-US"/>
        </w:rPr>
        <w:t xml:space="preserve">sense that was introduced earlier in this essay. </w:t>
      </w:r>
      <w:r w:rsidR="00E95AE9">
        <w:rPr>
          <w:rFonts w:ascii="Times New Roman" w:hAnsi="Times New Roman" w:cs="Times New Roman"/>
          <w:lang w:val="en-US"/>
        </w:rPr>
        <w:t xml:space="preserve">Scarcity of resources, therefore, is </w:t>
      </w:r>
      <w:r w:rsidR="009331FF">
        <w:rPr>
          <w:rFonts w:ascii="Times New Roman" w:hAnsi="Times New Roman" w:cs="Times New Roman"/>
          <w:lang w:val="en-US"/>
        </w:rPr>
        <w:t>nothing more than</w:t>
      </w:r>
      <w:r w:rsidR="00C3128F">
        <w:rPr>
          <w:rFonts w:ascii="Times New Roman" w:hAnsi="Times New Roman" w:cs="Times New Roman"/>
          <w:lang w:val="en-US"/>
        </w:rPr>
        <w:t xml:space="preserve"> a scarcity of knowledge – knowledge how to use things </w:t>
      </w:r>
      <w:r w:rsidR="00AC56F9">
        <w:rPr>
          <w:rFonts w:ascii="Times New Roman" w:hAnsi="Times New Roman" w:cs="Times New Roman"/>
          <w:lang w:val="en-US"/>
        </w:rPr>
        <w:t xml:space="preserve">around us. But this problem is primarily internal and </w:t>
      </w:r>
      <w:r w:rsidR="004167A5">
        <w:rPr>
          <w:rFonts w:ascii="Times New Roman" w:hAnsi="Times New Roman" w:cs="Times New Roman"/>
          <w:lang w:val="en-US"/>
        </w:rPr>
        <w:t xml:space="preserve">the work necessary to solve it is also primarily internal. </w:t>
      </w:r>
      <w:r w:rsidR="005669B1">
        <w:rPr>
          <w:rFonts w:ascii="Times New Roman" w:hAnsi="Times New Roman" w:cs="Times New Roman"/>
          <w:lang w:val="en-US"/>
        </w:rPr>
        <w:t xml:space="preserve">It should not be surprising, therefore, </w:t>
      </w:r>
      <w:r w:rsidR="005C3BE9">
        <w:rPr>
          <w:rFonts w:ascii="Times New Roman" w:hAnsi="Times New Roman" w:cs="Times New Roman"/>
          <w:lang w:val="en-US"/>
        </w:rPr>
        <w:t xml:space="preserve">that </w:t>
      </w:r>
      <w:r w:rsidR="00DC4A4C">
        <w:rPr>
          <w:rFonts w:ascii="Times New Roman" w:hAnsi="Times New Roman" w:cs="Times New Roman"/>
          <w:lang w:val="en-US"/>
        </w:rPr>
        <w:t xml:space="preserve">a normative theory of ownership would give a lot of weight to internal </w:t>
      </w:r>
      <w:r w:rsidR="005C3BE9">
        <w:rPr>
          <w:rFonts w:ascii="Times New Roman" w:hAnsi="Times New Roman" w:cs="Times New Roman"/>
          <w:lang w:val="en-US"/>
        </w:rPr>
        <w:t>events.</w:t>
      </w:r>
      <w:r w:rsidR="00DA13E5">
        <w:rPr>
          <w:rStyle w:val="FootnoteReference"/>
          <w:rFonts w:ascii="Times New Roman" w:hAnsi="Times New Roman" w:cs="Times New Roman"/>
          <w:lang w:val="en-US"/>
        </w:rPr>
        <w:footnoteReference w:id="13"/>
      </w:r>
    </w:p>
    <w:p w14:paraId="1C33C476" w14:textId="77777777" w:rsidR="00E75F1B" w:rsidRDefault="00E75F1B" w:rsidP="00E75F1B">
      <w:pPr>
        <w:spacing w:after="240" w:line="360" w:lineRule="auto"/>
        <w:jc w:val="both"/>
        <w:rPr>
          <w:rFonts w:ascii="Times New Roman" w:hAnsi="Times New Roman" w:cs="Times New Roman"/>
          <w:lang w:val="en-US"/>
        </w:rPr>
      </w:pPr>
      <w:r>
        <w:rPr>
          <w:rFonts w:ascii="Times New Roman" w:hAnsi="Times New Roman" w:cs="Times New Roman"/>
          <w:lang w:val="en-US"/>
        </w:rPr>
        <w:t>If my framing of the problem of scarcity as a problem of a lack of knowledge is still not intuitive for you, let me illustrate it with the following scenario. Imagine a tribe of hunter-gatherers starving in the middle of rich arable land because there are no edible plants or animals in vicinity. From their perspective the problem they are facing is external – there is simply no stuff around that they can eat. But from our perspective their problem is the lack of knowledge of agriculture: if they knew how to cultivate land and grow crops, they would not be starving. Their deficit not physical but mental. I see no reason why we should believe ourselves – or our descendants – to be in a different situation from these hunter-gatherers.</w:t>
      </w:r>
    </w:p>
    <w:p w14:paraId="3CA93D8D" w14:textId="67FC4185" w:rsidR="002D1594" w:rsidRDefault="00295C57" w:rsidP="004D4C61">
      <w:pPr>
        <w:spacing w:after="240" w:line="360" w:lineRule="auto"/>
        <w:jc w:val="both"/>
        <w:rPr>
          <w:rFonts w:ascii="Times New Roman" w:hAnsi="Times New Roman" w:cs="Times New Roman"/>
          <w:lang w:val="en-US"/>
        </w:rPr>
      </w:pPr>
      <w:r>
        <w:rPr>
          <w:rFonts w:ascii="Times New Roman" w:hAnsi="Times New Roman" w:cs="Times New Roman"/>
          <w:lang w:val="en-US"/>
        </w:rPr>
        <w:lastRenderedPageBreak/>
        <w:t xml:space="preserve">Much of the contemporary thought on the problem of ownership rights is motivated by concerns most articulately voiced by Hillel Steiner – that </w:t>
      </w:r>
      <w:r w:rsidR="009B41B0">
        <w:rPr>
          <w:rFonts w:ascii="Times New Roman" w:hAnsi="Times New Roman" w:cs="Times New Roman"/>
          <w:lang w:val="en-US"/>
        </w:rPr>
        <w:t>a group of people</w:t>
      </w:r>
      <w:r>
        <w:rPr>
          <w:rFonts w:ascii="Times New Roman" w:hAnsi="Times New Roman" w:cs="Times New Roman"/>
          <w:lang w:val="en-US"/>
        </w:rPr>
        <w:t xml:space="preserve"> would </w:t>
      </w:r>
      <w:r w:rsidR="009B41B0">
        <w:rPr>
          <w:rFonts w:ascii="Times New Roman" w:hAnsi="Times New Roman" w:cs="Times New Roman"/>
          <w:lang w:val="en-US"/>
        </w:rPr>
        <w:t xml:space="preserve">appropriate all resources in the world, living </w:t>
      </w:r>
      <w:r w:rsidR="002133DC">
        <w:rPr>
          <w:rFonts w:ascii="Times New Roman" w:hAnsi="Times New Roman" w:cs="Times New Roman"/>
          <w:lang w:val="en-US"/>
        </w:rPr>
        <w:t>to others nothing</w:t>
      </w:r>
      <w:r w:rsidR="00D560D7">
        <w:rPr>
          <w:rFonts w:ascii="Times New Roman" w:hAnsi="Times New Roman" w:cs="Times New Roman"/>
          <w:lang w:val="en-US"/>
        </w:rPr>
        <w:t xml:space="preserve"> (</w:t>
      </w:r>
      <w:r w:rsidR="00FA70E3">
        <w:rPr>
          <w:rFonts w:ascii="Times New Roman" w:hAnsi="Times New Roman" w:cs="Times New Roman"/>
          <w:lang w:val="en-US"/>
        </w:rPr>
        <w:t>Steiner 1981</w:t>
      </w:r>
      <w:r w:rsidR="00D560D7">
        <w:rPr>
          <w:rFonts w:ascii="Times New Roman" w:hAnsi="Times New Roman" w:cs="Times New Roman"/>
          <w:lang w:val="en-US"/>
        </w:rPr>
        <w:t>)</w:t>
      </w:r>
      <w:r w:rsidR="002133DC">
        <w:rPr>
          <w:rFonts w:ascii="Times New Roman" w:hAnsi="Times New Roman" w:cs="Times New Roman"/>
          <w:lang w:val="en-US"/>
        </w:rPr>
        <w:t>.</w:t>
      </w:r>
      <w:r w:rsidR="00F23AE8">
        <w:rPr>
          <w:rFonts w:ascii="Times New Roman" w:hAnsi="Times New Roman" w:cs="Times New Roman"/>
          <w:lang w:val="en-US"/>
        </w:rPr>
        <w:t xml:space="preserve"> </w:t>
      </w:r>
      <w:r w:rsidR="00E22055">
        <w:rPr>
          <w:rFonts w:ascii="Times New Roman" w:hAnsi="Times New Roman" w:cs="Times New Roman"/>
          <w:lang w:val="en-US"/>
        </w:rPr>
        <w:t>But,</w:t>
      </w:r>
      <w:r w:rsidR="00BE197A">
        <w:rPr>
          <w:rFonts w:ascii="Times New Roman" w:hAnsi="Times New Roman" w:cs="Times New Roman"/>
          <w:lang w:val="en-US"/>
        </w:rPr>
        <w:t xml:space="preserve"> </w:t>
      </w:r>
      <w:r w:rsidR="00E22055">
        <w:rPr>
          <w:rFonts w:ascii="Times New Roman" w:hAnsi="Times New Roman" w:cs="Times New Roman"/>
          <w:lang w:val="en-US"/>
        </w:rPr>
        <w:t>s</w:t>
      </w:r>
      <w:r w:rsidR="00BE197A">
        <w:rPr>
          <w:rFonts w:ascii="Times New Roman" w:hAnsi="Times New Roman" w:cs="Times New Roman"/>
          <w:lang w:val="en-US"/>
        </w:rPr>
        <w:t xml:space="preserve">urely, Steiner could not seriously </w:t>
      </w:r>
      <w:r w:rsidR="009E4DE0">
        <w:rPr>
          <w:rFonts w:ascii="Times New Roman" w:hAnsi="Times New Roman" w:cs="Times New Roman"/>
          <w:lang w:val="en-US"/>
        </w:rPr>
        <w:t>consider</w:t>
      </w:r>
      <w:r w:rsidR="00E620EB">
        <w:rPr>
          <w:rFonts w:ascii="Times New Roman" w:hAnsi="Times New Roman" w:cs="Times New Roman"/>
          <w:lang w:val="en-US"/>
        </w:rPr>
        <w:t xml:space="preserve"> appropriating the entire universe. </w:t>
      </w:r>
      <w:r w:rsidR="001D3C44">
        <w:rPr>
          <w:rFonts w:ascii="Times New Roman" w:hAnsi="Times New Roman" w:cs="Times New Roman"/>
          <w:lang w:val="en-US"/>
        </w:rPr>
        <w:t xml:space="preserve">He, most likely, was </w:t>
      </w:r>
      <w:r w:rsidR="0081138E">
        <w:rPr>
          <w:rFonts w:ascii="Times New Roman" w:hAnsi="Times New Roman" w:cs="Times New Roman"/>
          <w:lang w:val="en-US"/>
        </w:rPr>
        <w:t xml:space="preserve">only speaking about appropriating the part of the universe which is available for our use at our current state of knowledge, thus </w:t>
      </w:r>
      <w:r w:rsidR="00EB3BB2">
        <w:rPr>
          <w:rFonts w:ascii="Times New Roman" w:hAnsi="Times New Roman" w:cs="Times New Roman"/>
          <w:lang w:val="en-US"/>
        </w:rPr>
        <w:t>implicitly assuming that</w:t>
      </w:r>
      <w:r w:rsidR="00036688">
        <w:rPr>
          <w:rFonts w:ascii="Times New Roman" w:hAnsi="Times New Roman" w:cs="Times New Roman"/>
          <w:lang w:val="en-US"/>
        </w:rPr>
        <w:t xml:space="preserve"> the extent of this</w:t>
      </w:r>
      <w:r w:rsidR="00461D90">
        <w:rPr>
          <w:rFonts w:ascii="Times New Roman" w:hAnsi="Times New Roman" w:cs="Times New Roman"/>
          <w:lang w:val="en-US"/>
        </w:rPr>
        <w:t xml:space="preserve"> knowledge </w:t>
      </w:r>
      <w:r w:rsidR="00036688">
        <w:rPr>
          <w:rFonts w:ascii="Times New Roman" w:hAnsi="Times New Roman" w:cs="Times New Roman"/>
          <w:lang w:val="en-US"/>
        </w:rPr>
        <w:t>is fixed</w:t>
      </w:r>
      <w:r w:rsidR="00D8739D">
        <w:rPr>
          <w:rFonts w:ascii="Times New Roman" w:hAnsi="Times New Roman" w:cs="Times New Roman"/>
          <w:lang w:val="en-US"/>
        </w:rPr>
        <w:t>.</w:t>
      </w:r>
      <w:r w:rsidR="00036688">
        <w:rPr>
          <w:rFonts w:ascii="Times New Roman" w:hAnsi="Times New Roman" w:cs="Times New Roman"/>
          <w:lang w:val="en-US"/>
        </w:rPr>
        <w:t xml:space="preserve"> </w:t>
      </w:r>
      <w:r w:rsidR="00327C1F">
        <w:rPr>
          <w:rFonts w:ascii="Times New Roman" w:hAnsi="Times New Roman" w:cs="Times New Roman"/>
          <w:lang w:val="en-US"/>
        </w:rPr>
        <w:t>But for ETO this scenario</w:t>
      </w:r>
      <w:r w:rsidR="00036688">
        <w:rPr>
          <w:rFonts w:ascii="Times New Roman" w:hAnsi="Times New Roman" w:cs="Times New Roman"/>
          <w:lang w:val="en-US"/>
        </w:rPr>
        <w:t xml:space="preserve"> </w:t>
      </w:r>
      <w:r w:rsidR="00C41AF2">
        <w:rPr>
          <w:rFonts w:ascii="Times New Roman" w:hAnsi="Times New Roman" w:cs="Times New Roman"/>
          <w:lang w:val="en-US"/>
        </w:rPr>
        <w:t xml:space="preserve">is </w:t>
      </w:r>
      <w:r w:rsidR="00036688">
        <w:rPr>
          <w:rFonts w:ascii="Times New Roman" w:hAnsi="Times New Roman" w:cs="Times New Roman"/>
          <w:lang w:val="en-US"/>
        </w:rPr>
        <w:t>simply</w:t>
      </w:r>
      <w:r w:rsidR="00C41AF2">
        <w:rPr>
          <w:rFonts w:ascii="Times New Roman" w:hAnsi="Times New Roman" w:cs="Times New Roman"/>
          <w:lang w:val="en-US"/>
        </w:rPr>
        <w:t xml:space="preserve"> irrelevant</w:t>
      </w:r>
      <w:r w:rsidR="00036688">
        <w:rPr>
          <w:rFonts w:ascii="Times New Roman" w:hAnsi="Times New Roman" w:cs="Times New Roman"/>
          <w:lang w:val="en-US"/>
        </w:rPr>
        <w:t xml:space="preserve"> </w:t>
      </w:r>
      <w:r w:rsidR="00327C1F">
        <w:rPr>
          <w:rFonts w:ascii="Times New Roman" w:hAnsi="Times New Roman" w:cs="Times New Roman"/>
          <w:lang w:val="en-US"/>
        </w:rPr>
        <w:t>because the act of appropriation is</w:t>
      </w:r>
      <w:r w:rsidR="00D8739D">
        <w:rPr>
          <w:rFonts w:ascii="Times New Roman" w:hAnsi="Times New Roman" w:cs="Times New Roman"/>
          <w:lang w:val="en-US"/>
        </w:rPr>
        <w:t xml:space="preserve"> specifi</w:t>
      </w:r>
      <w:r w:rsidR="0034360F">
        <w:rPr>
          <w:rFonts w:ascii="Times New Roman" w:hAnsi="Times New Roman" w:cs="Times New Roman"/>
          <w:lang w:val="en-US"/>
        </w:rPr>
        <w:t>cally</w:t>
      </w:r>
      <w:r w:rsidR="00327C1F">
        <w:rPr>
          <w:rFonts w:ascii="Times New Roman" w:hAnsi="Times New Roman" w:cs="Times New Roman"/>
          <w:lang w:val="en-US"/>
        </w:rPr>
        <w:t xml:space="preserve"> the act of expanding our knowledge</w:t>
      </w:r>
      <w:r w:rsidR="00CF2091">
        <w:rPr>
          <w:rFonts w:ascii="Times New Roman" w:hAnsi="Times New Roman" w:cs="Times New Roman"/>
          <w:lang w:val="en-US"/>
        </w:rPr>
        <w:t>.</w:t>
      </w:r>
      <w:r w:rsidR="00461D90">
        <w:rPr>
          <w:rFonts w:ascii="Times New Roman" w:hAnsi="Times New Roman" w:cs="Times New Roman"/>
          <w:lang w:val="en-US"/>
        </w:rPr>
        <w:t xml:space="preserve"> Once we assume that this knowledge is</w:t>
      </w:r>
      <w:r w:rsidR="0034360F">
        <w:rPr>
          <w:rFonts w:ascii="Times New Roman" w:hAnsi="Times New Roman" w:cs="Times New Roman"/>
          <w:lang w:val="en-US"/>
        </w:rPr>
        <w:t xml:space="preserve"> no longer</w:t>
      </w:r>
      <w:r w:rsidR="00461D90">
        <w:rPr>
          <w:rFonts w:ascii="Times New Roman" w:hAnsi="Times New Roman" w:cs="Times New Roman"/>
          <w:lang w:val="en-US"/>
        </w:rPr>
        <w:t xml:space="preserve"> possible to expand, </w:t>
      </w:r>
      <w:r w:rsidR="0037043C">
        <w:rPr>
          <w:rFonts w:ascii="Times New Roman" w:hAnsi="Times New Roman" w:cs="Times New Roman"/>
          <w:lang w:val="en-US"/>
        </w:rPr>
        <w:t>appropriation also becomes impossible.</w:t>
      </w:r>
      <w:r w:rsidR="00FE75F0">
        <w:rPr>
          <w:rFonts w:ascii="Times New Roman" w:hAnsi="Times New Roman" w:cs="Times New Roman"/>
          <w:lang w:val="en-US"/>
        </w:rPr>
        <w:t xml:space="preserve"> There </w:t>
      </w:r>
      <w:r w:rsidR="00616D63">
        <w:rPr>
          <w:rFonts w:ascii="Times New Roman" w:hAnsi="Times New Roman" w:cs="Times New Roman"/>
          <w:lang w:val="en-US"/>
        </w:rPr>
        <w:t>is</w:t>
      </w:r>
      <w:r w:rsidR="00FE75F0">
        <w:rPr>
          <w:rFonts w:ascii="Times New Roman" w:hAnsi="Times New Roman" w:cs="Times New Roman"/>
          <w:lang w:val="en-US"/>
        </w:rPr>
        <w:t xml:space="preserve">, therefore, no direct conflict between ETO and the views of Steiner and his likes. </w:t>
      </w:r>
      <w:r w:rsidR="00D50360">
        <w:rPr>
          <w:rFonts w:ascii="Times New Roman" w:hAnsi="Times New Roman" w:cs="Times New Roman"/>
          <w:lang w:val="en-US"/>
        </w:rPr>
        <w:t>ETO just rejects the relevance of their ontological basis.</w:t>
      </w:r>
    </w:p>
    <w:p w14:paraId="5C87219A" w14:textId="15B7552C" w:rsidR="004D4C61" w:rsidRPr="00FE765A" w:rsidRDefault="002B41E0" w:rsidP="004D4C61">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On that note I will finish my response to </w:t>
      </w:r>
      <w:r w:rsidR="00972067">
        <w:rPr>
          <w:rFonts w:ascii="Times New Roman" w:hAnsi="Times New Roman" w:cs="Times New Roman"/>
          <w:lang w:val="en-US"/>
        </w:rPr>
        <w:t xml:space="preserve">concerns that one might have with ETO’s unusual conception of </w:t>
      </w:r>
      <w:r w:rsidR="00616D63">
        <w:rPr>
          <w:rFonts w:ascii="Times New Roman" w:hAnsi="Times New Roman" w:cs="Times New Roman"/>
          <w:lang w:val="en-US"/>
        </w:rPr>
        <w:t>appropriation</w:t>
      </w:r>
      <w:r w:rsidR="008A418A">
        <w:rPr>
          <w:rFonts w:ascii="Times New Roman" w:hAnsi="Times New Roman" w:cs="Times New Roman"/>
          <w:lang w:val="en-US"/>
        </w:rPr>
        <w:t xml:space="preserve">. </w:t>
      </w:r>
      <w:r w:rsidR="00CD72D0">
        <w:rPr>
          <w:rFonts w:ascii="Times New Roman" w:hAnsi="Times New Roman" w:cs="Times New Roman"/>
          <w:lang w:val="en-US"/>
        </w:rPr>
        <w:t xml:space="preserve">In the next section I will show how this conception gives ETO an important </w:t>
      </w:r>
      <w:r w:rsidR="00C57B79">
        <w:rPr>
          <w:rFonts w:ascii="Times New Roman" w:hAnsi="Times New Roman" w:cs="Times New Roman"/>
          <w:lang w:val="en-US"/>
        </w:rPr>
        <w:t>advantage over traditional ETs.</w:t>
      </w:r>
    </w:p>
    <w:p w14:paraId="0A860078" w14:textId="4BD65755" w:rsidR="004D4C61" w:rsidRDefault="004D4C61" w:rsidP="004D4C61">
      <w:pPr>
        <w:spacing w:before="240" w:line="360" w:lineRule="auto"/>
        <w:jc w:val="center"/>
        <w:rPr>
          <w:rFonts w:ascii="Times New Roman" w:hAnsi="Times New Roman" w:cs="Times New Roman"/>
          <w:lang w:val="en-US"/>
        </w:rPr>
      </w:pPr>
      <w:r>
        <w:rPr>
          <w:rFonts w:ascii="Times New Roman" w:hAnsi="Times New Roman" w:cs="Times New Roman"/>
          <w:lang w:val="en-US"/>
        </w:rPr>
        <w:t>I</w:t>
      </w:r>
      <w:r w:rsidR="00037A4B">
        <w:rPr>
          <w:rFonts w:ascii="Times New Roman" w:hAnsi="Times New Roman" w:cs="Times New Roman"/>
          <w:lang w:val="en-US"/>
        </w:rPr>
        <w:t>V</w:t>
      </w:r>
    </w:p>
    <w:p w14:paraId="168382A2" w14:textId="0DD6CA88" w:rsidR="00FE14D0" w:rsidRPr="00FE14D0" w:rsidRDefault="00B51E20" w:rsidP="00FE14D0">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Traditional ETs, I believe, face a fatal problem. </w:t>
      </w:r>
      <w:r w:rsidR="00F96CD5">
        <w:rPr>
          <w:rFonts w:ascii="Times New Roman" w:hAnsi="Times New Roman" w:cs="Times New Roman"/>
          <w:lang w:val="en-US"/>
        </w:rPr>
        <w:t>Their normative foundations are</w:t>
      </w:r>
      <w:r w:rsidR="00C843AF">
        <w:rPr>
          <w:rFonts w:ascii="Times New Roman" w:hAnsi="Times New Roman" w:cs="Times New Roman"/>
          <w:lang w:val="en-US"/>
        </w:rPr>
        <w:t xml:space="preserve"> such</w:t>
      </w:r>
      <w:r w:rsidR="00F96CD5">
        <w:rPr>
          <w:rFonts w:ascii="Times New Roman" w:hAnsi="Times New Roman" w:cs="Times New Roman"/>
          <w:lang w:val="en-US"/>
        </w:rPr>
        <w:t xml:space="preserve"> that </w:t>
      </w:r>
      <w:r w:rsidR="00B85656">
        <w:rPr>
          <w:rFonts w:ascii="Times New Roman" w:hAnsi="Times New Roman" w:cs="Times New Roman"/>
          <w:lang w:val="en-US"/>
        </w:rPr>
        <w:t xml:space="preserve">they </w:t>
      </w:r>
      <w:r w:rsidR="0096111B">
        <w:rPr>
          <w:rFonts w:ascii="Times New Roman" w:hAnsi="Times New Roman" w:cs="Times New Roman"/>
          <w:lang w:val="en-US"/>
        </w:rPr>
        <w:t xml:space="preserve">need to </w:t>
      </w:r>
      <w:r w:rsidR="00B85656">
        <w:rPr>
          <w:rFonts w:ascii="Times New Roman" w:hAnsi="Times New Roman" w:cs="Times New Roman"/>
          <w:lang w:val="en-US"/>
        </w:rPr>
        <w:t>satisfy a certain standard which they in</w:t>
      </w:r>
      <w:r w:rsidR="007048D7">
        <w:rPr>
          <w:rFonts w:ascii="Times New Roman" w:hAnsi="Times New Roman" w:cs="Times New Roman"/>
          <w:lang w:val="en-US"/>
        </w:rPr>
        <w:t>evitably fail. In this section I will explore this problem and show how ETO avoids it.</w:t>
      </w:r>
    </w:p>
    <w:p w14:paraId="4E374C4E" w14:textId="6D2CAB65" w:rsidR="00FE14D0" w:rsidRPr="00FE14D0" w:rsidRDefault="007116B7" w:rsidP="00FE14D0">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It would be better </w:t>
      </w:r>
      <w:r w:rsidR="00CB017D">
        <w:rPr>
          <w:rFonts w:ascii="Times New Roman" w:hAnsi="Times New Roman" w:cs="Times New Roman"/>
          <w:lang w:val="en-US"/>
        </w:rPr>
        <w:t>to explain the problem I have in mind using Locke’s labor theory of prop</w:t>
      </w:r>
      <w:r w:rsidR="00352242">
        <w:rPr>
          <w:rFonts w:ascii="Times New Roman" w:hAnsi="Times New Roman" w:cs="Times New Roman"/>
          <w:lang w:val="en-US"/>
        </w:rPr>
        <w:t xml:space="preserve">erty as an example. </w:t>
      </w:r>
      <w:r w:rsidR="00FE14D0" w:rsidRPr="00FE14D0">
        <w:rPr>
          <w:rFonts w:ascii="Times New Roman" w:hAnsi="Times New Roman" w:cs="Times New Roman"/>
          <w:lang w:val="en-US"/>
        </w:rPr>
        <w:t>Recall that according to Locke private property rights are initially established through performing labor on an object</w:t>
      </w:r>
      <w:r w:rsidR="008E791A">
        <w:rPr>
          <w:rFonts w:ascii="Times New Roman" w:hAnsi="Times New Roman" w:cs="Times New Roman"/>
          <w:lang w:val="en-US"/>
        </w:rPr>
        <w:t xml:space="preserve"> (II, </w:t>
      </w:r>
      <w:r w:rsidR="00E73A56">
        <w:rPr>
          <w:rFonts w:ascii="Times New Roman" w:hAnsi="Times New Roman" w:cs="Times New Roman"/>
          <w:lang w:val="en-US"/>
        </w:rPr>
        <w:t>28</w:t>
      </w:r>
      <w:r w:rsidR="008E791A">
        <w:rPr>
          <w:rFonts w:ascii="Times New Roman" w:hAnsi="Times New Roman" w:cs="Times New Roman"/>
          <w:lang w:val="en-US"/>
        </w:rPr>
        <w:t>)</w:t>
      </w:r>
      <w:r w:rsidR="00FE14D0" w:rsidRPr="00FE14D0">
        <w:rPr>
          <w:rFonts w:ascii="Times New Roman" w:hAnsi="Times New Roman" w:cs="Times New Roman"/>
          <w:lang w:val="en-US"/>
        </w:rPr>
        <w:t>. But performing labor can possibly generate normative consequences only if it is within your right to perform this labor at the first place.  Therefore, Lockean ownership cannot emerge from a normative vacuum. It presupposes a prior existence of a different right which, at the very least, should have the following two properties:</w:t>
      </w:r>
    </w:p>
    <w:p w14:paraId="3A7722CE" w14:textId="77777777"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(1) It should at minimum allow the right-holder to perform actions on objects (which I take here as synonymous to “using the objects”): otherwise, appropriation would be impossible.</w:t>
      </w:r>
    </w:p>
    <w:p w14:paraId="077F03D8" w14:textId="71CEFDEB"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(2) It should be equally shared between all agents who are able to appropriate and exist in respect to all unowned objects in the world that can in principle be appropriated.</w:t>
      </w:r>
      <w:r w:rsidR="00410573">
        <w:rPr>
          <w:rStyle w:val="FootnoteReference"/>
          <w:rFonts w:ascii="Times New Roman" w:hAnsi="Times New Roman" w:cs="Times New Roman"/>
          <w:lang w:val="en-US"/>
        </w:rPr>
        <w:footnoteReference w:id="14"/>
      </w:r>
      <w:r w:rsidRPr="00FE14D0">
        <w:rPr>
          <w:rFonts w:ascii="Times New Roman" w:hAnsi="Times New Roman" w:cs="Times New Roman"/>
          <w:lang w:val="en-US"/>
        </w:rPr>
        <w:t xml:space="preserve"> </w:t>
      </w:r>
    </w:p>
    <w:p w14:paraId="2EC32221" w14:textId="55F89668"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lastRenderedPageBreak/>
        <w:t>Locke recognized this right by claiming that originally the Earth and all its resources belonged to “mankind in common” (II, 25, 26). But this notion creates for him the following difficulty: the right of private ownership, that emerges after appropriation, is</w:t>
      </w:r>
      <w:r w:rsidR="00064429">
        <w:rPr>
          <w:rFonts w:ascii="Times New Roman" w:hAnsi="Times New Roman" w:cs="Times New Roman"/>
          <w:lang w:val="en-US"/>
        </w:rPr>
        <w:t xml:space="preserve"> (among other things)</w:t>
      </w:r>
      <w:r w:rsidRPr="00FE14D0">
        <w:rPr>
          <w:rFonts w:ascii="Times New Roman" w:hAnsi="Times New Roman" w:cs="Times New Roman"/>
          <w:lang w:val="en-US"/>
        </w:rPr>
        <w:t xml:space="preserve"> the right of exclusive use belonging to one particular individual that is incompatible with the right of non-exclusive use of all. It means that when appropriators claim objects as their own by mixing labor with them, they displace the previously existing right which all others had towards these objects.</w:t>
      </w:r>
      <w:r w:rsidR="00735E6A">
        <w:rPr>
          <w:rStyle w:val="FootnoteReference"/>
          <w:rFonts w:ascii="Times New Roman" w:hAnsi="Times New Roman" w:cs="Times New Roman"/>
          <w:lang w:val="en-US"/>
        </w:rPr>
        <w:footnoteReference w:id="15"/>
      </w:r>
    </w:p>
    <w:p w14:paraId="0F01095C" w14:textId="68E7C561"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 xml:space="preserve">Such a displacement harms others and, what makes it even worse, does this without their consent. This fact means that appropriation incurs certain normative cost which Lockean theory needs to justify. In other words, it needs to do more than just show that appropriation has normative </w:t>
      </w:r>
      <w:r w:rsidR="0071397A">
        <w:rPr>
          <w:rFonts w:ascii="Times New Roman" w:hAnsi="Times New Roman" w:cs="Times New Roman"/>
          <w:lang w:val="en-US"/>
        </w:rPr>
        <w:t>significance</w:t>
      </w:r>
      <w:r w:rsidRPr="00FE14D0">
        <w:rPr>
          <w:rFonts w:ascii="Times New Roman" w:hAnsi="Times New Roman" w:cs="Times New Roman"/>
          <w:lang w:val="en-US"/>
        </w:rPr>
        <w:t xml:space="preserve">. It needs to show that this </w:t>
      </w:r>
      <w:r w:rsidR="0071397A">
        <w:rPr>
          <w:rFonts w:ascii="Times New Roman" w:hAnsi="Times New Roman" w:cs="Times New Roman"/>
          <w:lang w:val="en-US"/>
        </w:rPr>
        <w:t>significance</w:t>
      </w:r>
      <w:r w:rsidR="0071397A" w:rsidRPr="00FE14D0">
        <w:rPr>
          <w:rFonts w:ascii="Times New Roman" w:hAnsi="Times New Roman" w:cs="Times New Roman"/>
          <w:lang w:val="en-US"/>
        </w:rPr>
        <w:t xml:space="preserve"> </w:t>
      </w:r>
      <w:r w:rsidRPr="00FE14D0">
        <w:rPr>
          <w:rFonts w:ascii="Times New Roman" w:hAnsi="Times New Roman" w:cs="Times New Roman"/>
          <w:lang w:val="en-US"/>
        </w:rPr>
        <w:t xml:space="preserve">is high enough </w:t>
      </w:r>
      <w:r w:rsidR="0071397A">
        <w:rPr>
          <w:rFonts w:ascii="Times New Roman" w:hAnsi="Times New Roman" w:cs="Times New Roman"/>
          <w:lang w:val="en-US"/>
        </w:rPr>
        <w:t>to</w:t>
      </w:r>
      <w:r w:rsidRPr="00FE14D0">
        <w:rPr>
          <w:rFonts w:ascii="Times New Roman" w:hAnsi="Times New Roman" w:cs="Times New Roman"/>
          <w:lang w:val="en-US"/>
        </w:rPr>
        <w:t>, in Locke’s words, “over-balance the community of land” (II, 40). In that sense Lockean theory sets forth a certain standard which its normative foundations have to satisfy.</w:t>
      </w:r>
    </w:p>
    <w:p w14:paraId="35D0B8D5" w14:textId="4320DBCC"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Now, one might try to argue that this cost can be easily paid. The right of common ownership is a right of non-exclusive use. This right is unsuitable for using resources for any kind of long-term projects as it does not stop others from interfering with the project and repurposing the resource in question for their own goals. Without the possibility to appropriate</w:t>
      </w:r>
      <w:r w:rsidR="00AE3F7C">
        <w:rPr>
          <w:rFonts w:ascii="Times New Roman" w:hAnsi="Times New Roman" w:cs="Times New Roman"/>
          <w:lang w:val="en-US"/>
        </w:rPr>
        <w:t>,</w:t>
      </w:r>
      <w:r w:rsidRPr="00FE14D0">
        <w:rPr>
          <w:rFonts w:ascii="Times New Roman" w:hAnsi="Times New Roman" w:cs="Times New Roman"/>
          <w:lang w:val="en-US"/>
        </w:rPr>
        <w:t xml:space="preserve"> the right of common ownership is, therefore, of little use; it gains most of its value exactly from the fact that it allows appropriation. But it means that if you protest against appropriation by appealing to the fact that it displaces the right of common ownership, you cannot argue that in so doing appropriation causes any serious harm.</w:t>
      </w:r>
    </w:p>
    <w:p w14:paraId="234F95E1" w14:textId="0C4B8C74"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 xml:space="preserve">This argument relies on the assumption that unilateral appropriation is the only possible way to transform the right of non-exclusive use into the right of exclusive use. This assumption is, however, mistaken. Instead of relying on unilateral appropriation, we might simply say that the problem of efficient use of resources is not supposed to be solved in the state of nature at all. The right of common ownership is retained up until the moment when civil society is </w:t>
      </w:r>
      <w:r w:rsidRPr="00FE14D0">
        <w:rPr>
          <w:rFonts w:ascii="Times New Roman" w:hAnsi="Times New Roman" w:cs="Times New Roman"/>
          <w:lang w:val="en-US"/>
        </w:rPr>
        <w:lastRenderedPageBreak/>
        <w:t>established. At that moment everyone transfers their share in this right to the government. In this way, the right of common ownership gets transformed into the right of public ownership.</w:t>
      </w:r>
      <w:r w:rsidR="009B6986">
        <w:rPr>
          <w:rStyle w:val="FootnoteReference"/>
          <w:rFonts w:ascii="Times New Roman" w:hAnsi="Times New Roman" w:cs="Times New Roman"/>
          <w:lang w:val="en-US"/>
        </w:rPr>
        <w:footnoteReference w:id="16"/>
      </w:r>
      <w:r w:rsidRPr="00FE14D0">
        <w:rPr>
          <w:rFonts w:ascii="Times New Roman" w:hAnsi="Times New Roman" w:cs="Times New Roman"/>
          <w:lang w:val="en-US"/>
        </w:rPr>
        <w:t xml:space="preserve"> </w:t>
      </w:r>
    </w:p>
    <w:p w14:paraId="3F358BB1" w14:textId="723D57A3"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 xml:space="preserve">This right of public ownership is a moral right, not a legal right: I will hereinafter call this right </w:t>
      </w:r>
      <w:r w:rsidRPr="00B538D9">
        <w:rPr>
          <w:rFonts w:ascii="Times New Roman" w:hAnsi="Times New Roman" w:cs="Times New Roman"/>
          <w:i/>
          <w:iCs/>
          <w:lang w:val="en-US"/>
        </w:rPr>
        <w:t>deep public ownership</w:t>
      </w:r>
      <w:r w:rsidRPr="00FE14D0">
        <w:rPr>
          <w:rFonts w:ascii="Times New Roman" w:hAnsi="Times New Roman" w:cs="Times New Roman"/>
          <w:lang w:val="en-US"/>
        </w:rPr>
        <w:t xml:space="preserve"> to avoid confusion.</w:t>
      </w:r>
      <w:r w:rsidR="000307D6">
        <w:rPr>
          <w:rStyle w:val="FootnoteReference"/>
          <w:rFonts w:ascii="Times New Roman" w:hAnsi="Times New Roman" w:cs="Times New Roman"/>
          <w:lang w:val="en-US"/>
        </w:rPr>
        <w:footnoteReference w:id="17"/>
      </w:r>
      <w:r w:rsidRPr="00FE14D0">
        <w:rPr>
          <w:rFonts w:ascii="Times New Roman" w:hAnsi="Times New Roman" w:cs="Times New Roman"/>
          <w:lang w:val="en-US"/>
        </w:rPr>
        <w:t xml:space="preserve"> The public might decide to retain this right for itself, thus further converting it into a legal right of public ownership, or it can give it back to individuals in the form of </w:t>
      </w:r>
      <w:r w:rsidR="00B76BF6" w:rsidRPr="00FE14D0">
        <w:rPr>
          <w:rFonts w:ascii="Times New Roman" w:hAnsi="Times New Roman" w:cs="Times New Roman"/>
          <w:lang w:val="en-US"/>
        </w:rPr>
        <w:t xml:space="preserve">more or less limited </w:t>
      </w:r>
      <w:r w:rsidRPr="00FE14D0">
        <w:rPr>
          <w:rFonts w:ascii="Times New Roman" w:hAnsi="Times New Roman" w:cs="Times New Roman"/>
          <w:lang w:val="en-US"/>
        </w:rPr>
        <w:t>private property rights, or it can employ any combination of these approaches. What is important in this scenario is that private property rights are justified by the decision of the government that, in turn, is authorized by deep public ownership. In this way the complaint that private ownership displaced common ownership without the consent of other co-owners is unavailable: the consent was presumably given at the stage of creation of civil society when the right of deep public ownership was formed.</w:t>
      </w:r>
    </w:p>
    <w:p w14:paraId="043CCC90" w14:textId="4A9C02AD"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 xml:space="preserve">Deep public ownership has an important advantage over unilateral appropriation through labor: it gives proper respect to the original right of common ownership. It is not easy for labor theory to </w:t>
      </w:r>
      <w:proofErr w:type="gramStart"/>
      <w:r w:rsidRPr="00FE14D0">
        <w:rPr>
          <w:rFonts w:ascii="Times New Roman" w:hAnsi="Times New Roman" w:cs="Times New Roman"/>
          <w:lang w:val="en-US"/>
        </w:rPr>
        <w:t>counter-balance</w:t>
      </w:r>
      <w:proofErr w:type="gramEnd"/>
      <w:r w:rsidRPr="00FE14D0">
        <w:rPr>
          <w:rFonts w:ascii="Times New Roman" w:hAnsi="Times New Roman" w:cs="Times New Roman"/>
          <w:lang w:val="en-US"/>
        </w:rPr>
        <w:t xml:space="preserve"> this factor. Observe, for example, that we can always introduce an additional rule to deep public ownership approach saying that the government is obliged to distribute resources in such a way that this distribution would match the one achieved under Lockean rules. In this way, it seems, deep public ownership can emulate any possible benefits which Lockean theory has to offer while preserving its advantage of leaving </w:t>
      </w:r>
      <w:r w:rsidR="000C53D1">
        <w:rPr>
          <w:rFonts w:ascii="Times New Roman" w:hAnsi="Times New Roman" w:cs="Times New Roman"/>
          <w:lang w:val="en-US"/>
        </w:rPr>
        <w:t>the</w:t>
      </w:r>
      <w:r w:rsidRPr="00FE14D0">
        <w:rPr>
          <w:rFonts w:ascii="Times New Roman" w:hAnsi="Times New Roman" w:cs="Times New Roman"/>
          <w:lang w:val="en-US"/>
        </w:rPr>
        <w:t xml:space="preserve"> right of common ownership unviolated. It appears, therefore, that deep public ownership would always lead to at least as good consequences as Lockean private ownership while having a better pedigree. In that light, it is unclear why one can possibly ever prefer Lockean </w:t>
      </w:r>
      <w:r w:rsidR="00D36BB0">
        <w:rPr>
          <w:rFonts w:ascii="Times New Roman" w:hAnsi="Times New Roman" w:cs="Times New Roman"/>
          <w:lang w:val="en-US"/>
        </w:rPr>
        <w:t>approach</w:t>
      </w:r>
      <w:r w:rsidRPr="00FE14D0">
        <w:rPr>
          <w:rFonts w:ascii="Times New Roman" w:hAnsi="Times New Roman" w:cs="Times New Roman"/>
          <w:lang w:val="en-US"/>
        </w:rPr>
        <w:t xml:space="preserve"> to deep public ownership model.</w:t>
      </w:r>
    </w:p>
    <w:p w14:paraId="2B8059D3" w14:textId="0F0FD652"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I used Lockean theory as an example here. But it is easy to see how any ET can be vulnerable to this logic. As long, as appropriation requires doing something with an object, we need to assume something similar to the right of common ownership for there to be a right to appropriate. And as soon, as we assume this, we allow for the possibility of ceding this right to government, thus enabling deep public ownership approach. Deep public ownership would always have better pedigree than private ownership</w:t>
      </w:r>
      <w:r w:rsidR="00E35219">
        <w:rPr>
          <w:rFonts w:ascii="Times New Roman" w:hAnsi="Times New Roman" w:cs="Times New Roman"/>
          <w:lang w:val="en-US"/>
        </w:rPr>
        <w:t>,</w:t>
      </w:r>
      <w:r w:rsidRPr="00FE14D0">
        <w:rPr>
          <w:rFonts w:ascii="Times New Roman" w:hAnsi="Times New Roman" w:cs="Times New Roman"/>
          <w:lang w:val="en-US"/>
        </w:rPr>
        <w:t xml:space="preserve"> emerging from unilateral appropriation</w:t>
      </w:r>
      <w:r w:rsidR="00E35219">
        <w:rPr>
          <w:rFonts w:ascii="Times New Roman" w:hAnsi="Times New Roman" w:cs="Times New Roman"/>
          <w:lang w:val="en-US"/>
        </w:rPr>
        <w:t>,</w:t>
      </w:r>
      <w:r w:rsidRPr="00FE14D0">
        <w:rPr>
          <w:rFonts w:ascii="Times New Roman" w:hAnsi="Times New Roman" w:cs="Times New Roman"/>
          <w:lang w:val="en-US"/>
        </w:rPr>
        <w:t xml:space="preserve"> </w:t>
      </w:r>
      <w:r w:rsidRPr="00FE14D0">
        <w:rPr>
          <w:rFonts w:ascii="Times New Roman" w:hAnsi="Times New Roman" w:cs="Times New Roman"/>
          <w:lang w:val="en-US"/>
        </w:rPr>
        <w:lastRenderedPageBreak/>
        <w:t xml:space="preserve">due to its inherent respect for </w:t>
      </w:r>
      <w:r w:rsidR="00D3662C">
        <w:rPr>
          <w:rFonts w:ascii="Times New Roman" w:hAnsi="Times New Roman" w:cs="Times New Roman"/>
          <w:lang w:val="en-US"/>
        </w:rPr>
        <w:t xml:space="preserve">the </w:t>
      </w:r>
      <w:r w:rsidRPr="00FE14D0">
        <w:rPr>
          <w:rFonts w:ascii="Times New Roman" w:hAnsi="Times New Roman" w:cs="Times New Roman"/>
          <w:lang w:val="en-US"/>
        </w:rPr>
        <w:t>initial right of common ownership. On the other hand, it can emulate any benefits that unilateral appropriation could bring.</w:t>
      </w:r>
    </w:p>
    <w:p w14:paraId="62700504" w14:textId="7DA02B28"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 xml:space="preserve">Let </w:t>
      </w:r>
      <w:r w:rsidR="00D3662C">
        <w:rPr>
          <w:rFonts w:ascii="Times New Roman" w:hAnsi="Times New Roman" w:cs="Times New Roman"/>
          <w:lang w:val="en-US"/>
        </w:rPr>
        <w:t>me</w:t>
      </w:r>
      <w:r w:rsidRPr="00FE14D0">
        <w:rPr>
          <w:rFonts w:ascii="Times New Roman" w:hAnsi="Times New Roman" w:cs="Times New Roman"/>
          <w:lang w:val="en-US"/>
        </w:rPr>
        <w:t xml:space="preserve"> now explore how ETO responds to this challenge. In contrast to other ETs, ETO does not need to assume any rights to objects predating appropriation. This is because appropriation happens through an internal act – making a use-judgement – not through doing anything with the object itself. It means that it is not incoherent for ETO to deny that the right of common ownership exists. And that, in turn, means that ETO is not forced to grant deep public ownership its normative advantage in better respect for this right.</w:t>
      </w:r>
    </w:p>
    <w:p w14:paraId="7E7D5393" w14:textId="0E394DC9"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 xml:space="preserve">The above, of course, only shows that ETO can </w:t>
      </w:r>
      <w:r w:rsidR="003F30F2">
        <w:rPr>
          <w:rFonts w:ascii="Times New Roman" w:hAnsi="Times New Roman" w:cs="Times New Roman"/>
          <w:lang w:val="en-US"/>
        </w:rPr>
        <w:t>reject</w:t>
      </w:r>
      <w:r w:rsidRPr="00FE14D0">
        <w:rPr>
          <w:rFonts w:ascii="Times New Roman" w:hAnsi="Times New Roman" w:cs="Times New Roman"/>
          <w:lang w:val="en-US"/>
        </w:rPr>
        <w:t xml:space="preserve"> the right of common ownership without contradicting itself. It does not yet mean that such a </w:t>
      </w:r>
      <w:r w:rsidR="00BB5B2B">
        <w:rPr>
          <w:rFonts w:ascii="Times New Roman" w:hAnsi="Times New Roman" w:cs="Times New Roman"/>
          <w:lang w:val="en-US"/>
        </w:rPr>
        <w:t>rejection</w:t>
      </w:r>
      <w:r w:rsidRPr="00FE14D0">
        <w:rPr>
          <w:rFonts w:ascii="Times New Roman" w:hAnsi="Times New Roman" w:cs="Times New Roman"/>
          <w:lang w:val="en-US"/>
        </w:rPr>
        <w:t xml:space="preserve"> is motivated. Let us see what kind of arguments ETO has to offer in that respect.</w:t>
      </w:r>
    </w:p>
    <w:p w14:paraId="28FC288A" w14:textId="12DAAD1C"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The right of common ownership pertains either to brute objects or to resources. Suppose we say that it applies to brute objects. But the right of common ownership is the right to use and brute objects are by definition unusable – usable brute object is</w:t>
      </w:r>
      <w:r w:rsidR="00BB5B2B">
        <w:rPr>
          <w:rFonts w:ascii="Times New Roman" w:hAnsi="Times New Roman" w:cs="Times New Roman"/>
          <w:lang w:val="en-US"/>
        </w:rPr>
        <w:t xml:space="preserve"> already</w:t>
      </w:r>
      <w:r w:rsidRPr="00FE14D0">
        <w:rPr>
          <w:rFonts w:ascii="Times New Roman" w:hAnsi="Times New Roman" w:cs="Times New Roman"/>
          <w:lang w:val="en-US"/>
        </w:rPr>
        <w:t xml:space="preserve"> a resource. And there can be no right to use something that is not usable. Therefore, </w:t>
      </w:r>
      <w:r w:rsidR="00757DC1">
        <w:rPr>
          <w:rFonts w:ascii="Times New Roman" w:hAnsi="Times New Roman" w:cs="Times New Roman"/>
          <w:lang w:val="en-US"/>
        </w:rPr>
        <w:t>this right</w:t>
      </w:r>
      <w:r w:rsidRPr="00FE14D0">
        <w:rPr>
          <w:rFonts w:ascii="Times New Roman" w:hAnsi="Times New Roman" w:cs="Times New Roman"/>
          <w:lang w:val="en-US"/>
        </w:rPr>
        <w:t xml:space="preserve"> cannot apply to brute objects.</w:t>
      </w:r>
    </w:p>
    <w:p w14:paraId="6CABEC9A" w14:textId="77777777"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One might say that I am too quick in this conclusion. Surely, the lack of ability to do certain things does not mean that there is no right to do them. If I do not know the rules of chess, it does not follow that I do not have a right to play this game. If I have no legs, it still seems weird to say that I have no right to run a marathon. And it is impossible to teleport to Mars, but would we say that humans have no right to teleport to Mars?</w:t>
      </w:r>
    </w:p>
    <w:p w14:paraId="1AA0D22C" w14:textId="77777777"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I believe, however, that there is an important difference between these cases and the right to use brute objects. The right to use brute objects is a logical, not physical, impossibility. It is similar to the right to draw a square circle. There is no such right for a simple reason that the expression “to draw a square circle” does not describe any action and there is no way to tell what specifically this right allows us to do. And, by contrast, the meaning of the right to teleport to Mars is quite clear: it means that if the way to do it would be at some point discovered, we would be morally allowed to perform this action.</w:t>
      </w:r>
    </w:p>
    <w:p w14:paraId="26ABB023" w14:textId="321C1E63" w:rsidR="00FE14D0" w:rsidRPr="00FE14D0" w:rsidRDefault="00014164" w:rsidP="00FE14D0">
      <w:pPr>
        <w:spacing w:before="240" w:line="360" w:lineRule="auto"/>
        <w:jc w:val="both"/>
        <w:rPr>
          <w:rFonts w:ascii="Times New Roman" w:hAnsi="Times New Roman" w:cs="Times New Roman"/>
          <w:lang w:val="en-US"/>
        </w:rPr>
      </w:pPr>
      <w:r>
        <w:rPr>
          <w:rFonts w:ascii="Times New Roman" w:hAnsi="Times New Roman" w:cs="Times New Roman"/>
          <w:lang w:val="en-US"/>
        </w:rPr>
        <w:t>Let us now suppose that t</w:t>
      </w:r>
      <w:r w:rsidR="00FE14D0" w:rsidRPr="00FE14D0">
        <w:rPr>
          <w:rFonts w:ascii="Times New Roman" w:hAnsi="Times New Roman" w:cs="Times New Roman"/>
          <w:lang w:val="en-US"/>
        </w:rPr>
        <w:t xml:space="preserve">he right of common ownership pertains to resources. But under ET the very same act that converts a brute object into a resource – a use-judgement – also assigns </w:t>
      </w:r>
      <w:r w:rsidR="00FE14D0" w:rsidRPr="00FE14D0">
        <w:rPr>
          <w:rFonts w:ascii="Times New Roman" w:hAnsi="Times New Roman" w:cs="Times New Roman"/>
          <w:lang w:val="en-US"/>
        </w:rPr>
        <w:lastRenderedPageBreak/>
        <w:t>an owner to this resource. Every resource, therefore, has a private owner from the very first moment of its existence. This leaves very little space for common ownership: it can only emerge at the expense of previously existing private ownership rights, just like under traditional ETs private ownership can only emerge at the expense of the right of common ownership. To affirm the right of common ownership one would need to resolve the very same problem that traditional ETs typically face: she would need to explain how this right has enough normative weight to displace the default right of private ownership.</w:t>
      </w:r>
    </w:p>
    <w:p w14:paraId="2390F380" w14:textId="2DCAD8D3" w:rsidR="00FE14D0" w:rsidRP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 xml:space="preserve">Of course, the success of this project depends on the strength of normative foundations of ETO. As I excused myself from discussing this matter, I cannot press this argument much further. The only thing I want to point out here is that it is very difficult to argue that resources stand in equal normative relation in respect to all persons. This is because for each resource there is an individual who made a use-judgement about it and in virtue of this very fact stands in unique relationship to it, distinct from the one </w:t>
      </w:r>
      <w:r w:rsidR="00201CB5">
        <w:rPr>
          <w:rFonts w:ascii="Times New Roman" w:hAnsi="Times New Roman" w:cs="Times New Roman"/>
          <w:lang w:val="en-US"/>
        </w:rPr>
        <w:t xml:space="preserve">in </w:t>
      </w:r>
      <w:r w:rsidRPr="00FE14D0">
        <w:rPr>
          <w:rFonts w:ascii="Times New Roman" w:hAnsi="Times New Roman" w:cs="Times New Roman"/>
          <w:lang w:val="en-US"/>
        </w:rPr>
        <w:t xml:space="preserve">which </w:t>
      </w:r>
      <w:r w:rsidR="00926782">
        <w:rPr>
          <w:rFonts w:ascii="Times New Roman" w:hAnsi="Times New Roman" w:cs="Times New Roman"/>
          <w:lang w:val="en-US"/>
        </w:rPr>
        <w:t xml:space="preserve">all the </w:t>
      </w:r>
      <w:r w:rsidRPr="00FE14D0">
        <w:rPr>
          <w:rFonts w:ascii="Times New Roman" w:hAnsi="Times New Roman" w:cs="Times New Roman"/>
          <w:lang w:val="en-US"/>
        </w:rPr>
        <w:t xml:space="preserve">others </w:t>
      </w:r>
      <w:r w:rsidR="00201CB5">
        <w:rPr>
          <w:rFonts w:ascii="Times New Roman" w:hAnsi="Times New Roman" w:cs="Times New Roman"/>
          <w:lang w:val="en-US"/>
        </w:rPr>
        <w:t>stand</w:t>
      </w:r>
      <w:r w:rsidRPr="00FE14D0">
        <w:rPr>
          <w:rFonts w:ascii="Times New Roman" w:hAnsi="Times New Roman" w:cs="Times New Roman"/>
          <w:lang w:val="en-US"/>
        </w:rPr>
        <w:t>. To insist that everyone still has equal rights in respect to this resource is to insist that use-judgements have no normative impact at all. And that is a weird thing to say, given that without use-judgements there would be no resources.</w:t>
      </w:r>
    </w:p>
    <w:p w14:paraId="0ADA459A" w14:textId="202AE17D" w:rsidR="00FE14D0" w:rsidRDefault="00FE14D0" w:rsidP="00FE14D0">
      <w:pPr>
        <w:spacing w:before="240" w:line="360" w:lineRule="auto"/>
        <w:jc w:val="both"/>
        <w:rPr>
          <w:rFonts w:ascii="Times New Roman" w:hAnsi="Times New Roman" w:cs="Times New Roman"/>
          <w:lang w:val="en-US"/>
        </w:rPr>
      </w:pPr>
      <w:r w:rsidRPr="00FE14D0">
        <w:rPr>
          <w:rFonts w:ascii="Times New Roman" w:hAnsi="Times New Roman" w:cs="Times New Roman"/>
          <w:lang w:val="en-US"/>
        </w:rPr>
        <w:t>ETO, therefore, at minimum succeeds in shifting the burden of proof to its opponents. Traditional ETs had to show that appropriation have enough normative force to displace the claims of non-appropriators. ETO does not have to do that and instead offers its opponents to show that the right of common ownership – or, indeed, whatever other right they want to argue for – is strong enough to displace the claims of appropriators.</w:t>
      </w:r>
    </w:p>
    <w:p w14:paraId="281933E8" w14:textId="63079BA8" w:rsidR="008834BE" w:rsidRPr="00FE14D0" w:rsidRDefault="008834BE" w:rsidP="00FE14D0">
      <w:pPr>
        <w:spacing w:before="240" w:line="360" w:lineRule="auto"/>
        <w:jc w:val="both"/>
        <w:rPr>
          <w:rFonts w:ascii="Times New Roman" w:hAnsi="Times New Roman" w:cs="Times New Roman"/>
          <w:lang w:val="en-US"/>
        </w:rPr>
      </w:pPr>
      <w:r>
        <w:rPr>
          <w:rFonts w:ascii="Times New Roman" w:hAnsi="Times New Roman" w:cs="Times New Roman"/>
          <w:lang w:val="en-US"/>
        </w:rPr>
        <w:t>In fact</w:t>
      </w:r>
      <w:r w:rsidR="00F71602">
        <w:rPr>
          <w:rFonts w:ascii="Times New Roman" w:hAnsi="Times New Roman" w:cs="Times New Roman"/>
          <w:lang w:val="en-US"/>
        </w:rPr>
        <w:t>, ETO’s rejection of original common ownership can have even more troubling implications for its opponents.</w:t>
      </w:r>
      <w:r w:rsidR="00B84C23">
        <w:rPr>
          <w:rFonts w:ascii="Times New Roman" w:hAnsi="Times New Roman" w:cs="Times New Roman"/>
          <w:lang w:val="en-US"/>
        </w:rPr>
        <w:t xml:space="preserve"> It could be argued that</w:t>
      </w:r>
      <w:r w:rsidR="00F71602">
        <w:rPr>
          <w:rFonts w:ascii="Times New Roman" w:hAnsi="Times New Roman" w:cs="Times New Roman"/>
          <w:lang w:val="en-US"/>
        </w:rPr>
        <w:t xml:space="preserve"> </w:t>
      </w:r>
      <w:r w:rsidR="00B84C23">
        <w:rPr>
          <w:rFonts w:ascii="Times New Roman" w:hAnsi="Times New Roman" w:cs="Times New Roman"/>
          <w:lang w:val="en-US"/>
        </w:rPr>
        <w:t>d</w:t>
      </w:r>
      <w:r w:rsidR="00F71602">
        <w:rPr>
          <w:rFonts w:ascii="Times New Roman" w:hAnsi="Times New Roman" w:cs="Times New Roman"/>
          <w:lang w:val="en-US"/>
        </w:rPr>
        <w:t>eep public ownership</w:t>
      </w:r>
      <w:r w:rsidR="00BC57B4">
        <w:rPr>
          <w:rFonts w:ascii="Times New Roman" w:hAnsi="Times New Roman" w:cs="Times New Roman"/>
          <w:lang w:val="en-US"/>
        </w:rPr>
        <w:t xml:space="preserve"> is </w:t>
      </w:r>
      <w:r w:rsidR="00B84C23">
        <w:rPr>
          <w:rFonts w:ascii="Times New Roman" w:hAnsi="Times New Roman" w:cs="Times New Roman"/>
          <w:lang w:val="en-US"/>
        </w:rPr>
        <w:t xml:space="preserve">implicitly assumed in all traditional theories of distributive justice: </w:t>
      </w:r>
      <w:r w:rsidR="008A2746">
        <w:rPr>
          <w:rFonts w:ascii="Times New Roman" w:hAnsi="Times New Roman" w:cs="Times New Roman"/>
          <w:lang w:val="en-US"/>
        </w:rPr>
        <w:t>before we</w:t>
      </w:r>
      <w:r w:rsidR="00B84C23">
        <w:rPr>
          <w:rFonts w:ascii="Times New Roman" w:hAnsi="Times New Roman" w:cs="Times New Roman"/>
          <w:lang w:val="en-US"/>
        </w:rPr>
        <w:t xml:space="preserve"> even start </w:t>
      </w:r>
      <w:r w:rsidR="008A2746">
        <w:rPr>
          <w:rFonts w:ascii="Times New Roman" w:hAnsi="Times New Roman" w:cs="Times New Roman"/>
          <w:lang w:val="en-US"/>
        </w:rPr>
        <w:t xml:space="preserve">contemplating the principles of just distribution, we need to </w:t>
      </w:r>
      <w:r w:rsidR="00AD42DB">
        <w:rPr>
          <w:rFonts w:ascii="Times New Roman" w:hAnsi="Times New Roman" w:cs="Times New Roman"/>
          <w:lang w:val="en-US"/>
        </w:rPr>
        <w:t>accept</w:t>
      </w:r>
      <w:r w:rsidR="008A2746">
        <w:rPr>
          <w:rFonts w:ascii="Times New Roman" w:hAnsi="Times New Roman" w:cs="Times New Roman"/>
          <w:lang w:val="en-US"/>
        </w:rPr>
        <w:t xml:space="preserve"> that distribution is a public matter at all.</w:t>
      </w:r>
      <w:r w:rsidR="004F6C4B">
        <w:rPr>
          <w:rStyle w:val="FootnoteReference"/>
          <w:rFonts w:ascii="Times New Roman" w:hAnsi="Times New Roman" w:cs="Times New Roman"/>
          <w:lang w:val="en-US"/>
        </w:rPr>
        <w:footnoteReference w:id="18"/>
      </w:r>
      <w:r w:rsidR="008A2746">
        <w:rPr>
          <w:rFonts w:ascii="Times New Roman" w:hAnsi="Times New Roman" w:cs="Times New Roman"/>
          <w:lang w:val="en-US"/>
        </w:rPr>
        <w:t xml:space="preserve"> This</w:t>
      </w:r>
      <w:r w:rsidR="00B43098">
        <w:rPr>
          <w:rFonts w:ascii="Times New Roman" w:hAnsi="Times New Roman" w:cs="Times New Roman"/>
          <w:lang w:val="en-US"/>
        </w:rPr>
        <w:t xml:space="preserve"> is a well-known claim</w:t>
      </w:r>
      <w:r w:rsidR="008A2746">
        <w:rPr>
          <w:rFonts w:ascii="Times New Roman" w:hAnsi="Times New Roman" w:cs="Times New Roman"/>
          <w:lang w:val="en-US"/>
        </w:rPr>
        <w:t xml:space="preserve"> </w:t>
      </w:r>
      <w:r w:rsidR="00E43BAD">
        <w:rPr>
          <w:rFonts w:ascii="Times New Roman" w:hAnsi="Times New Roman" w:cs="Times New Roman"/>
          <w:lang w:val="en-US"/>
        </w:rPr>
        <w:t xml:space="preserve">(see e. g. </w:t>
      </w:r>
      <w:r w:rsidR="00E43BAD" w:rsidRPr="00E43BAD">
        <w:rPr>
          <w:rFonts w:ascii="Times New Roman" w:hAnsi="Times New Roman" w:cs="Times New Roman"/>
          <w:lang w:val="en-US"/>
        </w:rPr>
        <w:t xml:space="preserve">Gerson 2011; Ripstein 2009, 89-90; Sanders 2002, 49-51; </w:t>
      </w:r>
      <w:proofErr w:type="spellStart"/>
      <w:r w:rsidR="00E43BAD" w:rsidRPr="00E43BAD">
        <w:rPr>
          <w:rFonts w:ascii="Times New Roman" w:hAnsi="Times New Roman" w:cs="Times New Roman"/>
          <w:lang w:val="en-US"/>
        </w:rPr>
        <w:t>Schmidtz</w:t>
      </w:r>
      <w:proofErr w:type="spellEnd"/>
      <w:r w:rsidR="00E43BAD" w:rsidRPr="00E43BAD">
        <w:rPr>
          <w:rFonts w:ascii="Times New Roman" w:hAnsi="Times New Roman" w:cs="Times New Roman"/>
          <w:lang w:val="en-US"/>
        </w:rPr>
        <w:t xml:space="preserve"> 2010)</w:t>
      </w:r>
      <w:r w:rsidR="003152E6">
        <w:rPr>
          <w:rFonts w:ascii="Times New Roman" w:hAnsi="Times New Roman" w:cs="Times New Roman"/>
          <w:lang w:val="en-US"/>
        </w:rPr>
        <w:t xml:space="preserve"> but it was harmless as long, as</w:t>
      </w:r>
      <w:r w:rsidR="00A8422F">
        <w:rPr>
          <w:rFonts w:ascii="Times New Roman" w:hAnsi="Times New Roman" w:cs="Times New Roman"/>
          <w:lang w:val="en-US"/>
        </w:rPr>
        <w:t xml:space="preserve"> the case for deep public ownership followed from ET</w:t>
      </w:r>
      <w:r w:rsidR="009C0416">
        <w:rPr>
          <w:rFonts w:ascii="Times New Roman" w:hAnsi="Times New Roman" w:cs="Times New Roman"/>
          <w:lang w:val="en-US"/>
        </w:rPr>
        <w:t>s’ own foundations</w:t>
      </w:r>
      <w:r w:rsidR="00E43BAD" w:rsidRPr="00E43BAD">
        <w:rPr>
          <w:rFonts w:ascii="Times New Roman" w:hAnsi="Times New Roman" w:cs="Times New Roman"/>
          <w:lang w:val="en-US"/>
        </w:rPr>
        <w:t>.</w:t>
      </w:r>
      <w:r w:rsidR="009C0416">
        <w:rPr>
          <w:rFonts w:ascii="Times New Roman" w:hAnsi="Times New Roman" w:cs="Times New Roman"/>
          <w:lang w:val="en-US"/>
        </w:rPr>
        <w:t xml:space="preserve"> But </w:t>
      </w:r>
      <w:r w:rsidR="006216B6">
        <w:rPr>
          <w:rFonts w:ascii="Times New Roman" w:hAnsi="Times New Roman" w:cs="Times New Roman"/>
          <w:lang w:val="en-US"/>
        </w:rPr>
        <w:t xml:space="preserve">for ETO it is no longer the case which opens </w:t>
      </w:r>
      <w:r w:rsidR="00903D41">
        <w:rPr>
          <w:rFonts w:ascii="Times New Roman" w:hAnsi="Times New Roman" w:cs="Times New Roman"/>
          <w:lang w:val="en-US"/>
        </w:rPr>
        <w:t xml:space="preserve">up </w:t>
      </w:r>
      <w:r w:rsidR="006216B6">
        <w:rPr>
          <w:rFonts w:ascii="Times New Roman" w:hAnsi="Times New Roman" w:cs="Times New Roman"/>
          <w:lang w:val="en-US"/>
        </w:rPr>
        <w:t xml:space="preserve">a possibility </w:t>
      </w:r>
      <w:r w:rsidR="006216B6">
        <w:rPr>
          <w:rFonts w:ascii="Times New Roman" w:hAnsi="Times New Roman" w:cs="Times New Roman"/>
          <w:lang w:val="en-US"/>
        </w:rPr>
        <w:lastRenderedPageBreak/>
        <w:t xml:space="preserve">to </w:t>
      </w:r>
      <w:r w:rsidR="00210842">
        <w:rPr>
          <w:rFonts w:ascii="Times New Roman" w:hAnsi="Times New Roman" w:cs="Times New Roman"/>
          <w:lang w:val="en-US"/>
        </w:rPr>
        <w:t>criticize deep public ownership directly</w:t>
      </w:r>
      <w:r w:rsidR="00A869C7">
        <w:rPr>
          <w:rFonts w:ascii="Times New Roman" w:hAnsi="Times New Roman" w:cs="Times New Roman"/>
          <w:lang w:val="en-US"/>
        </w:rPr>
        <w:t xml:space="preserve">. And if the principle of deep public ownership is not able to withstand scrutiny, then all </w:t>
      </w:r>
      <w:r w:rsidR="00BF3B5F">
        <w:rPr>
          <w:rFonts w:ascii="Times New Roman" w:hAnsi="Times New Roman" w:cs="Times New Roman"/>
          <w:lang w:val="en-US"/>
        </w:rPr>
        <w:t>theories of distributive justice that depend on it will collapse.</w:t>
      </w:r>
    </w:p>
    <w:p w14:paraId="187CACA7" w14:textId="5892D49C" w:rsidR="00CA41CE" w:rsidRDefault="00EE5888" w:rsidP="00FE14D0">
      <w:pPr>
        <w:spacing w:before="240" w:line="360" w:lineRule="auto"/>
        <w:jc w:val="both"/>
        <w:rPr>
          <w:rFonts w:ascii="Times New Roman" w:hAnsi="Times New Roman" w:cs="Times New Roman"/>
          <w:lang w:val="en-US"/>
        </w:rPr>
      </w:pPr>
      <w:r>
        <w:rPr>
          <w:rFonts w:ascii="Times New Roman" w:hAnsi="Times New Roman" w:cs="Times New Roman"/>
          <w:lang w:val="en-US"/>
        </w:rPr>
        <w:t>On that not</w:t>
      </w:r>
      <w:r w:rsidR="00D37AF8">
        <w:rPr>
          <w:rFonts w:ascii="Times New Roman" w:hAnsi="Times New Roman" w:cs="Times New Roman"/>
          <w:lang w:val="en-US"/>
        </w:rPr>
        <w:t>e</w:t>
      </w:r>
      <w:r>
        <w:rPr>
          <w:rFonts w:ascii="Times New Roman" w:hAnsi="Times New Roman" w:cs="Times New Roman"/>
          <w:lang w:val="en-US"/>
        </w:rPr>
        <w:t xml:space="preserve"> I will wrap up this section</w:t>
      </w:r>
      <w:r w:rsidR="00CC6DBE">
        <w:rPr>
          <w:rFonts w:ascii="Times New Roman" w:hAnsi="Times New Roman" w:cs="Times New Roman"/>
          <w:lang w:val="en-US"/>
        </w:rPr>
        <w:t xml:space="preserve">. In the next </w:t>
      </w:r>
      <w:r>
        <w:rPr>
          <w:rFonts w:ascii="Times New Roman" w:hAnsi="Times New Roman" w:cs="Times New Roman"/>
          <w:lang w:val="en-US"/>
        </w:rPr>
        <w:t>one</w:t>
      </w:r>
      <w:r w:rsidR="00CC6DBE">
        <w:rPr>
          <w:rFonts w:ascii="Times New Roman" w:hAnsi="Times New Roman" w:cs="Times New Roman"/>
          <w:lang w:val="en-US"/>
        </w:rPr>
        <w:t xml:space="preserve"> I will explore how ETO can respond to </w:t>
      </w:r>
      <w:r w:rsidR="00BF42B4">
        <w:rPr>
          <w:rFonts w:ascii="Times New Roman" w:hAnsi="Times New Roman" w:cs="Times New Roman"/>
          <w:lang w:val="en-US"/>
        </w:rPr>
        <w:t>certain other objections to which traditional ETs are vulnerable.</w:t>
      </w:r>
    </w:p>
    <w:p w14:paraId="75D34AB4" w14:textId="78E14126" w:rsidR="00A3400D" w:rsidRDefault="00A3400D" w:rsidP="00A3400D">
      <w:pPr>
        <w:spacing w:before="240" w:line="360" w:lineRule="auto"/>
        <w:jc w:val="center"/>
        <w:rPr>
          <w:rFonts w:ascii="Times New Roman" w:hAnsi="Times New Roman" w:cs="Times New Roman"/>
          <w:lang w:val="en-US"/>
        </w:rPr>
      </w:pPr>
      <w:r>
        <w:rPr>
          <w:rFonts w:ascii="Times New Roman" w:hAnsi="Times New Roman" w:cs="Times New Roman"/>
          <w:lang w:val="en-US"/>
        </w:rPr>
        <w:t>V</w:t>
      </w:r>
    </w:p>
    <w:p w14:paraId="38B14377" w14:textId="212B32D7" w:rsidR="00E72509" w:rsidRDefault="007F6D9A" w:rsidP="00A3400D">
      <w:pPr>
        <w:spacing w:after="240" w:line="360" w:lineRule="auto"/>
        <w:jc w:val="both"/>
        <w:rPr>
          <w:rFonts w:ascii="Times New Roman" w:hAnsi="Times New Roman" w:cs="Times New Roman"/>
          <w:lang w:val="en-US"/>
        </w:rPr>
      </w:pPr>
      <w:r>
        <w:rPr>
          <w:rFonts w:ascii="Times New Roman" w:hAnsi="Times New Roman" w:cs="Times New Roman"/>
          <w:lang w:val="en-US"/>
        </w:rPr>
        <w:t>In this section I want to show how ETO provides responses to three important o</w:t>
      </w:r>
      <w:r w:rsidR="00B44060">
        <w:rPr>
          <w:rFonts w:ascii="Times New Roman" w:hAnsi="Times New Roman" w:cs="Times New Roman"/>
          <w:lang w:val="en-US"/>
        </w:rPr>
        <w:t xml:space="preserve">bjections to ETs. I have already introduced </w:t>
      </w:r>
      <w:r w:rsidR="00963CC9">
        <w:rPr>
          <w:rFonts w:ascii="Times New Roman" w:hAnsi="Times New Roman" w:cs="Times New Roman"/>
          <w:lang w:val="en-US"/>
        </w:rPr>
        <w:t xml:space="preserve">the </w:t>
      </w:r>
      <w:r w:rsidR="00A3400D" w:rsidRPr="00FE765A">
        <w:rPr>
          <w:rFonts w:ascii="Times New Roman" w:hAnsi="Times New Roman" w:cs="Times New Roman"/>
          <w:lang w:val="en-US"/>
        </w:rPr>
        <w:t>Duty Imposition Objection</w:t>
      </w:r>
      <w:r w:rsidR="00B44060">
        <w:rPr>
          <w:rFonts w:ascii="Times New Roman" w:hAnsi="Times New Roman" w:cs="Times New Roman"/>
          <w:lang w:val="en-US"/>
        </w:rPr>
        <w:t xml:space="preserve"> in the </w:t>
      </w:r>
      <w:r w:rsidR="00A51472">
        <w:rPr>
          <w:rFonts w:ascii="Times New Roman" w:hAnsi="Times New Roman" w:cs="Times New Roman"/>
          <w:lang w:val="en-US"/>
        </w:rPr>
        <w:t>first section</w:t>
      </w:r>
      <w:r w:rsidR="00B44060">
        <w:rPr>
          <w:rFonts w:ascii="Times New Roman" w:hAnsi="Times New Roman" w:cs="Times New Roman"/>
          <w:lang w:val="en-US"/>
        </w:rPr>
        <w:t xml:space="preserve">. The two other objections are what I call </w:t>
      </w:r>
      <w:r w:rsidR="00963CC9">
        <w:rPr>
          <w:rFonts w:ascii="Times New Roman" w:hAnsi="Times New Roman" w:cs="Times New Roman"/>
          <w:lang w:val="en-US"/>
        </w:rPr>
        <w:t xml:space="preserve">the </w:t>
      </w:r>
      <w:r w:rsidR="00B44060">
        <w:rPr>
          <w:rFonts w:ascii="Times New Roman" w:hAnsi="Times New Roman" w:cs="Times New Roman"/>
          <w:lang w:val="en-US"/>
        </w:rPr>
        <w:t xml:space="preserve">Narrow Right Objection and </w:t>
      </w:r>
      <w:r w:rsidR="00963CC9">
        <w:rPr>
          <w:rFonts w:ascii="Times New Roman" w:hAnsi="Times New Roman" w:cs="Times New Roman"/>
          <w:lang w:val="en-US"/>
        </w:rPr>
        <w:t xml:space="preserve">the </w:t>
      </w:r>
      <w:r w:rsidR="00B44060">
        <w:rPr>
          <w:rFonts w:ascii="Times New Roman" w:hAnsi="Times New Roman" w:cs="Times New Roman"/>
          <w:lang w:val="en-US"/>
        </w:rPr>
        <w:t>Irrelevance Objection.</w:t>
      </w:r>
      <w:r w:rsidR="00211C2D">
        <w:rPr>
          <w:rFonts w:ascii="Times New Roman" w:hAnsi="Times New Roman" w:cs="Times New Roman"/>
          <w:lang w:val="en-US"/>
        </w:rPr>
        <w:t xml:space="preserve"> </w:t>
      </w:r>
      <w:r w:rsidR="00963CC9">
        <w:rPr>
          <w:rFonts w:ascii="Times New Roman" w:hAnsi="Times New Roman" w:cs="Times New Roman"/>
          <w:lang w:val="en-US"/>
        </w:rPr>
        <w:t xml:space="preserve">The </w:t>
      </w:r>
      <w:r w:rsidR="00211C2D">
        <w:rPr>
          <w:rFonts w:ascii="Times New Roman" w:hAnsi="Times New Roman" w:cs="Times New Roman"/>
          <w:lang w:val="en-US"/>
        </w:rPr>
        <w:t>Narrow Rights objection is the claim that ETs at best can only justify the right of exclusive use in respect to particular objects but not the</w:t>
      </w:r>
      <w:r w:rsidR="00214213">
        <w:rPr>
          <w:rFonts w:ascii="Times New Roman" w:hAnsi="Times New Roman" w:cs="Times New Roman"/>
          <w:lang w:val="en-US"/>
        </w:rPr>
        <w:t xml:space="preserve"> right to transfer it away. </w:t>
      </w:r>
      <w:r w:rsidR="00A56C1A">
        <w:rPr>
          <w:rFonts w:ascii="Times New Roman" w:hAnsi="Times New Roman" w:cs="Times New Roman"/>
          <w:lang w:val="en-US"/>
        </w:rPr>
        <w:t xml:space="preserve">The </w:t>
      </w:r>
      <w:r w:rsidR="00214213">
        <w:rPr>
          <w:rFonts w:ascii="Times New Roman" w:hAnsi="Times New Roman" w:cs="Times New Roman"/>
          <w:lang w:val="en-US"/>
        </w:rPr>
        <w:t xml:space="preserve">Irrelevance Objection </w:t>
      </w:r>
      <w:r w:rsidR="00A56C1A">
        <w:rPr>
          <w:rFonts w:ascii="Times New Roman" w:hAnsi="Times New Roman" w:cs="Times New Roman"/>
          <w:lang w:val="en-US"/>
        </w:rPr>
        <w:t>is the claim that ETs cannot justify property rights that do not have a perfect pedigree</w:t>
      </w:r>
      <w:r w:rsidR="00EF2A07">
        <w:rPr>
          <w:rFonts w:ascii="Times New Roman" w:hAnsi="Times New Roman" w:cs="Times New Roman"/>
          <w:lang w:val="en-US"/>
        </w:rPr>
        <w:t xml:space="preserve">, in other words, </w:t>
      </w:r>
      <w:r w:rsidR="00A56C1A">
        <w:rPr>
          <w:rFonts w:ascii="Times New Roman" w:hAnsi="Times New Roman" w:cs="Times New Roman"/>
          <w:lang w:val="en-US"/>
        </w:rPr>
        <w:t xml:space="preserve">pretty much all </w:t>
      </w:r>
      <w:r w:rsidR="005C5583">
        <w:rPr>
          <w:rFonts w:ascii="Times New Roman" w:hAnsi="Times New Roman" w:cs="Times New Roman"/>
          <w:lang w:val="en-US"/>
        </w:rPr>
        <w:t>currently</w:t>
      </w:r>
      <w:r w:rsidR="00EF2A07">
        <w:rPr>
          <w:rFonts w:ascii="Times New Roman" w:hAnsi="Times New Roman" w:cs="Times New Roman"/>
          <w:lang w:val="en-US"/>
        </w:rPr>
        <w:t xml:space="preserve"> existing property rights.</w:t>
      </w:r>
    </w:p>
    <w:p w14:paraId="480681D9" w14:textId="337DFA11" w:rsidR="00A3400D" w:rsidRDefault="00E72509" w:rsidP="00A3400D">
      <w:pPr>
        <w:spacing w:after="240" w:line="360" w:lineRule="auto"/>
        <w:jc w:val="both"/>
        <w:rPr>
          <w:rFonts w:ascii="Times New Roman" w:hAnsi="Times New Roman" w:cs="Times New Roman"/>
          <w:lang w:val="en-US"/>
        </w:rPr>
      </w:pPr>
      <w:r>
        <w:rPr>
          <w:rFonts w:ascii="Times New Roman" w:hAnsi="Times New Roman" w:cs="Times New Roman"/>
          <w:lang w:val="en-US"/>
        </w:rPr>
        <w:t>Let me start with the Duty Imposition Objection. To remind, it consists in</w:t>
      </w:r>
      <w:r w:rsidR="00867B3C">
        <w:rPr>
          <w:rFonts w:ascii="Times New Roman" w:hAnsi="Times New Roman" w:cs="Times New Roman"/>
          <w:lang w:val="en-US"/>
        </w:rPr>
        <w:t xml:space="preserve"> </w:t>
      </w:r>
      <w:r w:rsidR="00A3400D" w:rsidRPr="00FE765A">
        <w:rPr>
          <w:rFonts w:ascii="Times New Roman" w:hAnsi="Times New Roman" w:cs="Times New Roman"/>
          <w:lang w:val="en-US"/>
        </w:rPr>
        <w:t xml:space="preserve">pointing out that under </w:t>
      </w:r>
      <w:r w:rsidR="00E57507">
        <w:rPr>
          <w:rFonts w:ascii="Times New Roman" w:hAnsi="Times New Roman" w:cs="Times New Roman"/>
          <w:lang w:val="en-US"/>
        </w:rPr>
        <w:t>ETs</w:t>
      </w:r>
      <w:r w:rsidR="00A3400D" w:rsidRPr="00FE765A">
        <w:rPr>
          <w:rFonts w:ascii="Times New Roman" w:hAnsi="Times New Roman" w:cs="Times New Roman"/>
          <w:lang w:val="en-US"/>
        </w:rPr>
        <w:t xml:space="preserve"> one individual (the appropriator) forces on the others the duty to respect her property rights by a unilateral act of appropriation. It is argued that such a possibility puts an unacceptable burden on non-appropriators and would violate the principle of moral equality between persons as it would allow one individual to define the moral status of others without their consent.</w:t>
      </w:r>
      <w:r w:rsidR="00690780">
        <w:rPr>
          <w:rStyle w:val="FootnoteReference"/>
          <w:rFonts w:ascii="Times New Roman" w:hAnsi="Times New Roman" w:cs="Times New Roman"/>
          <w:lang w:val="en-US"/>
        </w:rPr>
        <w:footnoteReference w:id="19"/>
      </w:r>
    </w:p>
    <w:p w14:paraId="256C4259" w14:textId="7709E930" w:rsidR="00A3400D" w:rsidRDefault="0076772C" w:rsidP="00A3400D">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I want to start my response with calling </w:t>
      </w:r>
      <w:r w:rsidR="000031F6">
        <w:rPr>
          <w:rFonts w:ascii="Times New Roman" w:hAnsi="Times New Roman" w:cs="Times New Roman"/>
          <w:lang w:val="en-US"/>
        </w:rPr>
        <w:t xml:space="preserve">into question the assumption that </w:t>
      </w:r>
      <w:r w:rsidR="00141476">
        <w:rPr>
          <w:rFonts w:ascii="Times New Roman" w:hAnsi="Times New Roman" w:cs="Times New Roman"/>
          <w:lang w:val="en-US"/>
        </w:rPr>
        <w:t xml:space="preserve">private </w:t>
      </w:r>
      <w:r w:rsidR="000031F6">
        <w:rPr>
          <w:rFonts w:ascii="Times New Roman" w:hAnsi="Times New Roman" w:cs="Times New Roman"/>
          <w:lang w:val="en-US"/>
        </w:rPr>
        <w:t xml:space="preserve">duty imposition </w:t>
      </w:r>
      <w:r w:rsidR="00141476">
        <w:rPr>
          <w:rFonts w:ascii="Times New Roman" w:hAnsi="Times New Roman" w:cs="Times New Roman"/>
          <w:lang w:val="en-US"/>
        </w:rPr>
        <w:t xml:space="preserve">is </w:t>
      </w:r>
      <w:r w:rsidR="000031F6">
        <w:rPr>
          <w:rFonts w:ascii="Times New Roman" w:hAnsi="Times New Roman" w:cs="Times New Roman"/>
          <w:lang w:val="en-US"/>
        </w:rPr>
        <w:t>always normatively defective.</w:t>
      </w:r>
      <w:r w:rsidR="009F3945">
        <w:rPr>
          <w:rFonts w:ascii="Times New Roman" w:hAnsi="Times New Roman" w:cs="Times New Roman"/>
          <w:lang w:val="en-US"/>
        </w:rPr>
        <w:t xml:space="preserve"> </w:t>
      </w:r>
      <w:r w:rsidR="00A3400D">
        <w:rPr>
          <w:rFonts w:ascii="Times New Roman" w:hAnsi="Times New Roman" w:cs="Times New Roman"/>
          <w:lang w:val="en-US"/>
        </w:rPr>
        <w:t>Observe that each time a woman gives a birth to a child, everyone else acquires a duty not to murder this child – a duty they did not have before. In that sense we might say that the woman imposed a duty on others. I do not think, however, that anyone would see here</w:t>
      </w:r>
      <w:r w:rsidR="003831D4">
        <w:rPr>
          <w:rFonts w:ascii="Times New Roman" w:hAnsi="Times New Roman" w:cs="Times New Roman"/>
          <w:lang w:val="en-US"/>
        </w:rPr>
        <w:t xml:space="preserve"> any wrongdoing on her behalf</w:t>
      </w:r>
      <w:r w:rsidR="00A3400D">
        <w:rPr>
          <w:rFonts w:ascii="Times New Roman" w:hAnsi="Times New Roman" w:cs="Times New Roman"/>
          <w:lang w:val="en-US"/>
        </w:rPr>
        <w:t>.</w:t>
      </w:r>
      <w:r w:rsidR="003831D4">
        <w:rPr>
          <w:rFonts w:ascii="Times New Roman" w:hAnsi="Times New Roman" w:cs="Times New Roman"/>
          <w:lang w:val="en-US"/>
        </w:rPr>
        <w:t xml:space="preserve"> And there is a </w:t>
      </w:r>
      <w:r w:rsidR="006208B7">
        <w:rPr>
          <w:rFonts w:ascii="Times New Roman" w:hAnsi="Times New Roman" w:cs="Times New Roman"/>
          <w:lang w:val="en-US"/>
        </w:rPr>
        <w:t>very simple explanation for that: it was impossible to murder a child before she was born. The same act</w:t>
      </w:r>
      <w:r w:rsidR="008309B4">
        <w:rPr>
          <w:rFonts w:ascii="Times New Roman" w:hAnsi="Times New Roman" w:cs="Times New Roman"/>
          <w:lang w:val="en-US"/>
        </w:rPr>
        <w:t xml:space="preserve">ion that made the murder possible imposed a prohibition on it. These two effects cancelled each other out and, as a result, the normative position of </w:t>
      </w:r>
      <w:r w:rsidR="0098755C">
        <w:rPr>
          <w:rFonts w:ascii="Times New Roman" w:hAnsi="Times New Roman" w:cs="Times New Roman"/>
          <w:lang w:val="en-US"/>
        </w:rPr>
        <w:t>others remained unchanged.</w:t>
      </w:r>
      <w:r w:rsidR="0098755C">
        <w:rPr>
          <w:rStyle w:val="FootnoteReference"/>
          <w:rFonts w:ascii="Times New Roman" w:hAnsi="Times New Roman" w:cs="Times New Roman"/>
          <w:lang w:val="en-US"/>
        </w:rPr>
        <w:footnoteReference w:id="20"/>
      </w:r>
    </w:p>
    <w:p w14:paraId="453A0BE6" w14:textId="5243C8EE" w:rsidR="00A3400D" w:rsidRDefault="00A3400D" w:rsidP="00A3400D">
      <w:pPr>
        <w:spacing w:after="240" w:line="360" w:lineRule="auto"/>
        <w:jc w:val="both"/>
        <w:rPr>
          <w:rFonts w:ascii="Times New Roman" w:hAnsi="Times New Roman" w:cs="Times New Roman"/>
          <w:lang w:val="en-US"/>
        </w:rPr>
      </w:pPr>
      <w:r>
        <w:rPr>
          <w:rFonts w:ascii="Times New Roman" w:hAnsi="Times New Roman" w:cs="Times New Roman"/>
          <w:lang w:val="en-US"/>
        </w:rPr>
        <w:lastRenderedPageBreak/>
        <w:t>What th</w:t>
      </w:r>
      <w:r w:rsidR="009F3945">
        <w:rPr>
          <w:rFonts w:ascii="Times New Roman" w:hAnsi="Times New Roman" w:cs="Times New Roman"/>
          <w:lang w:val="en-US"/>
        </w:rPr>
        <w:t>is</w:t>
      </w:r>
      <w:r>
        <w:rPr>
          <w:rFonts w:ascii="Times New Roman" w:hAnsi="Times New Roman" w:cs="Times New Roman"/>
          <w:lang w:val="en-US"/>
        </w:rPr>
        <w:t xml:space="preserve"> example show</w:t>
      </w:r>
      <w:r w:rsidR="00141476">
        <w:rPr>
          <w:rFonts w:ascii="Times New Roman" w:hAnsi="Times New Roman" w:cs="Times New Roman"/>
          <w:lang w:val="en-US"/>
        </w:rPr>
        <w:t>s</w:t>
      </w:r>
      <w:r>
        <w:rPr>
          <w:rFonts w:ascii="Times New Roman" w:hAnsi="Times New Roman" w:cs="Times New Roman"/>
          <w:lang w:val="en-US"/>
        </w:rPr>
        <w:t xml:space="preserve"> us</w:t>
      </w:r>
      <w:r w:rsidR="00F77E69">
        <w:rPr>
          <w:rFonts w:ascii="Times New Roman" w:hAnsi="Times New Roman" w:cs="Times New Roman"/>
          <w:lang w:val="en-US"/>
        </w:rPr>
        <w:t xml:space="preserve"> is that duty imposition is hardly an offense to our moral sentiments by itself. What </w:t>
      </w:r>
      <w:r w:rsidR="00A36EC4">
        <w:rPr>
          <w:rFonts w:ascii="Times New Roman" w:hAnsi="Times New Roman" w:cs="Times New Roman"/>
          <w:lang w:val="en-US"/>
        </w:rPr>
        <w:t xml:space="preserve">actually matters is whether it diminishes the freedom of the affected individuals. Or, to put it into more specific terms, whether it makes any act which was available to them before the imposition, no longer available, at least, normatively. </w:t>
      </w:r>
      <w:r w:rsidR="00B12878">
        <w:rPr>
          <w:rFonts w:ascii="Times New Roman" w:hAnsi="Times New Roman" w:cs="Times New Roman"/>
          <w:lang w:val="en-US"/>
        </w:rPr>
        <w:t xml:space="preserve">There are cases of duty imposition </w:t>
      </w:r>
      <w:r w:rsidR="0075300D">
        <w:rPr>
          <w:rFonts w:ascii="Times New Roman" w:hAnsi="Times New Roman" w:cs="Times New Roman"/>
          <w:lang w:val="en-US"/>
        </w:rPr>
        <w:t xml:space="preserve">when freedom of others is not diminished, like childbirth or growing hair. </w:t>
      </w:r>
      <w:r w:rsidR="006E6F22">
        <w:rPr>
          <w:rFonts w:ascii="Times New Roman" w:hAnsi="Times New Roman" w:cs="Times New Roman"/>
          <w:lang w:val="en-US"/>
        </w:rPr>
        <w:t xml:space="preserve">I would argue that under </w:t>
      </w:r>
      <w:r w:rsidR="009D5432">
        <w:rPr>
          <w:rFonts w:ascii="Times New Roman" w:hAnsi="Times New Roman" w:cs="Times New Roman"/>
          <w:lang w:val="en-US"/>
        </w:rPr>
        <w:t>ETO</w:t>
      </w:r>
      <w:r w:rsidR="006E6F22">
        <w:rPr>
          <w:rFonts w:ascii="Times New Roman" w:hAnsi="Times New Roman" w:cs="Times New Roman"/>
          <w:lang w:val="en-US"/>
        </w:rPr>
        <w:t xml:space="preserve"> appropriation falls under the same category.</w:t>
      </w:r>
    </w:p>
    <w:p w14:paraId="6C26FC51" w14:textId="1625F5D0" w:rsidR="006E6F22" w:rsidRDefault="006E6F22" w:rsidP="00A3400D">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Recall once again that brute objects are unusable by definition. </w:t>
      </w:r>
      <w:r w:rsidR="004714C7">
        <w:rPr>
          <w:rFonts w:ascii="Times New Roman" w:hAnsi="Times New Roman" w:cs="Times New Roman"/>
          <w:lang w:val="en-US"/>
        </w:rPr>
        <w:t xml:space="preserve">It is impossible to use them in the same sense in which it is impossible to kill an unborn child. And just like childbirth, use-judgement </w:t>
      </w:r>
      <w:r w:rsidR="006A7AF4">
        <w:rPr>
          <w:rFonts w:ascii="Times New Roman" w:hAnsi="Times New Roman" w:cs="Times New Roman"/>
          <w:lang w:val="en-US"/>
        </w:rPr>
        <w:t xml:space="preserve">simultaneously makes using them possible – and prohibits using them for anyone but the person who made the use-judgement. No one’s freedom is, therefore, diminished which means that </w:t>
      </w:r>
      <w:r w:rsidR="00E417C7">
        <w:rPr>
          <w:rFonts w:ascii="Times New Roman" w:hAnsi="Times New Roman" w:cs="Times New Roman"/>
          <w:lang w:val="en-US"/>
        </w:rPr>
        <w:t>private duty imposition, in that particular case, is unobjectionable.</w:t>
      </w:r>
    </w:p>
    <w:p w14:paraId="4DDE3FB4" w14:textId="15A67362" w:rsidR="007E6C92" w:rsidRDefault="00805089" w:rsidP="00A3400D">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One might </w:t>
      </w:r>
      <w:r w:rsidR="00B97911">
        <w:rPr>
          <w:rFonts w:ascii="Times New Roman" w:hAnsi="Times New Roman" w:cs="Times New Roman"/>
          <w:lang w:val="en-US"/>
        </w:rPr>
        <w:t>find this conclusion surprising. A</w:t>
      </w:r>
      <w:r w:rsidR="005051F3">
        <w:rPr>
          <w:rFonts w:ascii="Times New Roman" w:hAnsi="Times New Roman" w:cs="Times New Roman"/>
          <w:lang w:val="en-US"/>
        </w:rPr>
        <w:t>t the very least, a skeptic might say, appropriation deprives others from the opportunity to appropriate</w:t>
      </w:r>
      <w:r w:rsidR="00511CE0">
        <w:rPr>
          <w:rFonts w:ascii="Times New Roman" w:hAnsi="Times New Roman" w:cs="Times New Roman"/>
          <w:lang w:val="en-US"/>
        </w:rPr>
        <w:t xml:space="preserve"> the same object</w:t>
      </w:r>
      <w:r w:rsidR="005051F3">
        <w:rPr>
          <w:rFonts w:ascii="Times New Roman" w:hAnsi="Times New Roman" w:cs="Times New Roman"/>
          <w:lang w:val="en-US"/>
        </w:rPr>
        <w:t xml:space="preserve">. </w:t>
      </w:r>
      <w:r w:rsidR="007E6C92">
        <w:rPr>
          <w:rFonts w:ascii="Times New Roman" w:hAnsi="Times New Roman" w:cs="Times New Roman"/>
          <w:lang w:val="en-US"/>
        </w:rPr>
        <w:t>Something seems to be amiss here, let us explore then, what specifically.</w:t>
      </w:r>
    </w:p>
    <w:p w14:paraId="4953DDA4" w14:textId="1F7637EA" w:rsidR="00E417C7" w:rsidRDefault="007E6C92" w:rsidP="00A3400D">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Under </w:t>
      </w:r>
      <w:r w:rsidR="009D5432">
        <w:rPr>
          <w:rFonts w:ascii="Times New Roman" w:hAnsi="Times New Roman" w:cs="Times New Roman"/>
          <w:lang w:val="en-US"/>
        </w:rPr>
        <w:t>ETO</w:t>
      </w:r>
      <w:r>
        <w:rPr>
          <w:rFonts w:ascii="Times New Roman" w:hAnsi="Times New Roman" w:cs="Times New Roman"/>
          <w:lang w:val="en-US"/>
        </w:rPr>
        <w:t xml:space="preserve"> appropriation is made through use-judgements. This is the only thing </w:t>
      </w:r>
      <w:r w:rsidR="00915C61">
        <w:rPr>
          <w:rFonts w:ascii="Times New Roman" w:hAnsi="Times New Roman" w:cs="Times New Roman"/>
          <w:lang w:val="en-US"/>
        </w:rPr>
        <w:t xml:space="preserve">one can possibly do with brute objects, so to </w:t>
      </w:r>
      <w:r w:rsidR="00515D87">
        <w:rPr>
          <w:rFonts w:ascii="Times New Roman" w:hAnsi="Times New Roman" w:cs="Times New Roman"/>
          <w:lang w:val="en-US"/>
        </w:rPr>
        <w:t>diminish</w:t>
      </w:r>
      <w:r w:rsidR="00915C61">
        <w:rPr>
          <w:rFonts w:ascii="Times New Roman" w:hAnsi="Times New Roman" w:cs="Times New Roman"/>
          <w:lang w:val="en-US"/>
        </w:rPr>
        <w:t xml:space="preserve"> freedom appropriation need to somehow interfere with this ability.</w:t>
      </w:r>
      <w:r w:rsidR="005072D1">
        <w:rPr>
          <w:rFonts w:ascii="Times New Roman" w:hAnsi="Times New Roman" w:cs="Times New Roman"/>
          <w:lang w:val="en-US"/>
        </w:rPr>
        <w:t xml:space="preserve"> Now, owners have a right to exclude others from using their </w:t>
      </w:r>
      <w:r w:rsidR="00933F3F">
        <w:rPr>
          <w:rFonts w:ascii="Times New Roman" w:hAnsi="Times New Roman" w:cs="Times New Roman"/>
          <w:lang w:val="en-US"/>
        </w:rPr>
        <w:t>property but</w:t>
      </w:r>
      <w:r w:rsidR="00515D87">
        <w:rPr>
          <w:rFonts w:ascii="Times New Roman" w:hAnsi="Times New Roman" w:cs="Times New Roman"/>
          <w:lang w:val="en-US"/>
        </w:rPr>
        <w:t xml:space="preserve"> making a </w:t>
      </w:r>
      <w:r w:rsidR="00915C61">
        <w:rPr>
          <w:rFonts w:ascii="Times New Roman" w:hAnsi="Times New Roman" w:cs="Times New Roman"/>
          <w:lang w:val="en-US"/>
        </w:rPr>
        <w:t>use-judgement</w:t>
      </w:r>
      <w:r w:rsidR="00515D87">
        <w:rPr>
          <w:rFonts w:ascii="Times New Roman" w:hAnsi="Times New Roman" w:cs="Times New Roman"/>
          <w:lang w:val="en-US"/>
        </w:rPr>
        <w:t xml:space="preserve"> about an object does not imply using it.</w:t>
      </w:r>
      <w:r w:rsidR="00915C61">
        <w:rPr>
          <w:rFonts w:ascii="Times New Roman" w:hAnsi="Times New Roman" w:cs="Times New Roman"/>
          <w:lang w:val="en-US"/>
        </w:rPr>
        <w:t xml:space="preserve"> </w:t>
      </w:r>
      <w:r w:rsidR="00515D87">
        <w:rPr>
          <w:rFonts w:ascii="Times New Roman" w:hAnsi="Times New Roman" w:cs="Times New Roman"/>
          <w:lang w:val="en-US"/>
        </w:rPr>
        <w:t>Use-judgement</w:t>
      </w:r>
      <w:r w:rsidR="00915C61">
        <w:rPr>
          <w:rFonts w:ascii="Times New Roman" w:hAnsi="Times New Roman" w:cs="Times New Roman"/>
          <w:lang w:val="en-US"/>
        </w:rPr>
        <w:t xml:space="preserve"> is a mental act that does not require any </w:t>
      </w:r>
      <w:r w:rsidR="008B05C2">
        <w:rPr>
          <w:rFonts w:ascii="Times New Roman" w:hAnsi="Times New Roman" w:cs="Times New Roman"/>
          <w:lang w:val="en-US"/>
        </w:rPr>
        <w:t xml:space="preserve">physical </w:t>
      </w:r>
      <w:r w:rsidR="00915C61">
        <w:rPr>
          <w:rFonts w:ascii="Times New Roman" w:hAnsi="Times New Roman" w:cs="Times New Roman"/>
          <w:lang w:val="en-US"/>
        </w:rPr>
        <w:t>interaction</w:t>
      </w:r>
      <w:r w:rsidR="001D678E">
        <w:rPr>
          <w:rFonts w:ascii="Times New Roman" w:hAnsi="Times New Roman" w:cs="Times New Roman"/>
          <w:lang w:val="en-US"/>
        </w:rPr>
        <w:t xml:space="preserve"> </w:t>
      </w:r>
      <w:r w:rsidR="008B05C2">
        <w:rPr>
          <w:rFonts w:ascii="Times New Roman" w:hAnsi="Times New Roman" w:cs="Times New Roman"/>
          <w:lang w:val="en-US"/>
        </w:rPr>
        <w:t xml:space="preserve">with the object about which the use-judgement is made. </w:t>
      </w:r>
      <w:r w:rsidR="00DE35F8">
        <w:rPr>
          <w:rFonts w:ascii="Times New Roman" w:hAnsi="Times New Roman" w:cs="Times New Roman"/>
          <w:lang w:val="en-US"/>
        </w:rPr>
        <w:t xml:space="preserve">From that follows that property rights of other people do not interfere with one’s ability to make use-judgements. </w:t>
      </w:r>
      <w:r w:rsidR="00AE4EE5">
        <w:rPr>
          <w:rFonts w:ascii="Times New Roman" w:hAnsi="Times New Roman" w:cs="Times New Roman"/>
          <w:lang w:val="en-US"/>
        </w:rPr>
        <w:t>They can be made about owned objects just as well, as about unowned.</w:t>
      </w:r>
    </w:p>
    <w:p w14:paraId="164BE8D1" w14:textId="42B99110" w:rsidR="00AE4EE5" w:rsidRDefault="002E5B1A" w:rsidP="00A3400D">
      <w:pPr>
        <w:spacing w:after="240" w:line="360" w:lineRule="auto"/>
        <w:jc w:val="both"/>
        <w:rPr>
          <w:rFonts w:ascii="Times New Roman" w:hAnsi="Times New Roman" w:cs="Times New Roman"/>
          <w:lang w:val="en-US"/>
        </w:rPr>
      </w:pPr>
      <w:r>
        <w:rPr>
          <w:rFonts w:ascii="Times New Roman" w:hAnsi="Times New Roman" w:cs="Times New Roman"/>
          <w:lang w:val="en-US"/>
        </w:rPr>
        <w:t>The important difference, of course, is that use-judgements about owned objects would be, by themselves, normatively inconsequential</w:t>
      </w:r>
      <w:r w:rsidR="005A2902">
        <w:rPr>
          <w:rFonts w:ascii="Times New Roman" w:hAnsi="Times New Roman" w:cs="Times New Roman"/>
          <w:lang w:val="en-US"/>
        </w:rPr>
        <w:t xml:space="preserve">. </w:t>
      </w:r>
      <w:r w:rsidR="00AB2D13">
        <w:rPr>
          <w:rFonts w:ascii="Times New Roman" w:hAnsi="Times New Roman" w:cs="Times New Roman"/>
          <w:lang w:val="en-US"/>
        </w:rPr>
        <w:t xml:space="preserve">One might think that this is the opportunity of which </w:t>
      </w:r>
      <w:r w:rsidR="001C6E8B">
        <w:rPr>
          <w:rFonts w:ascii="Times New Roman" w:hAnsi="Times New Roman" w:cs="Times New Roman"/>
          <w:lang w:val="en-US"/>
        </w:rPr>
        <w:t xml:space="preserve">non-appropriators are robbed: the opportunity to make </w:t>
      </w:r>
      <w:r w:rsidR="002F0286">
        <w:rPr>
          <w:rFonts w:ascii="Times New Roman" w:hAnsi="Times New Roman" w:cs="Times New Roman"/>
          <w:lang w:val="en-US"/>
        </w:rPr>
        <w:t>normatively consequential use-judgements. But this is not exactly so.</w:t>
      </w:r>
    </w:p>
    <w:p w14:paraId="63FEEBAD" w14:textId="214C5306" w:rsidR="002F0286" w:rsidRDefault="000D48D6" w:rsidP="00A3400D">
      <w:pPr>
        <w:spacing w:after="240" w:line="360" w:lineRule="auto"/>
        <w:jc w:val="both"/>
        <w:rPr>
          <w:rFonts w:ascii="Times New Roman" w:hAnsi="Times New Roman" w:cs="Times New Roman"/>
          <w:lang w:val="en-US"/>
        </w:rPr>
      </w:pPr>
      <w:r>
        <w:rPr>
          <w:rFonts w:ascii="Times New Roman" w:hAnsi="Times New Roman" w:cs="Times New Roman"/>
          <w:lang w:val="en-US"/>
        </w:rPr>
        <w:t>Recall</w:t>
      </w:r>
      <w:r w:rsidR="00210025">
        <w:rPr>
          <w:rFonts w:ascii="Times New Roman" w:hAnsi="Times New Roman" w:cs="Times New Roman"/>
          <w:lang w:val="en-US"/>
        </w:rPr>
        <w:t>, as discussed</w:t>
      </w:r>
      <w:r w:rsidR="00D27D96">
        <w:rPr>
          <w:rFonts w:ascii="Times New Roman" w:hAnsi="Times New Roman" w:cs="Times New Roman"/>
          <w:lang w:val="en-US"/>
        </w:rPr>
        <w:t xml:space="preserve"> at the end of section II,</w:t>
      </w:r>
      <w:r w:rsidR="00210025">
        <w:rPr>
          <w:rFonts w:ascii="Times New Roman" w:hAnsi="Times New Roman" w:cs="Times New Roman"/>
          <w:lang w:val="en-US"/>
        </w:rPr>
        <w:t xml:space="preserve"> </w:t>
      </w:r>
      <w:r>
        <w:rPr>
          <w:rFonts w:ascii="Times New Roman" w:hAnsi="Times New Roman" w:cs="Times New Roman"/>
          <w:lang w:val="en-US"/>
        </w:rPr>
        <w:t xml:space="preserve">that ownership is justified by a deeper right which is the right to control the value one </w:t>
      </w:r>
      <w:r w:rsidR="00210025">
        <w:rPr>
          <w:rFonts w:ascii="Times New Roman" w:hAnsi="Times New Roman" w:cs="Times New Roman"/>
          <w:lang w:val="en-US"/>
        </w:rPr>
        <w:t xml:space="preserve">discovered. </w:t>
      </w:r>
      <w:r w:rsidR="00E42090">
        <w:rPr>
          <w:rFonts w:ascii="Times New Roman" w:hAnsi="Times New Roman" w:cs="Times New Roman"/>
          <w:lang w:val="en-US"/>
        </w:rPr>
        <w:t>As I argued</w:t>
      </w:r>
      <w:r w:rsidR="00CA36CE">
        <w:rPr>
          <w:rFonts w:ascii="Times New Roman" w:hAnsi="Times New Roman" w:cs="Times New Roman"/>
          <w:lang w:val="en-US"/>
        </w:rPr>
        <w:t xml:space="preserve"> earlier,</w:t>
      </w:r>
      <w:r w:rsidR="00E42090">
        <w:rPr>
          <w:rFonts w:ascii="Times New Roman" w:hAnsi="Times New Roman" w:cs="Times New Roman"/>
          <w:lang w:val="en-US"/>
        </w:rPr>
        <w:t xml:space="preserve"> </w:t>
      </w:r>
      <w:r w:rsidR="00CC6A96">
        <w:rPr>
          <w:rFonts w:ascii="Times New Roman" w:hAnsi="Times New Roman" w:cs="Times New Roman"/>
          <w:lang w:val="en-US"/>
        </w:rPr>
        <w:t>any use-judgement about a b</w:t>
      </w:r>
      <w:r w:rsidR="00BA59C9">
        <w:rPr>
          <w:rFonts w:ascii="Times New Roman" w:hAnsi="Times New Roman" w:cs="Times New Roman"/>
          <w:lang w:val="en-US"/>
        </w:rPr>
        <w:t>rute object</w:t>
      </w:r>
      <w:r w:rsidR="00A701E9">
        <w:rPr>
          <w:rFonts w:ascii="Times New Roman" w:hAnsi="Times New Roman" w:cs="Times New Roman"/>
          <w:lang w:val="en-US"/>
        </w:rPr>
        <w:t xml:space="preserve">, even a very </w:t>
      </w:r>
      <w:r w:rsidR="00D93A29">
        <w:rPr>
          <w:rFonts w:ascii="Times New Roman" w:hAnsi="Times New Roman" w:cs="Times New Roman"/>
          <w:lang w:val="en-US"/>
        </w:rPr>
        <w:t>bad</w:t>
      </w:r>
      <w:r w:rsidR="00A701E9">
        <w:rPr>
          <w:rFonts w:ascii="Times New Roman" w:hAnsi="Times New Roman" w:cs="Times New Roman"/>
          <w:lang w:val="en-US"/>
        </w:rPr>
        <w:t xml:space="preserve"> one</w:t>
      </w:r>
      <w:r w:rsidR="00AE7142">
        <w:rPr>
          <w:rFonts w:ascii="Times New Roman" w:hAnsi="Times New Roman" w:cs="Times New Roman"/>
          <w:lang w:val="en-US"/>
        </w:rPr>
        <w:t>, would</w:t>
      </w:r>
      <w:r w:rsidR="00CC6A96">
        <w:rPr>
          <w:rFonts w:ascii="Times New Roman" w:hAnsi="Times New Roman" w:cs="Times New Roman"/>
          <w:lang w:val="en-US"/>
        </w:rPr>
        <w:t xml:space="preserve"> generate value:</w:t>
      </w:r>
      <w:r w:rsidR="00AE7142">
        <w:rPr>
          <w:rFonts w:ascii="Times New Roman" w:hAnsi="Times New Roman" w:cs="Times New Roman"/>
          <w:lang w:val="en-US"/>
        </w:rPr>
        <w:t xml:space="preserve"> a very poor use is</w:t>
      </w:r>
      <w:r w:rsidR="00263981">
        <w:rPr>
          <w:rFonts w:ascii="Times New Roman" w:hAnsi="Times New Roman" w:cs="Times New Roman"/>
          <w:lang w:val="en-US"/>
        </w:rPr>
        <w:t xml:space="preserve"> still</w:t>
      </w:r>
      <w:r w:rsidR="00AE7142">
        <w:rPr>
          <w:rFonts w:ascii="Times New Roman" w:hAnsi="Times New Roman" w:cs="Times New Roman"/>
          <w:lang w:val="en-US"/>
        </w:rPr>
        <w:t xml:space="preserve"> better than no use.</w:t>
      </w:r>
      <w:r w:rsidR="00EC343F">
        <w:rPr>
          <w:rFonts w:ascii="Times New Roman" w:hAnsi="Times New Roman" w:cs="Times New Roman"/>
          <w:lang w:val="en-US"/>
        </w:rPr>
        <w:t xml:space="preserve"> This is the </w:t>
      </w:r>
      <w:r w:rsidR="00A87F7E">
        <w:rPr>
          <w:rFonts w:ascii="Times New Roman" w:hAnsi="Times New Roman" w:cs="Times New Roman"/>
          <w:lang w:val="en-US"/>
        </w:rPr>
        <w:t xml:space="preserve">only reason why </w:t>
      </w:r>
      <w:r w:rsidR="00FC12DB">
        <w:rPr>
          <w:rFonts w:ascii="Times New Roman" w:hAnsi="Times New Roman" w:cs="Times New Roman"/>
          <w:lang w:val="en-US"/>
        </w:rPr>
        <w:t>a</w:t>
      </w:r>
      <w:r w:rsidR="001E7C38">
        <w:rPr>
          <w:rFonts w:ascii="Times New Roman" w:hAnsi="Times New Roman" w:cs="Times New Roman"/>
          <w:lang w:val="en-US"/>
        </w:rPr>
        <w:t xml:space="preserve"> freshly made</w:t>
      </w:r>
      <w:r w:rsidR="00FC12DB">
        <w:rPr>
          <w:rFonts w:ascii="Times New Roman" w:hAnsi="Times New Roman" w:cs="Times New Roman"/>
          <w:lang w:val="en-US"/>
        </w:rPr>
        <w:t xml:space="preserve"> </w:t>
      </w:r>
      <w:r w:rsidR="00A87F7E">
        <w:rPr>
          <w:rFonts w:ascii="Times New Roman" w:hAnsi="Times New Roman" w:cs="Times New Roman"/>
          <w:lang w:val="en-US"/>
        </w:rPr>
        <w:t xml:space="preserve">use-judgement about </w:t>
      </w:r>
      <w:r w:rsidR="009A70F6">
        <w:rPr>
          <w:rFonts w:ascii="Times New Roman" w:hAnsi="Times New Roman" w:cs="Times New Roman"/>
          <w:lang w:val="en-US"/>
        </w:rPr>
        <w:t xml:space="preserve">a brute object would establish </w:t>
      </w:r>
      <w:r w:rsidR="00DB61D5">
        <w:rPr>
          <w:rFonts w:ascii="Times New Roman" w:hAnsi="Times New Roman" w:cs="Times New Roman"/>
          <w:lang w:val="en-US"/>
        </w:rPr>
        <w:t>ownership automatically</w:t>
      </w:r>
      <w:r w:rsidR="003B3B0E">
        <w:rPr>
          <w:rFonts w:ascii="Times New Roman" w:hAnsi="Times New Roman" w:cs="Times New Roman"/>
          <w:lang w:val="en-US"/>
        </w:rPr>
        <w:t xml:space="preserve">. </w:t>
      </w:r>
      <w:r w:rsidR="00DB61D5">
        <w:rPr>
          <w:rFonts w:ascii="Times New Roman" w:hAnsi="Times New Roman" w:cs="Times New Roman"/>
          <w:lang w:val="en-US"/>
        </w:rPr>
        <w:t>But</w:t>
      </w:r>
      <w:r w:rsidR="00F059BA">
        <w:rPr>
          <w:rFonts w:ascii="Times New Roman" w:hAnsi="Times New Roman" w:cs="Times New Roman"/>
          <w:lang w:val="en-US"/>
        </w:rPr>
        <w:t xml:space="preserve"> the situa</w:t>
      </w:r>
      <w:r w:rsidR="00755058">
        <w:rPr>
          <w:rFonts w:ascii="Times New Roman" w:hAnsi="Times New Roman" w:cs="Times New Roman"/>
          <w:lang w:val="en-US"/>
        </w:rPr>
        <w:t>tion</w:t>
      </w:r>
      <w:r w:rsidR="00DB61D5">
        <w:rPr>
          <w:rFonts w:ascii="Times New Roman" w:hAnsi="Times New Roman" w:cs="Times New Roman"/>
          <w:lang w:val="en-US"/>
        </w:rPr>
        <w:t xml:space="preserve"> </w:t>
      </w:r>
      <w:r w:rsidR="00F059BA">
        <w:rPr>
          <w:rFonts w:ascii="Times New Roman" w:hAnsi="Times New Roman" w:cs="Times New Roman"/>
          <w:lang w:val="en-US"/>
        </w:rPr>
        <w:t>with</w:t>
      </w:r>
      <w:r w:rsidR="00DB61D5">
        <w:rPr>
          <w:rFonts w:ascii="Times New Roman" w:hAnsi="Times New Roman" w:cs="Times New Roman"/>
          <w:lang w:val="en-US"/>
        </w:rPr>
        <w:t xml:space="preserve"> </w:t>
      </w:r>
      <w:r w:rsidR="00755058">
        <w:rPr>
          <w:rFonts w:ascii="Times New Roman" w:hAnsi="Times New Roman" w:cs="Times New Roman"/>
          <w:lang w:val="en-US"/>
        </w:rPr>
        <w:t xml:space="preserve">the </w:t>
      </w:r>
      <w:r w:rsidR="00DB61D5">
        <w:rPr>
          <w:rFonts w:ascii="Times New Roman" w:hAnsi="Times New Roman" w:cs="Times New Roman"/>
          <w:lang w:val="en-US"/>
        </w:rPr>
        <w:t xml:space="preserve">resources </w:t>
      </w:r>
      <w:r w:rsidR="00F059BA">
        <w:rPr>
          <w:rFonts w:ascii="Times New Roman" w:hAnsi="Times New Roman" w:cs="Times New Roman"/>
          <w:lang w:val="en-US"/>
        </w:rPr>
        <w:t>that</w:t>
      </w:r>
      <w:r w:rsidR="00DB61D5">
        <w:rPr>
          <w:rFonts w:ascii="Times New Roman" w:hAnsi="Times New Roman" w:cs="Times New Roman"/>
          <w:lang w:val="en-US"/>
        </w:rPr>
        <w:t xml:space="preserve"> are already in use</w:t>
      </w:r>
      <w:r w:rsidR="00755058">
        <w:rPr>
          <w:rFonts w:ascii="Times New Roman" w:hAnsi="Times New Roman" w:cs="Times New Roman"/>
          <w:lang w:val="en-US"/>
        </w:rPr>
        <w:t xml:space="preserve"> </w:t>
      </w:r>
      <w:r w:rsidR="00755058">
        <w:rPr>
          <w:rFonts w:ascii="Times New Roman" w:hAnsi="Times New Roman" w:cs="Times New Roman"/>
          <w:lang w:val="en-US"/>
        </w:rPr>
        <w:lastRenderedPageBreak/>
        <w:t>is</w:t>
      </w:r>
      <w:r w:rsidR="003F59FC">
        <w:rPr>
          <w:rFonts w:ascii="Times New Roman" w:hAnsi="Times New Roman" w:cs="Times New Roman"/>
          <w:lang w:val="en-US"/>
        </w:rPr>
        <w:t xml:space="preserve"> more</w:t>
      </w:r>
      <w:r w:rsidR="00DB61D5">
        <w:rPr>
          <w:rFonts w:ascii="Times New Roman" w:hAnsi="Times New Roman" w:cs="Times New Roman"/>
          <w:lang w:val="en-US"/>
        </w:rPr>
        <w:t xml:space="preserve"> complicated.</w:t>
      </w:r>
      <w:r w:rsidR="003F59FC">
        <w:rPr>
          <w:rFonts w:ascii="Times New Roman" w:hAnsi="Times New Roman" w:cs="Times New Roman"/>
          <w:lang w:val="en-US"/>
        </w:rPr>
        <w:t xml:space="preserve"> A use-judgement has already been made about </w:t>
      </w:r>
      <w:r w:rsidR="00701907">
        <w:rPr>
          <w:rFonts w:ascii="Times New Roman" w:hAnsi="Times New Roman" w:cs="Times New Roman"/>
          <w:lang w:val="en-US"/>
        </w:rPr>
        <w:t>them;</w:t>
      </w:r>
      <w:r w:rsidR="00DB61D5">
        <w:rPr>
          <w:rFonts w:ascii="Times New Roman" w:hAnsi="Times New Roman" w:cs="Times New Roman"/>
          <w:lang w:val="en-US"/>
        </w:rPr>
        <w:t xml:space="preserve"> </w:t>
      </w:r>
      <w:r w:rsidR="003F59FC">
        <w:rPr>
          <w:rFonts w:ascii="Times New Roman" w:hAnsi="Times New Roman" w:cs="Times New Roman"/>
          <w:lang w:val="en-US"/>
        </w:rPr>
        <w:t xml:space="preserve">they already generate some value. </w:t>
      </w:r>
      <w:r w:rsidR="00BC1E13">
        <w:rPr>
          <w:rFonts w:ascii="Times New Roman" w:hAnsi="Times New Roman" w:cs="Times New Roman"/>
          <w:lang w:val="en-US"/>
        </w:rPr>
        <w:t xml:space="preserve">New use-judgement only </w:t>
      </w:r>
      <w:r w:rsidR="00BB49D3">
        <w:rPr>
          <w:rFonts w:ascii="Times New Roman" w:hAnsi="Times New Roman" w:cs="Times New Roman"/>
          <w:lang w:val="en-US"/>
        </w:rPr>
        <w:t>adds</w:t>
      </w:r>
      <w:r w:rsidR="00BC1E13">
        <w:rPr>
          <w:rFonts w:ascii="Times New Roman" w:hAnsi="Times New Roman" w:cs="Times New Roman"/>
          <w:lang w:val="en-US"/>
        </w:rPr>
        <w:t xml:space="preserve"> value if it is better than</w:t>
      </w:r>
      <w:r w:rsidR="00A11A0A">
        <w:rPr>
          <w:rFonts w:ascii="Times New Roman" w:hAnsi="Times New Roman" w:cs="Times New Roman"/>
          <w:lang w:val="en-US"/>
        </w:rPr>
        <w:t xml:space="preserve"> the</w:t>
      </w:r>
      <w:r w:rsidR="00BC1E13">
        <w:rPr>
          <w:rFonts w:ascii="Times New Roman" w:hAnsi="Times New Roman" w:cs="Times New Roman"/>
          <w:lang w:val="en-US"/>
        </w:rPr>
        <w:t xml:space="preserve"> old use-judgement and only </w:t>
      </w:r>
      <w:r w:rsidR="00BB49D3">
        <w:rPr>
          <w:rFonts w:ascii="Times New Roman" w:hAnsi="Times New Roman" w:cs="Times New Roman"/>
          <w:lang w:val="en-US"/>
        </w:rPr>
        <w:t xml:space="preserve">in </w:t>
      </w:r>
      <w:r w:rsidR="009F1BCA">
        <w:rPr>
          <w:rFonts w:ascii="Times New Roman" w:hAnsi="Times New Roman" w:cs="Times New Roman"/>
          <w:lang w:val="en-US"/>
        </w:rPr>
        <w:t>the</w:t>
      </w:r>
      <w:r w:rsidR="00BB49D3">
        <w:rPr>
          <w:rFonts w:ascii="Times New Roman" w:hAnsi="Times New Roman" w:cs="Times New Roman"/>
          <w:lang w:val="en-US"/>
        </w:rPr>
        <w:t xml:space="preserve"> amount</w:t>
      </w:r>
      <w:r w:rsidR="00BC1E13">
        <w:rPr>
          <w:rFonts w:ascii="Times New Roman" w:hAnsi="Times New Roman" w:cs="Times New Roman"/>
          <w:lang w:val="en-US"/>
        </w:rPr>
        <w:t xml:space="preserve"> by which</w:t>
      </w:r>
      <w:r w:rsidR="00A11A0A">
        <w:rPr>
          <w:rFonts w:ascii="Times New Roman" w:hAnsi="Times New Roman" w:cs="Times New Roman"/>
          <w:lang w:val="en-US"/>
        </w:rPr>
        <w:t xml:space="preserve"> it</w:t>
      </w:r>
      <w:r w:rsidR="00BC1E13">
        <w:rPr>
          <w:rFonts w:ascii="Times New Roman" w:hAnsi="Times New Roman" w:cs="Times New Roman"/>
          <w:lang w:val="en-US"/>
        </w:rPr>
        <w:t xml:space="preserve"> is better.</w:t>
      </w:r>
    </w:p>
    <w:p w14:paraId="6323B99C" w14:textId="67F2B15F" w:rsidR="00D956BF" w:rsidRDefault="00A02815" w:rsidP="00A3400D">
      <w:pPr>
        <w:spacing w:after="240" w:line="360" w:lineRule="auto"/>
        <w:jc w:val="both"/>
        <w:rPr>
          <w:rFonts w:ascii="Times New Roman" w:hAnsi="Times New Roman" w:cs="Times New Roman"/>
          <w:lang w:val="en-US"/>
        </w:rPr>
      </w:pPr>
      <w:r>
        <w:rPr>
          <w:rFonts w:ascii="Times New Roman" w:hAnsi="Times New Roman" w:cs="Times New Roman"/>
          <w:lang w:val="en-US"/>
        </w:rPr>
        <w:t>These complications are resolved by the i</w:t>
      </w:r>
      <w:r w:rsidR="00D956BF">
        <w:rPr>
          <w:rFonts w:ascii="Times New Roman" w:hAnsi="Times New Roman" w:cs="Times New Roman"/>
          <w:lang w:val="en-US"/>
        </w:rPr>
        <w:t>nstitutions of money and market exchange</w:t>
      </w:r>
      <w:r>
        <w:rPr>
          <w:rFonts w:ascii="Times New Roman" w:hAnsi="Times New Roman" w:cs="Times New Roman"/>
          <w:lang w:val="en-US"/>
        </w:rPr>
        <w:t xml:space="preserve">. </w:t>
      </w:r>
      <w:r w:rsidR="00426824">
        <w:rPr>
          <w:rFonts w:ascii="Times New Roman" w:hAnsi="Times New Roman" w:cs="Times New Roman"/>
          <w:lang w:val="en-US"/>
        </w:rPr>
        <w:t>If yo</w:t>
      </w:r>
      <w:r w:rsidR="000F5429">
        <w:rPr>
          <w:rFonts w:ascii="Times New Roman" w:hAnsi="Times New Roman" w:cs="Times New Roman"/>
          <w:lang w:val="en-US"/>
        </w:rPr>
        <w:t>ur use-judgement is better than the one under which a particular resource is currently used,</w:t>
      </w:r>
      <w:r w:rsidR="00CB262B">
        <w:rPr>
          <w:rFonts w:ascii="Times New Roman" w:hAnsi="Times New Roman" w:cs="Times New Roman"/>
          <w:lang w:val="en-US"/>
        </w:rPr>
        <w:t xml:space="preserve"> you would be able to receive it from its </w:t>
      </w:r>
      <w:r w:rsidR="00B114DA">
        <w:rPr>
          <w:rFonts w:ascii="Times New Roman" w:hAnsi="Times New Roman" w:cs="Times New Roman"/>
          <w:lang w:val="en-US"/>
        </w:rPr>
        <w:t>current</w:t>
      </w:r>
      <w:r w:rsidR="00CB262B">
        <w:rPr>
          <w:rFonts w:ascii="Times New Roman" w:hAnsi="Times New Roman" w:cs="Times New Roman"/>
          <w:lang w:val="en-US"/>
        </w:rPr>
        <w:t xml:space="preserve"> owner </w:t>
      </w:r>
      <w:r w:rsidR="00A62F3A">
        <w:rPr>
          <w:rFonts w:ascii="Times New Roman" w:hAnsi="Times New Roman" w:cs="Times New Roman"/>
          <w:lang w:val="en-US"/>
        </w:rPr>
        <w:t>in</w:t>
      </w:r>
      <w:r w:rsidR="00AF30BC">
        <w:rPr>
          <w:rFonts w:ascii="Times New Roman" w:hAnsi="Times New Roman" w:cs="Times New Roman"/>
          <w:lang w:val="en-US"/>
        </w:rPr>
        <w:t xml:space="preserve"> exchange</w:t>
      </w:r>
      <w:r w:rsidR="00A62F3A">
        <w:rPr>
          <w:rFonts w:ascii="Times New Roman" w:hAnsi="Times New Roman" w:cs="Times New Roman"/>
          <w:lang w:val="en-US"/>
        </w:rPr>
        <w:t xml:space="preserve"> for</w:t>
      </w:r>
      <w:r w:rsidR="00AF30BC">
        <w:rPr>
          <w:rFonts w:ascii="Times New Roman" w:hAnsi="Times New Roman" w:cs="Times New Roman"/>
          <w:lang w:val="en-US"/>
        </w:rPr>
        <w:t xml:space="preserve"> </w:t>
      </w:r>
      <w:r w:rsidR="00553AE6">
        <w:rPr>
          <w:rFonts w:ascii="Times New Roman" w:hAnsi="Times New Roman" w:cs="Times New Roman"/>
          <w:lang w:val="en-US"/>
        </w:rPr>
        <w:t xml:space="preserve">the monetary equivalent of </w:t>
      </w:r>
      <w:r w:rsidR="00A62F3A">
        <w:rPr>
          <w:rFonts w:ascii="Times New Roman" w:hAnsi="Times New Roman" w:cs="Times New Roman"/>
          <w:lang w:val="en-US"/>
        </w:rPr>
        <w:t xml:space="preserve">its </w:t>
      </w:r>
      <w:r w:rsidR="00B114DA">
        <w:rPr>
          <w:rFonts w:ascii="Times New Roman" w:hAnsi="Times New Roman" w:cs="Times New Roman"/>
          <w:lang w:val="en-US"/>
        </w:rPr>
        <w:t>current</w:t>
      </w:r>
      <w:r w:rsidR="00A62F3A">
        <w:rPr>
          <w:rFonts w:ascii="Times New Roman" w:hAnsi="Times New Roman" w:cs="Times New Roman"/>
          <w:lang w:val="en-US"/>
        </w:rPr>
        <w:t xml:space="preserve"> value. </w:t>
      </w:r>
      <w:r w:rsidR="00C4729C">
        <w:rPr>
          <w:rFonts w:ascii="Times New Roman" w:hAnsi="Times New Roman" w:cs="Times New Roman"/>
          <w:lang w:val="en-US"/>
        </w:rPr>
        <w:t>If such an exchange happens</w:t>
      </w:r>
      <w:r w:rsidR="00B43472">
        <w:rPr>
          <w:rFonts w:ascii="Times New Roman" w:hAnsi="Times New Roman" w:cs="Times New Roman"/>
          <w:lang w:val="en-US"/>
        </w:rPr>
        <w:t xml:space="preserve">, you would receive a full control over </w:t>
      </w:r>
      <w:r w:rsidR="00FB088B">
        <w:rPr>
          <w:rFonts w:ascii="Times New Roman" w:hAnsi="Times New Roman" w:cs="Times New Roman"/>
          <w:lang w:val="en-US"/>
        </w:rPr>
        <w:t xml:space="preserve">the </w:t>
      </w:r>
      <w:r w:rsidR="00BB539D">
        <w:rPr>
          <w:rFonts w:ascii="Times New Roman" w:hAnsi="Times New Roman" w:cs="Times New Roman"/>
          <w:lang w:val="en-US"/>
        </w:rPr>
        <w:t>resource,</w:t>
      </w:r>
      <w:r w:rsidR="00FB088B">
        <w:rPr>
          <w:rFonts w:ascii="Times New Roman" w:hAnsi="Times New Roman" w:cs="Times New Roman"/>
          <w:lang w:val="en-US"/>
        </w:rPr>
        <w:t xml:space="preserve"> but</w:t>
      </w:r>
      <w:r w:rsidR="009B7FD9">
        <w:rPr>
          <w:rFonts w:ascii="Times New Roman" w:hAnsi="Times New Roman" w:cs="Times New Roman"/>
          <w:lang w:val="en-US"/>
        </w:rPr>
        <w:t xml:space="preserve"> your actual surplus would be equal to the net value you produced because of the money you gave away</w:t>
      </w:r>
      <w:r w:rsidR="00380D4B">
        <w:rPr>
          <w:rFonts w:ascii="Times New Roman" w:hAnsi="Times New Roman" w:cs="Times New Roman"/>
          <w:lang w:val="en-US"/>
        </w:rPr>
        <w:t xml:space="preserve"> to the previous owner</w:t>
      </w:r>
      <w:r w:rsidR="009B7FD9">
        <w:rPr>
          <w:rFonts w:ascii="Times New Roman" w:hAnsi="Times New Roman" w:cs="Times New Roman"/>
          <w:lang w:val="en-US"/>
        </w:rPr>
        <w:t xml:space="preserve">. </w:t>
      </w:r>
      <w:r w:rsidR="00C24E82">
        <w:rPr>
          <w:rFonts w:ascii="Times New Roman" w:hAnsi="Times New Roman" w:cs="Times New Roman"/>
          <w:lang w:val="en-US"/>
        </w:rPr>
        <w:t xml:space="preserve">In that way your right to control the value you have discovered </w:t>
      </w:r>
      <w:r w:rsidR="0014680A">
        <w:rPr>
          <w:rFonts w:ascii="Times New Roman" w:hAnsi="Times New Roman" w:cs="Times New Roman"/>
          <w:lang w:val="en-US"/>
        </w:rPr>
        <w:t>could</w:t>
      </w:r>
      <w:r w:rsidR="00C24E82">
        <w:rPr>
          <w:rFonts w:ascii="Times New Roman" w:hAnsi="Times New Roman" w:cs="Times New Roman"/>
          <w:lang w:val="en-US"/>
        </w:rPr>
        <w:t xml:space="preserve"> be realized even in </w:t>
      </w:r>
      <w:r w:rsidR="00DF0AD5">
        <w:rPr>
          <w:rFonts w:ascii="Times New Roman" w:hAnsi="Times New Roman" w:cs="Times New Roman"/>
          <w:lang w:val="en-US"/>
        </w:rPr>
        <w:t>respect to already owned resources.</w:t>
      </w:r>
    </w:p>
    <w:p w14:paraId="5CC04C64" w14:textId="7FA31235" w:rsidR="001B4FB7" w:rsidRDefault="001B4FB7" w:rsidP="00A3400D">
      <w:pPr>
        <w:spacing w:after="240" w:line="360" w:lineRule="auto"/>
        <w:jc w:val="both"/>
        <w:rPr>
          <w:rFonts w:ascii="Times New Roman" w:hAnsi="Times New Roman" w:cs="Times New Roman"/>
          <w:lang w:val="en-US"/>
        </w:rPr>
      </w:pPr>
      <w:r>
        <w:rPr>
          <w:rFonts w:ascii="Times New Roman" w:hAnsi="Times New Roman" w:cs="Times New Roman"/>
          <w:lang w:val="en-US"/>
        </w:rPr>
        <w:t>For the exchange to happen, of course, you need the consent of previous owner</w:t>
      </w:r>
      <w:r w:rsidR="004B0699">
        <w:rPr>
          <w:rFonts w:ascii="Times New Roman" w:hAnsi="Times New Roman" w:cs="Times New Roman"/>
          <w:lang w:val="en-US"/>
        </w:rPr>
        <w:t xml:space="preserve"> which seems like a substantive difference from the situation of initial appropriation. But in </w:t>
      </w:r>
      <w:r w:rsidR="00DB2C73">
        <w:rPr>
          <w:rFonts w:ascii="Times New Roman" w:hAnsi="Times New Roman" w:cs="Times New Roman"/>
          <w:lang w:val="en-US"/>
        </w:rPr>
        <w:t xml:space="preserve">fact, this difference is illusory: </w:t>
      </w:r>
      <w:r w:rsidR="00E678A6">
        <w:rPr>
          <w:rFonts w:ascii="Times New Roman" w:hAnsi="Times New Roman" w:cs="Times New Roman"/>
          <w:lang w:val="en-US"/>
        </w:rPr>
        <w:t>if you did not obtain the consent of a previous owner under fair market conditions, it would serve as an in</w:t>
      </w:r>
      <w:r w:rsidR="00486BF7">
        <w:rPr>
          <w:rFonts w:ascii="Times New Roman" w:hAnsi="Times New Roman" w:cs="Times New Roman"/>
          <w:lang w:val="en-US"/>
        </w:rPr>
        <w:t xml:space="preserve">dicator that your use-judgement is inferior to the one under which the object is already used </w:t>
      </w:r>
      <w:r w:rsidR="001D1828">
        <w:rPr>
          <w:rFonts w:ascii="Times New Roman" w:hAnsi="Times New Roman" w:cs="Times New Roman"/>
          <w:lang w:val="en-US"/>
        </w:rPr>
        <w:t>which means that you never had a right to this object in the first place</w:t>
      </w:r>
      <w:r>
        <w:rPr>
          <w:rFonts w:ascii="Times New Roman" w:hAnsi="Times New Roman" w:cs="Times New Roman"/>
          <w:lang w:val="en-US"/>
        </w:rPr>
        <w:t>.</w:t>
      </w:r>
      <w:r w:rsidR="00CA725B">
        <w:rPr>
          <w:rFonts w:ascii="Times New Roman" w:hAnsi="Times New Roman" w:cs="Times New Roman"/>
          <w:lang w:val="en-US"/>
        </w:rPr>
        <w:t xml:space="preserve"> The consent of the previous owner is required not because her will is normatively important</w:t>
      </w:r>
      <w:r w:rsidR="004B090D">
        <w:rPr>
          <w:rFonts w:ascii="Times New Roman" w:hAnsi="Times New Roman" w:cs="Times New Roman"/>
          <w:lang w:val="en-US"/>
        </w:rPr>
        <w:t xml:space="preserve"> by itself</w:t>
      </w:r>
      <w:r w:rsidR="00CA725B">
        <w:rPr>
          <w:rFonts w:ascii="Times New Roman" w:hAnsi="Times New Roman" w:cs="Times New Roman"/>
          <w:lang w:val="en-US"/>
        </w:rPr>
        <w:t xml:space="preserve"> but because it serves as an evidence of the ver</w:t>
      </w:r>
      <w:r w:rsidR="00E327A9">
        <w:rPr>
          <w:rFonts w:ascii="Times New Roman" w:hAnsi="Times New Roman" w:cs="Times New Roman"/>
          <w:lang w:val="en-US"/>
        </w:rPr>
        <w:t>y presence of a right.</w:t>
      </w:r>
    </w:p>
    <w:p w14:paraId="377E86A7" w14:textId="727DCD58" w:rsidR="00930102" w:rsidRDefault="00930102" w:rsidP="00A3400D">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In this way markets </w:t>
      </w:r>
      <w:r w:rsidR="007004FE">
        <w:rPr>
          <w:rFonts w:ascii="Times New Roman" w:hAnsi="Times New Roman" w:cs="Times New Roman"/>
          <w:lang w:val="en-US"/>
        </w:rPr>
        <w:t>play</w:t>
      </w:r>
      <w:r>
        <w:rPr>
          <w:rFonts w:ascii="Times New Roman" w:hAnsi="Times New Roman" w:cs="Times New Roman"/>
          <w:lang w:val="en-US"/>
        </w:rPr>
        <w:t xml:space="preserve"> a double role. Firstly, they serve as some sort of social calculators of value. </w:t>
      </w:r>
      <w:r w:rsidR="00A06CFC">
        <w:rPr>
          <w:rFonts w:ascii="Times New Roman" w:hAnsi="Times New Roman" w:cs="Times New Roman"/>
          <w:lang w:val="en-US"/>
        </w:rPr>
        <w:t>By means of price mechanism t</w:t>
      </w:r>
      <w:r>
        <w:rPr>
          <w:rFonts w:ascii="Times New Roman" w:hAnsi="Times New Roman" w:cs="Times New Roman"/>
          <w:lang w:val="en-US"/>
        </w:rPr>
        <w:t xml:space="preserve">hey </w:t>
      </w:r>
      <w:r w:rsidR="00290035">
        <w:rPr>
          <w:rFonts w:ascii="Times New Roman" w:hAnsi="Times New Roman" w:cs="Times New Roman"/>
          <w:lang w:val="en-US"/>
        </w:rPr>
        <w:t xml:space="preserve">measure the </w:t>
      </w:r>
      <w:r w:rsidR="00BB49C8">
        <w:rPr>
          <w:rFonts w:ascii="Times New Roman" w:hAnsi="Times New Roman" w:cs="Times New Roman"/>
          <w:lang w:val="en-US"/>
        </w:rPr>
        <w:t>value</w:t>
      </w:r>
      <w:r w:rsidR="00290035">
        <w:rPr>
          <w:rFonts w:ascii="Times New Roman" w:hAnsi="Times New Roman" w:cs="Times New Roman"/>
          <w:lang w:val="en-US"/>
        </w:rPr>
        <w:t xml:space="preserve"> of use-judgement</w:t>
      </w:r>
      <w:r w:rsidR="00BB49C8">
        <w:rPr>
          <w:rFonts w:ascii="Times New Roman" w:hAnsi="Times New Roman" w:cs="Times New Roman"/>
          <w:lang w:val="en-US"/>
        </w:rPr>
        <w:t>s we make</w:t>
      </w:r>
      <w:r w:rsidR="005D4755">
        <w:rPr>
          <w:rFonts w:ascii="Times New Roman" w:hAnsi="Times New Roman" w:cs="Times New Roman"/>
          <w:lang w:val="en-US"/>
        </w:rPr>
        <w:t xml:space="preserve"> </w:t>
      </w:r>
      <w:r w:rsidR="00A06CFC">
        <w:rPr>
          <w:rFonts w:ascii="Times New Roman" w:hAnsi="Times New Roman" w:cs="Times New Roman"/>
          <w:lang w:val="en-US"/>
        </w:rPr>
        <w:t>through</w:t>
      </w:r>
      <w:r w:rsidR="005D4755">
        <w:rPr>
          <w:rFonts w:ascii="Times New Roman" w:hAnsi="Times New Roman" w:cs="Times New Roman"/>
          <w:lang w:val="en-US"/>
        </w:rPr>
        <w:t xml:space="preserve"> </w:t>
      </w:r>
      <w:r w:rsidR="00C725E2">
        <w:rPr>
          <w:rFonts w:ascii="Times New Roman" w:hAnsi="Times New Roman" w:cs="Times New Roman"/>
          <w:lang w:val="en-US"/>
        </w:rPr>
        <w:t>accumulating</w:t>
      </w:r>
      <w:r w:rsidR="005D4755">
        <w:rPr>
          <w:rFonts w:ascii="Times New Roman" w:hAnsi="Times New Roman" w:cs="Times New Roman"/>
          <w:lang w:val="en-US"/>
        </w:rPr>
        <w:t xml:space="preserve"> the information dispersed throughout </w:t>
      </w:r>
      <w:r w:rsidR="00C725E2">
        <w:rPr>
          <w:rFonts w:ascii="Times New Roman" w:hAnsi="Times New Roman" w:cs="Times New Roman"/>
          <w:lang w:val="en-US"/>
        </w:rPr>
        <w:t>the society.</w:t>
      </w:r>
      <w:r w:rsidR="00EE1F3E">
        <w:rPr>
          <w:rStyle w:val="FootnoteReference"/>
          <w:rFonts w:ascii="Times New Roman" w:hAnsi="Times New Roman" w:cs="Times New Roman"/>
          <w:lang w:val="en-US"/>
        </w:rPr>
        <w:footnoteReference w:id="21"/>
      </w:r>
      <w:r w:rsidR="00C35CA5">
        <w:rPr>
          <w:rFonts w:ascii="Times New Roman" w:hAnsi="Times New Roman" w:cs="Times New Roman"/>
          <w:lang w:val="en-US"/>
        </w:rPr>
        <w:t xml:space="preserve"> Secondly, they </w:t>
      </w:r>
      <w:r w:rsidR="000379C3">
        <w:rPr>
          <w:rFonts w:ascii="Times New Roman" w:hAnsi="Times New Roman" w:cs="Times New Roman"/>
          <w:lang w:val="en-US"/>
        </w:rPr>
        <w:t xml:space="preserve">automatically redistribute property rights in accordance with the amount of value produced. Of course, </w:t>
      </w:r>
      <w:r w:rsidR="00603A4F">
        <w:rPr>
          <w:rFonts w:ascii="Times New Roman" w:hAnsi="Times New Roman" w:cs="Times New Roman"/>
          <w:lang w:val="en-US"/>
        </w:rPr>
        <w:t>not all actually existing markets can fulfill this function. Markets need to fair</w:t>
      </w:r>
      <w:r w:rsidR="00425784">
        <w:rPr>
          <w:rFonts w:ascii="Times New Roman" w:hAnsi="Times New Roman" w:cs="Times New Roman"/>
          <w:lang w:val="en-US"/>
        </w:rPr>
        <w:t xml:space="preserve"> and competitive</w:t>
      </w:r>
      <w:r w:rsidR="00603A4F">
        <w:rPr>
          <w:rFonts w:ascii="Times New Roman" w:hAnsi="Times New Roman" w:cs="Times New Roman"/>
          <w:lang w:val="en-US"/>
        </w:rPr>
        <w:t xml:space="preserve">, meaning that they </w:t>
      </w:r>
      <w:r w:rsidR="0040624F">
        <w:rPr>
          <w:rFonts w:ascii="Times New Roman" w:hAnsi="Times New Roman" w:cs="Times New Roman"/>
          <w:lang w:val="en-US"/>
        </w:rPr>
        <w:t xml:space="preserve">should be able to properly acknowledge the </w:t>
      </w:r>
      <w:r w:rsidR="00237E7E">
        <w:rPr>
          <w:rFonts w:ascii="Times New Roman" w:hAnsi="Times New Roman" w:cs="Times New Roman"/>
          <w:lang w:val="en-US"/>
        </w:rPr>
        <w:t>value of all use-judgements</w:t>
      </w:r>
      <w:r w:rsidR="00FF0BE2">
        <w:rPr>
          <w:rFonts w:ascii="Times New Roman" w:hAnsi="Times New Roman" w:cs="Times New Roman"/>
          <w:lang w:val="en-US"/>
        </w:rPr>
        <w:t>,</w:t>
      </w:r>
      <w:r w:rsidR="00237E7E">
        <w:rPr>
          <w:rFonts w:ascii="Times New Roman" w:hAnsi="Times New Roman" w:cs="Times New Roman"/>
          <w:lang w:val="en-US"/>
        </w:rPr>
        <w:t xml:space="preserve"> </w:t>
      </w:r>
      <w:r w:rsidR="00FE55EC">
        <w:rPr>
          <w:rFonts w:ascii="Times New Roman" w:hAnsi="Times New Roman" w:cs="Times New Roman"/>
          <w:lang w:val="en-US"/>
        </w:rPr>
        <w:t>irrespective of</w:t>
      </w:r>
      <w:r w:rsidR="00595A1B">
        <w:rPr>
          <w:rFonts w:ascii="Times New Roman" w:hAnsi="Times New Roman" w:cs="Times New Roman"/>
          <w:lang w:val="en-US"/>
        </w:rPr>
        <w:t xml:space="preserve"> the nature of said judgements or</w:t>
      </w:r>
      <w:r w:rsidR="00FE55EC">
        <w:rPr>
          <w:rFonts w:ascii="Times New Roman" w:hAnsi="Times New Roman" w:cs="Times New Roman"/>
          <w:lang w:val="en-US"/>
        </w:rPr>
        <w:t xml:space="preserve"> </w:t>
      </w:r>
      <w:r w:rsidR="00211C98">
        <w:rPr>
          <w:rFonts w:ascii="Times New Roman" w:hAnsi="Times New Roman" w:cs="Times New Roman"/>
          <w:lang w:val="en-US"/>
        </w:rPr>
        <w:t>social position</w:t>
      </w:r>
      <w:r w:rsidR="00595A1B">
        <w:rPr>
          <w:rFonts w:ascii="Times New Roman" w:hAnsi="Times New Roman" w:cs="Times New Roman"/>
          <w:lang w:val="en-US"/>
        </w:rPr>
        <w:t>s</w:t>
      </w:r>
      <w:r w:rsidR="00211C98">
        <w:rPr>
          <w:rFonts w:ascii="Times New Roman" w:hAnsi="Times New Roman" w:cs="Times New Roman"/>
          <w:lang w:val="en-US"/>
        </w:rPr>
        <w:t xml:space="preserve"> of those </w:t>
      </w:r>
      <w:r w:rsidR="00FE55EC">
        <w:rPr>
          <w:rFonts w:ascii="Times New Roman" w:hAnsi="Times New Roman" w:cs="Times New Roman"/>
          <w:lang w:val="en-US"/>
        </w:rPr>
        <w:t>who made them</w:t>
      </w:r>
      <w:r w:rsidR="002231DD">
        <w:rPr>
          <w:rFonts w:ascii="Times New Roman" w:hAnsi="Times New Roman" w:cs="Times New Roman"/>
          <w:lang w:val="en-US"/>
        </w:rPr>
        <w:t>. T</w:t>
      </w:r>
      <w:r w:rsidR="00425784">
        <w:rPr>
          <w:rFonts w:ascii="Times New Roman" w:hAnsi="Times New Roman" w:cs="Times New Roman"/>
          <w:lang w:val="en-US"/>
        </w:rPr>
        <w:t xml:space="preserve">hey </w:t>
      </w:r>
      <w:r w:rsidR="00DB5F5D">
        <w:rPr>
          <w:rFonts w:ascii="Times New Roman" w:hAnsi="Times New Roman" w:cs="Times New Roman"/>
          <w:lang w:val="en-US"/>
        </w:rPr>
        <w:t xml:space="preserve">also </w:t>
      </w:r>
      <w:r w:rsidR="00425784">
        <w:rPr>
          <w:rFonts w:ascii="Times New Roman" w:hAnsi="Times New Roman" w:cs="Times New Roman"/>
          <w:lang w:val="en-US"/>
        </w:rPr>
        <w:t>should provide sellers with the incentive to sell with the smallest possible margin of profit</w:t>
      </w:r>
      <w:r w:rsidR="00FE55EC">
        <w:rPr>
          <w:rFonts w:ascii="Times New Roman" w:hAnsi="Times New Roman" w:cs="Times New Roman"/>
          <w:lang w:val="en-US"/>
        </w:rPr>
        <w:t xml:space="preserve">. </w:t>
      </w:r>
      <w:r w:rsidR="00A7719D">
        <w:rPr>
          <w:rFonts w:ascii="Times New Roman" w:hAnsi="Times New Roman" w:cs="Times New Roman"/>
          <w:lang w:val="en-US"/>
        </w:rPr>
        <w:t>The question of what conditions make markets fair</w:t>
      </w:r>
      <w:r w:rsidR="00425784">
        <w:rPr>
          <w:rFonts w:ascii="Times New Roman" w:hAnsi="Times New Roman" w:cs="Times New Roman"/>
          <w:lang w:val="en-US"/>
        </w:rPr>
        <w:t xml:space="preserve"> and </w:t>
      </w:r>
      <w:r w:rsidR="00C6760E">
        <w:rPr>
          <w:rFonts w:ascii="Times New Roman" w:hAnsi="Times New Roman" w:cs="Times New Roman"/>
          <w:lang w:val="en-US"/>
        </w:rPr>
        <w:t>competitive</w:t>
      </w:r>
      <w:r w:rsidR="00A7719D">
        <w:rPr>
          <w:rFonts w:ascii="Times New Roman" w:hAnsi="Times New Roman" w:cs="Times New Roman"/>
          <w:lang w:val="en-US"/>
        </w:rPr>
        <w:t xml:space="preserve"> is outside the scope of this work.</w:t>
      </w:r>
      <w:r w:rsidR="00A7719D">
        <w:rPr>
          <w:rStyle w:val="FootnoteReference"/>
          <w:rFonts w:ascii="Times New Roman" w:hAnsi="Times New Roman" w:cs="Times New Roman"/>
          <w:lang w:val="en-US"/>
        </w:rPr>
        <w:footnoteReference w:id="22"/>
      </w:r>
    </w:p>
    <w:p w14:paraId="197F2307" w14:textId="71F79E85" w:rsidR="009F0912" w:rsidRDefault="00DB71DE" w:rsidP="00A3400D">
      <w:pPr>
        <w:spacing w:after="240" w:line="360" w:lineRule="auto"/>
        <w:jc w:val="both"/>
        <w:rPr>
          <w:rFonts w:ascii="Times New Roman" w:hAnsi="Times New Roman" w:cs="Times New Roman"/>
          <w:lang w:val="en-US"/>
        </w:rPr>
      </w:pPr>
      <w:r>
        <w:rPr>
          <w:rFonts w:ascii="Times New Roman" w:hAnsi="Times New Roman" w:cs="Times New Roman"/>
          <w:lang w:val="en-US"/>
        </w:rPr>
        <w:t xml:space="preserve">We can now see how </w:t>
      </w:r>
      <w:r w:rsidR="008965BF">
        <w:rPr>
          <w:rFonts w:ascii="Times New Roman" w:hAnsi="Times New Roman" w:cs="Times New Roman"/>
          <w:lang w:val="en-US"/>
        </w:rPr>
        <w:t xml:space="preserve">the </w:t>
      </w:r>
      <w:r>
        <w:rPr>
          <w:rFonts w:ascii="Times New Roman" w:hAnsi="Times New Roman" w:cs="Times New Roman"/>
          <w:lang w:val="en-US"/>
        </w:rPr>
        <w:t xml:space="preserve">Duty Imposition Objection can be finally put to rest. </w:t>
      </w:r>
      <w:r w:rsidR="00423B18">
        <w:rPr>
          <w:rFonts w:ascii="Times New Roman" w:hAnsi="Times New Roman" w:cs="Times New Roman"/>
          <w:lang w:val="en-US"/>
        </w:rPr>
        <w:t xml:space="preserve">Appropriation does not diminish any normative opportunities others have. They can still take control over the </w:t>
      </w:r>
      <w:r w:rsidR="00423B18">
        <w:rPr>
          <w:rFonts w:ascii="Times New Roman" w:hAnsi="Times New Roman" w:cs="Times New Roman"/>
          <w:lang w:val="en-US"/>
        </w:rPr>
        <w:lastRenderedPageBreak/>
        <w:t xml:space="preserve">value they </w:t>
      </w:r>
      <w:r w:rsidR="002D1CBE">
        <w:rPr>
          <w:rFonts w:ascii="Times New Roman" w:hAnsi="Times New Roman" w:cs="Times New Roman"/>
          <w:lang w:val="en-US"/>
        </w:rPr>
        <w:t>discovered</w:t>
      </w:r>
      <w:r w:rsidR="00423B18">
        <w:rPr>
          <w:rFonts w:ascii="Times New Roman" w:hAnsi="Times New Roman" w:cs="Times New Roman"/>
          <w:lang w:val="en-US"/>
        </w:rPr>
        <w:t xml:space="preserve"> by </w:t>
      </w:r>
      <w:r w:rsidR="002D1CBE">
        <w:rPr>
          <w:rFonts w:ascii="Times New Roman" w:hAnsi="Times New Roman" w:cs="Times New Roman"/>
          <w:lang w:val="en-US"/>
        </w:rPr>
        <w:t>making</w:t>
      </w:r>
      <w:r w:rsidR="00423B18">
        <w:rPr>
          <w:rFonts w:ascii="Times New Roman" w:hAnsi="Times New Roman" w:cs="Times New Roman"/>
          <w:lang w:val="en-US"/>
        </w:rPr>
        <w:t xml:space="preserve"> use-judgements</w:t>
      </w:r>
      <w:r w:rsidR="00767D0E">
        <w:rPr>
          <w:rFonts w:ascii="Times New Roman" w:hAnsi="Times New Roman" w:cs="Times New Roman"/>
          <w:lang w:val="en-US"/>
        </w:rPr>
        <w:t>. The</w:t>
      </w:r>
      <w:r w:rsidR="002D1CBE">
        <w:rPr>
          <w:rFonts w:ascii="Times New Roman" w:hAnsi="Times New Roman" w:cs="Times New Roman"/>
          <w:lang w:val="en-US"/>
        </w:rPr>
        <w:t xml:space="preserve"> only difference is that the </w:t>
      </w:r>
      <w:r w:rsidR="00E575AC">
        <w:rPr>
          <w:rFonts w:ascii="Times New Roman" w:hAnsi="Times New Roman" w:cs="Times New Roman"/>
          <w:lang w:val="en-US"/>
        </w:rPr>
        <w:t xml:space="preserve">amount of </w:t>
      </w:r>
      <w:r w:rsidR="002D1CBE">
        <w:rPr>
          <w:rFonts w:ascii="Times New Roman" w:hAnsi="Times New Roman" w:cs="Times New Roman"/>
          <w:lang w:val="en-US"/>
        </w:rPr>
        <w:t>value</w:t>
      </w:r>
      <w:r w:rsidR="00E575AC">
        <w:rPr>
          <w:rFonts w:ascii="Times New Roman" w:hAnsi="Times New Roman" w:cs="Times New Roman"/>
          <w:lang w:val="en-US"/>
        </w:rPr>
        <w:t xml:space="preserve"> produced by use-judgements made in respect to </w:t>
      </w:r>
      <w:r w:rsidR="008E6A5B">
        <w:rPr>
          <w:rFonts w:ascii="Times New Roman" w:hAnsi="Times New Roman" w:cs="Times New Roman"/>
          <w:lang w:val="en-US"/>
        </w:rPr>
        <w:t xml:space="preserve">already owned objects </w:t>
      </w:r>
      <w:r w:rsidR="002D1CBE">
        <w:rPr>
          <w:rFonts w:ascii="Times New Roman" w:hAnsi="Times New Roman" w:cs="Times New Roman"/>
          <w:lang w:val="en-US"/>
        </w:rPr>
        <w:t xml:space="preserve">needs to be calculated which happens </w:t>
      </w:r>
      <w:r w:rsidR="00472923">
        <w:rPr>
          <w:rFonts w:ascii="Times New Roman" w:hAnsi="Times New Roman" w:cs="Times New Roman"/>
          <w:lang w:val="en-US"/>
        </w:rPr>
        <w:t xml:space="preserve">through the work of markets. But </w:t>
      </w:r>
      <w:r w:rsidR="00FB18FC">
        <w:rPr>
          <w:rFonts w:ascii="Times New Roman" w:hAnsi="Times New Roman" w:cs="Times New Roman"/>
          <w:lang w:val="en-US"/>
        </w:rPr>
        <w:t>the normative substance</w:t>
      </w:r>
      <w:r w:rsidR="00446323">
        <w:rPr>
          <w:rFonts w:ascii="Times New Roman" w:hAnsi="Times New Roman" w:cs="Times New Roman"/>
          <w:lang w:val="en-US"/>
        </w:rPr>
        <w:t xml:space="preserve"> </w:t>
      </w:r>
      <w:r w:rsidR="00FB18FC">
        <w:rPr>
          <w:rFonts w:ascii="Times New Roman" w:hAnsi="Times New Roman" w:cs="Times New Roman"/>
          <w:lang w:val="en-US"/>
        </w:rPr>
        <w:t>of the process remains unchanged.</w:t>
      </w:r>
    </w:p>
    <w:p w14:paraId="6EC3EECE" w14:textId="298BFBDE" w:rsidR="005E3DB7" w:rsidRDefault="00E73CCE" w:rsidP="00A3400D">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These considerations also show </w:t>
      </w:r>
      <w:r w:rsidR="00D95459">
        <w:rPr>
          <w:rFonts w:ascii="Times New Roman" w:hAnsi="Times New Roman" w:cs="Times New Roman"/>
          <w:lang w:val="en-US"/>
        </w:rPr>
        <w:t xml:space="preserve">us the way to respond to </w:t>
      </w:r>
      <w:r w:rsidR="00933DE4">
        <w:rPr>
          <w:rFonts w:ascii="Times New Roman" w:hAnsi="Times New Roman" w:cs="Times New Roman"/>
          <w:lang w:val="en-US"/>
        </w:rPr>
        <w:t xml:space="preserve">the Narrow Right Objection and the </w:t>
      </w:r>
      <w:r w:rsidR="00A61B2A">
        <w:rPr>
          <w:rFonts w:ascii="Times New Roman" w:hAnsi="Times New Roman" w:cs="Times New Roman"/>
          <w:lang w:val="en-US"/>
        </w:rPr>
        <w:t>Irrelevance</w:t>
      </w:r>
      <w:r w:rsidR="00D95459">
        <w:rPr>
          <w:rFonts w:ascii="Times New Roman" w:hAnsi="Times New Roman" w:cs="Times New Roman"/>
          <w:lang w:val="en-US"/>
        </w:rPr>
        <w:t xml:space="preserve"> Objection</w:t>
      </w:r>
      <w:r w:rsidR="00A61B2A">
        <w:rPr>
          <w:rFonts w:ascii="Times New Roman" w:hAnsi="Times New Roman" w:cs="Times New Roman"/>
          <w:lang w:val="en-US"/>
        </w:rPr>
        <w:t>.</w:t>
      </w:r>
      <w:r w:rsidR="00F838D2">
        <w:rPr>
          <w:rFonts w:ascii="Times New Roman" w:hAnsi="Times New Roman" w:cs="Times New Roman"/>
          <w:lang w:val="en-US"/>
        </w:rPr>
        <w:t xml:space="preserve"> </w:t>
      </w:r>
      <w:r w:rsidR="00D97D1C">
        <w:rPr>
          <w:rFonts w:ascii="Times New Roman" w:hAnsi="Times New Roman" w:cs="Times New Roman"/>
          <w:lang w:val="en-US"/>
        </w:rPr>
        <w:t xml:space="preserve">The Narrow Right Objection claims that </w:t>
      </w:r>
      <w:r w:rsidR="004E2E22">
        <w:rPr>
          <w:rFonts w:ascii="Times New Roman" w:hAnsi="Times New Roman" w:cs="Times New Roman"/>
          <w:lang w:val="en-US"/>
        </w:rPr>
        <w:t>ETs cannot justify such a component of ownership as the right to transfer it to others</w:t>
      </w:r>
      <w:r w:rsidR="007D2A27">
        <w:rPr>
          <w:rFonts w:ascii="Times New Roman" w:hAnsi="Times New Roman" w:cs="Times New Roman"/>
          <w:lang w:val="en-US"/>
        </w:rPr>
        <w:t xml:space="preserve">. At best they only show that a person can create some sort of exclusive connection between herself and a particular object of external world which gives her </w:t>
      </w:r>
      <w:r w:rsidR="00D47844">
        <w:rPr>
          <w:rFonts w:ascii="Times New Roman" w:hAnsi="Times New Roman" w:cs="Times New Roman"/>
          <w:lang w:val="en-US"/>
        </w:rPr>
        <w:t xml:space="preserve">certain kinds of exclusive rights to that object. It cannot be further inferred, however, that this kind of connection can be transferred to someone else by the </w:t>
      </w:r>
      <w:r w:rsidR="00527EA4">
        <w:rPr>
          <w:rFonts w:ascii="Times New Roman" w:hAnsi="Times New Roman" w:cs="Times New Roman"/>
          <w:lang w:val="en-US"/>
        </w:rPr>
        <w:t>decision of original owner.</w:t>
      </w:r>
      <w:r w:rsidR="00462B4F">
        <w:rPr>
          <w:rFonts w:ascii="Times New Roman" w:hAnsi="Times New Roman" w:cs="Times New Roman"/>
          <w:lang w:val="en-US"/>
        </w:rPr>
        <w:t xml:space="preserve"> One has to provide a separate argument for this capacity which </w:t>
      </w:r>
      <w:r w:rsidR="00926B42">
        <w:rPr>
          <w:rFonts w:ascii="Times New Roman" w:hAnsi="Times New Roman" w:cs="Times New Roman"/>
          <w:lang w:val="en-US"/>
        </w:rPr>
        <w:t>ETs typically</w:t>
      </w:r>
      <w:r w:rsidR="00F2504B">
        <w:rPr>
          <w:rFonts w:ascii="Times New Roman" w:hAnsi="Times New Roman" w:cs="Times New Roman"/>
          <w:lang w:val="en-US"/>
        </w:rPr>
        <w:t xml:space="preserve"> fail to do </w:t>
      </w:r>
      <w:r w:rsidR="004E2E22">
        <w:rPr>
          <w:rFonts w:ascii="Times New Roman" w:hAnsi="Times New Roman" w:cs="Times New Roman"/>
          <w:lang w:val="en-US"/>
        </w:rPr>
        <w:t xml:space="preserve">(this is articulated in e. g. </w:t>
      </w:r>
      <w:proofErr w:type="spellStart"/>
      <w:r w:rsidR="004E2E22" w:rsidRPr="004E2E22">
        <w:rPr>
          <w:rFonts w:ascii="Times New Roman" w:hAnsi="Times New Roman" w:cs="Times New Roman"/>
          <w:lang w:val="en-US"/>
        </w:rPr>
        <w:t>Christman</w:t>
      </w:r>
      <w:proofErr w:type="spellEnd"/>
      <w:r w:rsidR="004E2E22" w:rsidRPr="004E2E22">
        <w:rPr>
          <w:rFonts w:ascii="Times New Roman" w:hAnsi="Times New Roman" w:cs="Times New Roman"/>
          <w:lang w:val="en-US"/>
        </w:rPr>
        <w:t xml:space="preserve"> 1994, 52-53; </w:t>
      </w:r>
      <w:r w:rsidR="00926B42">
        <w:rPr>
          <w:rFonts w:ascii="Times New Roman" w:hAnsi="Times New Roman" w:cs="Times New Roman"/>
          <w:lang w:val="en-US"/>
        </w:rPr>
        <w:t xml:space="preserve">Cohen 1995, </w:t>
      </w:r>
      <w:r w:rsidR="009A6855">
        <w:rPr>
          <w:rFonts w:ascii="Times New Roman" w:hAnsi="Times New Roman" w:cs="Times New Roman"/>
          <w:lang w:val="en-US"/>
        </w:rPr>
        <w:t xml:space="preserve">21-26; </w:t>
      </w:r>
      <w:proofErr w:type="spellStart"/>
      <w:r w:rsidR="004E2E22" w:rsidRPr="004E2E22">
        <w:rPr>
          <w:rFonts w:ascii="Times New Roman" w:hAnsi="Times New Roman" w:cs="Times New Roman"/>
          <w:lang w:val="en-US"/>
        </w:rPr>
        <w:t>Stiltz</w:t>
      </w:r>
      <w:proofErr w:type="spellEnd"/>
      <w:r w:rsidR="004E2E22" w:rsidRPr="004E2E22">
        <w:rPr>
          <w:rFonts w:ascii="Times New Roman" w:hAnsi="Times New Roman" w:cs="Times New Roman"/>
          <w:lang w:val="en-US"/>
        </w:rPr>
        <w:t xml:space="preserve"> 2018</w:t>
      </w:r>
      <w:r w:rsidR="004E2E22">
        <w:rPr>
          <w:rFonts w:ascii="Times New Roman" w:hAnsi="Times New Roman" w:cs="Times New Roman"/>
          <w:lang w:val="en-US"/>
        </w:rPr>
        <w:t>)</w:t>
      </w:r>
      <w:r w:rsidR="007D2A27">
        <w:rPr>
          <w:rFonts w:ascii="Times New Roman" w:hAnsi="Times New Roman" w:cs="Times New Roman"/>
          <w:lang w:val="en-US"/>
        </w:rPr>
        <w:t>.</w:t>
      </w:r>
      <w:r w:rsidR="00A61B2A">
        <w:rPr>
          <w:rFonts w:ascii="Times New Roman" w:hAnsi="Times New Roman" w:cs="Times New Roman"/>
          <w:lang w:val="en-US"/>
        </w:rPr>
        <w:t xml:space="preserve"> </w:t>
      </w:r>
      <w:r w:rsidR="00381588">
        <w:rPr>
          <w:rFonts w:ascii="Times New Roman" w:hAnsi="Times New Roman" w:cs="Times New Roman"/>
          <w:lang w:val="en-US"/>
        </w:rPr>
        <w:t xml:space="preserve">But this </w:t>
      </w:r>
      <w:r w:rsidR="004C7C8C">
        <w:rPr>
          <w:rFonts w:ascii="Times New Roman" w:hAnsi="Times New Roman" w:cs="Times New Roman"/>
          <w:lang w:val="en-US"/>
        </w:rPr>
        <w:t>complaint is hardly applicable</w:t>
      </w:r>
      <w:r w:rsidR="00381588">
        <w:rPr>
          <w:rFonts w:ascii="Times New Roman" w:hAnsi="Times New Roman" w:cs="Times New Roman"/>
          <w:lang w:val="en-US"/>
        </w:rPr>
        <w:t xml:space="preserve"> to ETO: </w:t>
      </w:r>
      <w:r w:rsidR="00E41A04">
        <w:rPr>
          <w:rFonts w:ascii="Times New Roman" w:hAnsi="Times New Roman" w:cs="Times New Roman"/>
          <w:lang w:val="en-US"/>
        </w:rPr>
        <w:t xml:space="preserve">as I have just demonstrated </w:t>
      </w:r>
      <w:r w:rsidR="003446A0">
        <w:rPr>
          <w:rFonts w:ascii="Times New Roman" w:hAnsi="Times New Roman" w:cs="Times New Roman"/>
          <w:lang w:val="en-US"/>
        </w:rPr>
        <w:t xml:space="preserve">initial appropriation and transfer are </w:t>
      </w:r>
      <w:r w:rsidR="008E4585">
        <w:rPr>
          <w:rFonts w:ascii="Times New Roman" w:hAnsi="Times New Roman" w:cs="Times New Roman"/>
          <w:lang w:val="en-US"/>
        </w:rPr>
        <w:t xml:space="preserve">two manifestations of value discovery which is the event that provides </w:t>
      </w:r>
      <w:r w:rsidR="00B76A46">
        <w:rPr>
          <w:rFonts w:ascii="Times New Roman" w:hAnsi="Times New Roman" w:cs="Times New Roman"/>
          <w:lang w:val="en-US"/>
        </w:rPr>
        <w:t xml:space="preserve">the right of ownership with </w:t>
      </w:r>
      <w:r w:rsidR="008E4585">
        <w:rPr>
          <w:rFonts w:ascii="Times New Roman" w:hAnsi="Times New Roman" w:cs="Times New Roman"/>
          <w:lang w:val="en-US"/>
        </w:rPr>
        <w:t>normative</w:t>
      </w:r>
      <w:r w:rsidR="00B76A46">
        <w:rPr>
          <w:rFonts w:ascii="Times New Roman" w:hAnsi="Times New Roman" w:cs="Times New Roman"/>
          <w:lang w:val="en-US"/>
        </w:rPr>
        <w:t xml:space="preserve"> grounding.</w:t>
      </w:r>
      <w:r w:rsidR="0000695C">
        <w:rPr>
          <w:rStyle w:val="FootnoteReference"/>
          <w:rFonts w:ascii="Times New Roman" w:hAnsi="Times New Roman" w:cs="Times New Roman"/>
          <w:lang w:val="en-US"/>
        </w:rPr>
        <w:footnoteReference w:id="23"/>
      </w:r>
    </w:p>
    <w:p w14:paraId="48ADA101" w14:textId="0BCD25A1" w:rsidR="00A3400D" w:rsidRDefault="004C7C8C" w:rsidP="00A3400D">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Let me now turn to the </w:t>
      </w:r>
      <w:r w:rsidR="00A61B2A">
        <w:rPr>
          <w:rFonts w:ascii="Times New Roman" w:hAnsi="Times New Roman" w:cs="Times New Roman"/>
          <w:lang w:val="en-US"/>
        </w:rPr>
        <w:t>Irrelevance Objection</w:t>
      </w:r>
      <w:r>
        <w:rPr>
          <w:rFonts w:ascii="Times New Roman" w:hAnsi="Times New Roman" w:cs="Times New Roman"/>
          <w:lang w:val="en-US"/>
        </w:rPr>
        <w:t>. It</w:t>
      </w:r>
      <w:r w:rsidR="00A61B2A">
        <w:rPr>
          <w:rFonts w:ascii="Times New Roman" w:hAnsi="Times New Roman" w:cs="Times New Roman"/>
          <w:lang w:val="en-US"/>
        </w:rPr>
        <w:t xml:space="preserve"> claims that</w:t>
      </w:r>
      <w:r w:rsidR="00236915">
        <w:rPr>
          <w:rFonts w:ascii="Times New Roman" w:hAnsi="Times New Roman" w:cs="Times New Roman"/>
          <w:lang w:val="en-US"/>
        </w:rPr>
        <w:t xml:space="preserve"> almost</w:t>
      </w:r>
      <w:r w:rsidR="00A61B2A">
        <w:rPr>
          <w:rFonts w:ascii="Times New Roman" w:hAnsi="Times New Roman" w:cs="Times New Roman"/>
          <w:lang w:val="en-US"/>
        </w:rPr>
        <w:t xml:space="preserve"> </w:t>
      </w:r>
      <w:r w:rsidR="00C0538D">
        <w:rPr>
          <w:rFonts w:ascii="Times New Roman" w:hAnsi="Times New Roman" w:cs="Times New Roman"/>
          <w:lang w:val="en-US"/>
        </w:rPr>
        <w:t xml:space="preserve">no actual property rights have </w:t>
      </w:r>
      <w:r w:rsidR="00156799">
        <w:rPr>
          <w:rFonts w:ascii="Times New Roman" w:hAnsi="Times New Roman" w:cs="Times New Roman"/>
          <w:lang w:val="en-US"/>
        </w:rPr>
        <w:t xml:space="preserve">a </w:t>
      </w:r>
      <w:r w:rsidR="00C0538D">
        <w:rPr>
          <w:rFonts w:ascii="Times New Roman" w:hAnsi="Times New Roman" w:cs="Times New Roman"/>
          <w:lang w:val="en-US"/>
        </w:rPr>
        <w:t>perfect pedigree</w:t>
      </w:r>
      <w:r w:rsidR="0058164D">
        <w:rPr>
          <w:rFonts w:ascii="Times New Roman" w:hAnsi="Times New Roman" w:cs="Times New Roman"/>
          <w:lang w:val="en-US"/>
        </w:rPr>
        <w:t xml:space="preserve"> in a sense that they could be traced through a history of just transfers to a moment of just appropriation</w:t>
      </w:r>
      <w:r w:rsidR="00602A14">
        <w:rPr>
          <w:rFonts w:ascii="Times New Roman" w:hAnsi="Times New Roman" w:cs="Times New Roman"/>
          <w:lang w:val="en-US"/>
        </w:rPr>
        <w:t xml:space="preserve"> which means that they cannot be justified by ETs</w:t>
      </w:r>
      <w:r w:rsidR="009C6939">
        <w:rPr>
          <w:rFonts w:ascii="Times New Roman" w:hAnsi="Times New Roman" w:cs="Times New Roman"/>
          <w:lang w:val="en-US"/>
        </w:rPr>
        <w:t xml:space="preserve"> (see e. g. </w:t>
      </w:r>
      <w:r w:rsidR="00B6390E">
        <w:rPr>
          <w:rFonts w:ascii="Times New Roman" w:hAnsi="Times New Roman" w:cs="Times New Roman"/>
          <w:lang w:val="en-US"/>
        </w:rPr>
        <w:t xml:space="preserve">Mautner 1982, 267-268; </w:t>
      </w:r>
      <w:r w:rsidR="009C6939">
        <w:rPr>
          <w:rFonts w:ascii="Times New Roman" w:hAnsi="Times New Roman" w:cs="Times New Roman"/>
          <w:lang w:val="en-US"/>
        </w:rPr>
        <w:t>Waldron</w:t>
      </w:r>
      <w:r w:rsidR="000A0ECC">
        <w:rPr>
          <w:rFonts w:ascii="Times New Roman" w:hAnsi="Times New Roman" w:cs="Times New Roman"/>
          <w:lang w:val="en-US"/>
        </w:rPr>
        <w:t xml:space="preserve"> 198</w:t>
      </w:r>
      <w:r w:rsidR="002024E7">
        <w:rPr>
          <w:rFonts w:ascii="Times New Roman" w:hAnsi="Times New Roman" w:cs="Times New Roman"/>
          <w:lang w:val="en-US"/>
        </w:rPr>
        <w:t>8,</w:t>
      </w:r>
      <w:r w:rsidR="009C6939">
        <w:rPr>
          <w:rFonts w:ascii="Times New Roman" w:hAnsi="Times New Roman" w:cs="Times New Roman"/>
          <w:lang w:val="en-US"/>
        </w:rPr>
        <w:t xml:space="preserve"> 259)</w:t>
      </w:r>
      <w:r w:rsidR="00236915">
        <w:rPr>
          <w:rFonts w:ascii="Times New Roman" w:hAnsi="Times New Roman" w:cs="Times New Roman"/>
          <w:lang w:val="en-US"/>
        </w:rPr>
        <w:t>.</w:t>
      </w:r>
      <w:r w:rsidR="00DE38F7">
        <w:rPr>
          <w:rFonts w:ascii="Times New Roman" w:hAnsi="Times New Roman" w:cs="Times New Roman"/>
          <w:lang w:val="en-US"/>
        </w:rPr>
        <w:t xml:space="preserve"> The assumption here is that the chain of transfers in question is morally sterile in a sense that it does not by itself produce any normative justification: we cannot transfer more rights than we have</w:t>
      </w:r>
      <w:r w:rsidR="00AF4882">
        <w:rPr>
          <w:rFonts w:ascii="Times New Roman" w:hAnsi="Times New Roman" w:cs="Times New Roman"/>
          <w:lang w:val="en-US"/>
        </w:rPr>
        <w:t xml:space="preserve"> and if no rights were acquired at the point of </w:t>
      </w:r>
      <w:r w:rsidR="00511CBB">
        <w:rPr>
          <w:rFonts w:ascii="Times New Roman" w:hAnsi="Times New Roman" w:cs="Times New Roman"/>
          <w:lang w:val="en-US"/>
        </w:rPr>
        <w:t>appropriation</w:t>
      </w:r>
      <w:r w:rsidR="00AF4882">
        <w:rPr>
          <w:rFonts w:ascii="Times New Roman" w:hAnsi="Times New Roman" w:cs="Times New Roman"/>
          <w:lang w:val="en-US"/>
        </w:rPr>
        <w:t>, there would be no rights at the end point</w:t>
      </w:r>
      <w:r w:rsidR="00976901">
        <w:rPr>
          <w:rFonts w:ascii="Times New Roman" w:hAnsi="Times New Roman" w:cs="Times New Roman"/>
          <w:lang w:val="en-US"/>
        </w:rPr>
        <w:t xml:space="preserve"> (Waldron 1988, 260)</w:t>
      </w:r>
      <w:r w:rsidR="00AF4882">
        <w:rPr>
          <w:rFonts w:ascii="Times New Roman" w:hAnsi="Times New Roman" w:cs="Times New Roman"/>
          <w:lang w:val="en-US"/>
        </w:rPr>
        <w:t xml:space="preserve">. But </w:t>
      </w:r>
      <w:r w:rsidR="006D69CB">
        <w:rPr>
          <w:rFonts w:ascii="Times New Roman" w:hAnsi="Times New Roman" w:cs="Times New Roman"/>
          <w:lang w:val="en-US"/>
        </w:rPr>
        <w:t xml:space="preserve">it is not so under </w:t>
      </w:r>
      <w:r w:rsidR="009D5432">
        <w:rPr>
          <w:rFonts w:ascii="Times New Roman" w:hAnsi="Times New Roman" w:cs="Times New Roman"/>
          <w:lang w:val="en-US"/>
        </w:rPr>
        <w:t>ETO</w:t>
      </w:r>
      <w:r w:rsidR="006D69CB">
        <w:rPr>
          <w:rFonts w:ascii="Times New Roman" w:hAnsi="Times New Roman" w:cs="Times New Roman"/>
          <w:lang w:val="en-US"/>
        </w:rPr>
        <w:t xml:space="preserve">. </w:t>
      </w:r>
      <w:r w:rsidR="00DD4D48">
        <w:rPr>
          <w:rFonts w:ascii="Times New Roman" w:hAnsi="Times New Roman" w:cs="Times New Roman"/>
          <w:lang w:val="en-US"/>
        </w:rPr>
        <w:t>Transfers are</w:t>
      </w:r>
      <w:r w:rsidR="00465103">
        <w:rPr>
          <w:rFonts w:ascii="Times New Roman" w:hAnsi="Times New Roman" w:cs="Times New Roman"/>
          <w:lang w:val="en-US"/>
        </w:rPr>
        <w:t xml:space="preserve"> manifestation</w:t>
      </w:r>
      <w:r w:rsidR="00DD4D48">
        <w:rPr>
          <w:rFonts w:ascii="Times New Roman" w:hAnsi="Times New Roman" w:cs="Times New Roman"/>
          <w:lang w:val="en-US"/>
        </w:rPr>
        <w:t>s</w:t>
      </w:r>
      <w:r w:rsidR="00465103">
        <w:rPr>
          <w:rFonts w:ascii="Times New Roman" w:hAnsi="Times New Roman" w:cs="Times New Roman"/>
          <w:lang w:val="en-US"/>
        </w:rPr>
        <w:t xml:space="preserve"> of the same act of value discovery </w:t>
      </w:r>
      <w:r w:rsidR="001F6D6C">
        <w:rPr>
          <w:rFonts w:ascii="Times New Roman" w:hAnsi="Times New Roman" w:cs="Times New Roman"/>
          <w:lang w:val="en-US"/>
        </w:rPr>
        <w:t>that justifie</w:t>
      </w:r>
      <w:r w:rsidR="00DA5F2F">
        <w:rPr>
          <w:rFonts w:ascii="Times New Roman" w:hAnsi="Times New Roman" w:cs="Times New Roman"/>
          <w:lang w:val="en-US"/>
        </w:rPr>
        <w:t>s appropriation.</w:t>
      </w:r>
      <w:r w:rsidR="001F6D6C">
        <w:rPr>
          <w:rFonts w:ascii="Times New Roman" w:hAnsi="Times New Roman" w:cs="Times New Roman"/>
          <w:lang w:val="en-US"/>
        </w:rPr>
        <w:t xml:space="preserve"> In that sense we can see how </w:t>
      </w:r>
      <w:r w:rsidR="009144AF">
        <w:rPr>
          <w:rFonts w:ascii="Times New Roman" w:hAnsi="Times New Roman" w:cs="Times New Roman"/>
          <w:lang w:val="en-US"/>
        </w:rPr>
        <w:t xml:space="preserve">transfers are not morally sterile and property rights which were originally defective can be </w:t>
      </w:r>
      <w:r w:rsidR="00941E91">
        <w:rPr>
          <w:rFonts w:ascii="Times New Roman" w:hAnsi="Times New Roman" w:cs="Times New Roman"/>
          <w:lang w:val="en-US"/>
        </w:rPr>
        <w:t xml:space="preserve">in a way </w:t>
      </w:r>
      <w:r w:rsidR="009144AF">
        <w:rPr>
          <w:rFonts w:ascii="Times New Roman" w:hAnsi="Times New Roman" w:cs="Times New Roman"/>
          <w:lang w:val="en-US"/>
        </w:rPr>
        <w:t>purified through a chain of fair transfers. Which means that</w:t>
      </w:r>
      <w:r w:rsidR="002D33FA">
        <w:rPr>
          <w:rFonts w:ascii="Times New Roman" w:hAnsi="Times New Roman" w:cs="Times New Roman"/>
          <w:lang w:val="en-US"/>
        </w:rPr>
        <w:t xml:space="preserve"> to justify current property rights we do not need to go all the way back to the moment of appropriation.</w:t>
      </w:r>
      <w:r w:rsidR="009144AF">
        <w:rPr>
          <w:rFonts w:ascii="Times New Roman" w:hAnsi="Times New Roman" w:cs="Times New Roman"/>
          <w:lang w:val="en-US"/>
        </w:rPr>
        <w:t xml:space="preserve"> </w:t>
      </w:r>
      <w:r w:rsidR="00705001">
        <w:rPr>
          <w:rFonts w:ascii="Times New Roman" w:hAnsi="Times New Roman" w:cs="Times New Roman"/>
          <w:lang w:val="en-US"/>
        </w:rPr>
        <w:t xml:space="preserve">We only need to be able to trace </w:t>
      </w:r>
      <w:r w:rsidR="002003B0">
        <w:rPr>
          <w:rFonts w:ascii="Times New Roman" w:hAnsi="Times New Roman" w:cs="Times New Roman"/>
          <w:lang w:val="en-US"/>
        </w:rPr>
        <w:t xml:space="preserve">the chain of fair transfers </w:t>
      </w:r>
      <w:r w:rsidR="00D52AE3">
        <w:rPr>
          <w:rFonts w:ascii="Times New Roman" w:hAnsi="Times New Roman" w:cs="Times New Roman"/>
          <w:lang w:val="en-US"/>
        </w:rPr>
        <w:t>back to a certain point.</w:t>
      </w:r>
    </w:p>
    <w:p w14:paraId="100280D9" w14:textId="1D72E031" w:rsidR="00A82624" w:rsidRDefault="00D63A6D" w:rsidP="00D63A6D">
      <w:pPr>
        <w:spacing w:before="240" w:line="360" w:lineRule="auto"/>
        <w:jc w:val="both"/>
        <w:rPr>
          <w:rFonts w:ascii="Times New Roman" w:hAnsi="Times New Roman" w:cs="Times New Roman"/>
          <w:lang w:val="en-US"/>
        </w:rPr>
      </w:pPr>
      <w:r>
        <w:rPr>
          <w:rFonts w:ascii="Times New Roman" w:hAnsi="Times New Roman" w:cs="Times New Roman"/>
          <w:lang w:val="en-US"/>
        </w:rPr>
        <w:lastRenderedPageBreak/>
        <w:t xml:space="preserve">Allow me now to conclude this section and </w:t>
      </w:r>
      <w:r w:rsidR="00314D1F">
        <w:rPr>
          <w:rFonts w:ascii="Times New Roman" w:hAnsi="Times New Roman" w:cs="Times New Roman"/>
          <w:lang w:val="en-US"/>
        </w:rPr>
        <w:t>turn to a brief summary of my findings.</w:t>
      </w:r>
    </w:p>
    <w:p w14:paraId="5373796E" w14:textId="24B2DAFE" w:rsidR="007C77E9" w:rsidRDefault="007C77E9" w:rsidP="007C77E9">
      <w:pPr>
        <w:spacing w:before="240" w:line="360" w:lineRule="auto"/>
        <w:jc w:val="center"/>
        <w:rPr>
          <w:rFonts w:ascii="Times New Roman" w:hAnsi="Times New Roman" w:cs="Times New Roman"/>
          <w:lang w:val="en-US"/>
        </w:rPr>
      </w:pPr>
      <w:r>
        <w:rPr>
          <w:rFonts w:ascii="Times New Roman" w:hAnsi="Times New Roman" w:cs="Times New Roman"/>
          <w:lang w:val="en-US"/>
        </w:rPr>
        <w:t>VI</w:t>
      </w:r>
    </w:p>
    <w:p w14:paraId="76FA22DE" w14:textId="2E3290FC" w:rsidR="00B70FDD" w:rsidRPr="00B70FDD" w:rsidRDefault="009677A2" w:rsidP="00B70FDD">
      <w:pPr>
        <w:spacing w:before="240" w:line="360" w:lineRule="auto"/>
        <w:jc w:val="both"/>
        <w:rPr>
          <w:rFonts w:ascii="Times New Roman" w:hAnsi="Times New Roman" w:cs="Times New Roman"/>
          <w:lang w:val="en-US"/>
        </w:rPr>
      </w:pPr>
      <w:r>
        <w:rPr>
          <w:rFonts w:ascii="Times New Roman" w:hAnsi="Times New Roman" w:cs="Times New Roman"/>
          <w:lang w:val="en-US"/>
        </w:rPr>
        <w:t>In this essay</w:t>
      </w:r>
      <w:r w:rsidR="00B70FDD" w:rsidRPr="00B70FDD">
        <w:rPr>
          <w:rFonts w:ascii="Times New Roman" w:hAnsi="Times New Roman" w:cs="Times New Roman"/>
          <w:lang w:val="en-US"/>
        </w:rPr>
        <w:t xml:space="preserve"> I </w:t>
      </w:r>
      <w:r>
        <w:rPr>
          <w:rFonts w:ascii="Times New Roman" w:hAnsi="Times New Roman" w:cs="Times New Roman"/>
          <w:lang w:val="en-US"/>
        </w:rPr>
        <w:t xml:space="preserve">outlined </w:t>
      </w:r>
      <w:r w:rsidR="00B70FDD">
        <w:rPr>
          <w:rFonts w:ascii="Times New Roman" w:hAnsi="Times New Roman" w:cs="Times New Roman"/>
          <w:lang w:val="en-US"/>
        </w:rPr>
        <w:t xml:space="preserve">the Entrepreneurial Theory of </w:t>
      </w:r>
      <w:r w:rsidR="002229F1">
        <w:rPr>
          <w:rFonts w:ascii="Times New Roman" w:hAnsi="Times New Roman" w:cs="Times New Roman"/>
          <w:lang w:val="en-US"/>
        </w:rPr>
        <w:t>Ownership</w:t>
      </w:r>
      <w:r w:rsidR="00B70FDD">
        <w:rPr>
          <w:rFonts w:ascii="Times New Roman" w:hAnsi="Times New Roman" w:cs="Times New Roman"/>
          <w:lang w:val="en-US"/>
        </w:rPr>
        <w:t>.</w:t>
      </w:r>
      <w:r w:rsidR="00B70FDD" w:rsidRPr="00B70FDD">
        <w:rPr>
          <w:rFonts w:ascii="Times New Roman" w:hAnsi="Times New Roman" w:cs="Times New Roman"/>
          <w:lang w:val="en-US"/>
        </w:rPr>
        <w:t xml:space="preserve"> The central insight of this approach is that the value of </w:t>
      </w:r>
      <w:r w:rsidR="00EE46BE">
        <w:rPr>
          <w:rFonts w:ascii="Times New Roman" w:hAnsi="Times New Roman" w:cs="Times New Roman"/>
          <w:lang w:val="en-US"/>
        </w:rPr>
        <w:t>objects</w:t>
      </w:r>
      <w:r w:rsidR="00B70FDD" w:rsidRPr="00B70FDD">
        <w:rPr>
          <w:rFonts w:ascii="Times New Roman" w:hAnsi="Times New Roman" w:cs="Times New Roman"/>
          <w:lang w:val="en-US"/>
        </w:rPr>
        <w:t xml:space="preserve"> is not something automatically known. It needs to be identified by a specific mental act which I called a use-judgement. </w:t>
      </w:r>
      <w:r w:rsidR="009360E1">
        <w:rPr>
          <w:rFonts w:ascii="Times New Roman" w:hAnsi="Times New Roman" w:cs="Times New Roman"/>
          <w:lang w:val="en-US"/>
        </w:rPr>
        <w:t xml:space="preserve">This act converts unusable brute objects into usable resources. </w:t>
      </w:r>
      <w:r w:rsidR="00D246DE">
        <w:rPr>
          <w:rFonts w:ascii="Times New Roman" w:hAnsi="Times New Roman" w:cs="Times New Roman"/>
          <w:lang w:val="en-US"/>
        </w:rPr>
        <w:t>The individual</w:t>
      </w:r>
      <w:r w:rsidR="00704852">
        <w:rPr>
          <w:rFonts w:ascii="Times New Roman" w:hAnsi="Times New Roman" w:cs="Times New Roman"/>
          <w:lang w:val="en-US"/>
        </w:rPr>
        <w:t>,</w:t>
      </w:r>
      <w:r w:rsidR="00D246DE">
        <w:rPr>
          <w:rFonts w:ascii="Times New Roman" w:hAnsi="Times New Roman" w:cs="Times New Roman"/>
          <w:lang w:val="en-US"/>
        </w:rPr>
        <w:t xml:space="preserve"> who </w:t>
      </w:r>
      <w:r w:rsidR="00704852">
        <w:rPr>
          <w:rFonts w:ascii="Times New Roman" w:hAnsi="Times New Roman" w:cs="Times New Roman"/>
          <w:lang w:val="en-US"/>
        </w:rPr>
        <w:t>performed this act, becomes the owner of the respective object.</w:t>
      </w:r>
    </w:p>
    <w:p w14:paraId="78861844" w14:textId="77777777" w:rsidR="00C124B8" w:rsidRDefault="009D5432" w:rsidP="00B70FDD">
      <w:pPr>
        <w:spacing w:before="240" w:line="360" w:lineRule="auto"/>
        <w:jc w:val="both"/>
        <w:rPr>
          <w:rFonts w:ascii="Times New Roman" w:hAnsi="Times New Roman" w:cs="Times New Roman"/>
          <w:lang w:val="en-US"/>
        </w:rPr>
      </w:pPr>
      <w:r>
        <w:rPr>
          <w:rFonts w:ascii="Times New Roman" w:hAnsi="Times New Roman" w:cs="Times New Roman"/>
          <w:lang w:val="en-US"/>
        </w:rPr>
        <w:t>ETO</w:t>
      </w:r>
      <w:r w:rsidR="001F15E3">
        <w:rPr>
          <w:rFonts w:ascii="Times New Roman" w:hAnsi="Times New Roman" w:cs="Times New Roman"/>
          <w:lang w:val="en-US"/>
        </w:rPr>
        <w:t xml:space="preserve"> </w:t>
      </w:r>
      <w:r w:rsidR="00885266">
        <w:rPr>
          <w:rFonts w:ascii="Times New Roman" w:hAnsi="Times New Roman" w:cs="Times New Roman"/>
          <w:lang w:val="en-US"/>
        </w:rPr>
        <w:t xml:space="preserve">is superior to other ETs because it rests on a firmer normative foundation. It does not allow the right of common ownership to exist prior to appropriation, thus </w:t>
      </w:r>
      <w:r w:rsidR="006C6C00">
        <w:rPr>
          <w:rFonts w:ascii="Times New Roman" w:hAnsi="Times New Roman" w:cs="Times New Roman"/>
          <w:lang w:val="en-US"/>
        </w:rPr>
        <w:t>safeguarding itself against the charge that it unjust</w:t>
      </w:r>
      <w:r w:rsidR="001C4F3A">
        <w:rPr>
          <w:rFonts w:ascii="Times New Roman" w:hAnsi="Times New Roman" w:cs="Times New Roman"/>
          <w:lang w:val="en-US"/>
        </w:rPr>
        <w:t xml:space="preserve">ly displaces said right. </w:t>
      </w:r>
      <w:r w:rsidR="000C1489">
        <w:rPr>
          <w:rFonts w:ascii="Times New Roman" w:hAnsi="Times New Roman" w:cs="Times New Roman"/>
          <w:lang w:val="en-US"/>
        </w:rPr>
        <w:t>In</w:t>
      </w:r>
      <w:r w:rsidR="00916FDF">
        <w:rPr>
          <w:rFonts w:ascii="Times New Roman" w:hAnsi="Times New Roman" w:cs="Times New Roman"/>
          <w:lang w:val="en-US"/>
        </w:rPr>
        <w:t>stead</w:t>
      </w:r>
      <w:r w:rsidR="00C124B8">
        <w:rPr>
          <w:rFonts w:ascii="Times New Roman" w:hAnsi="Times New Roman" w:cs="Times New Roman"/>
          <w:lang w:val="en-US"/>
        </w:rPr>
        <w:t>,</w:t>
      </w:r>
      <w:r w:rsidR="00916FDF">
        <w:rPr>
          <w:rFonts w:ascii="Times New Roman" w:hAnsi="Times New Roman" w:cs="Times New Roman"/>
          <w:lang w:val="en-US"/>
        </w:rPr>
        <w:t xml:space="preserve"> it establishes the right of private ownership as a default right and puts on its opponents the burden of justifying </w:t>
      </w:r>
      <w:r w:rsidR="00C124B8">
        <w:rPr>
          <w:rFonts w:ascii="Times New Roman" w:hAnsi="Times New Roman" w:cs="Times New Roman"/>
          <w:lang w:val="en-US"/>
        </w:rPr>
        <w:t>its displacement.</w:t>
      </w:r>
    </w:p>
    <w:p w14:paraId="6ACB9479" w14:textId="2CA92B3F" w:rsidR="00C124B8" w:rsidRDefault="00C124B8" w:rsidP="00B70FDD">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ETO offers answers to some of the traditional objections against ETs. Notably, it defeats the Duty Imposition Objection by showing that appropriation does not limit any normative opportunities that are available to third parties. </w:t>
      </w:r>
      <w:r w:rsidR="00E67889">
        <w:rPr>
          <w:rFonts w:ascii="Times New Roman" w:hAnsi="Times New Roman" w:cs="Times New Roman"/>
          <w:lang w:val="en-US"/>
        </w:rPr>
        <w:t>It also gives a unified justification to property rights originating from appropriation and transfers thus defeating the Narrow Right Objection and the Irrelevance Objection.</w:t>
      </w:r>
    </w:p>
    <w:p w14:paraId="36F36441" w14:textId="29742125" w:rsidR="00314D1F" w:rsidRPr="00314D1F" w:rsidRDefault="009F193E" w:rsidP="00B70FDD">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Not all possible objections to ETO are covered in this essay and some important aspect of the theory – most notably, its normative foundation – are so far untouched. </w:t>
      </w:r>
      <w:r w:rsidR="0090298F">
        <w:rPr>
          <w:rFonts w:ascii="Times New Roman" w:hAnsi="Times New Roman" w:cs="Times New Roman"/>
          <w:lang w:val="en-US"/>
        </w:rPr>
        <w:t xml:space="preserve">I do not expect my essay to convince a committed skeptic. </w:t>
      </w:r>
      <w:r w:rsidR="00E16F74">
        <w:rPr>
          <w:rFonts w:ascii="Times New Roman" w:hAnsi="Times New Roman" w:cs="Times New Roman"/>
          <w:lang w:val="en-US"/>
        </w:rPr>
        <w:t xml:space="preserve">My task </w:t>
      </w:r>
      <w:r w:rsidR="008F6BD1">
        <w:rPr>
          <w:rFonts w:ascii="Times New Roman" w:hAnsi="Times New Roman" w:cs="Times New Roman"/>
          <w:lang w:val="en-US"/>
        </w:rPr>
        <w:t xml:space="preserve">here </w:t>
      </w:r>
      <w:r w:rsidR="00E16F74">
        <w:rPr>
          <w:rFonts w:ascii="Times New Roman" w:hAnsi="Times New Roman" w:cs="Times New Roman"/>
          <w:lang w:val="en-US"/>
        </w:rPr>
        <w:t xml:space="preserve">was rather to </w:t>
      </w:r>
      <w:r w:rsidR="00544693">
        <w:rPr>
          <w:rFonts w:ascii="Times New Roman" w:hAnsi="Times New Roman" w:cs="Times New Roman"/>
          <w:lang w:val="en-US"/>
        </w:rPr>
        <w:t xml:space="preserve">show that objections, which are thought to be conclusive against other ETs, do not necessarily work against </w:t>
      </w:r>
      <w:r w:rsidR="009D5432">
        <w:rPr>
          <w:rFonts w:ascii="Times New Roman" w:hAnsi="Times New Roman" w:cs="Times New Roman"/>
          <w:lang w:val="en-US"/>
        </w:rPr>
        <w:t>ETO</w:t>
      </w:r>
      <w:r w:rsidR="00544693">
        <w:rPr>
          <w:rFonts w:ascii="Times New Roman" w:hAnsi="Times New Roman" w:cs="Times New Roman"/>
          <w:lang w:val="en-US"/>
        </w:rPr>
        <w:t xml:space="preserve"> and that </w:t>
      </w:r>
      <w:r w:rsidR="009D5432">
        <w:rPr>
          <w:rFonts w:ascii="Times New Roman" w:hAnsi="Times New Roman" w:cs="Times New Roman"/>
          <w:lang w:val="en-US"/>
        </w:rPr>
        <w:t>ETO</w:t>
      </w:r>
      <w:r w:rsidR="00544693">
        <w:rPr>
          <w:rFonts w:ascii="Times New Roman" w:hAnsi="Times New Roman" w:cs="Times New Roman"/>
          <w:lang w:val="en-US"/>
        </w:rPr>
        <w:t>, if otherwise successful, can pose a serious threat to traditional approaches to distributive justice. In that I, hopefully, succeeded.</w:t>
      </w:r>
    </w:p>
    <w:p w14:paraId="5970E770" w14:textId="77777777" w:rsidR="003C409E" w:rsidRDefault="003C409E" w:rsidP="00DD1C47">
      <w:pPr>
        <w:spacing w:before="240" w:line="360" w:lineRule="auto"/>
        <w:jc w:val="both"/>
        <w:rPr>
          <w:rFonts w:ascii="Times New Roman" w:hAnsi="Times New Roman" w:cs="Times New Roman"/>
          <w:b/>
          <w:bCs/>
          <w:u w:val="single"/>
          <w:lang w:val="en-US"/>
        </w:rPr>
      </w:pPr>
    </w:p>
    <w:p w14:paraId="7361E520" w14:textId="3058CB02" w:rsidR="00DD1C47" w:rsidRDefault="00A11A0A" w:rsidP="00DD1C47">
      <w:pPr>
        <w:spacing w:before="240" w:line="360" w:lineRule="auto"/>
        <w:jc w:val="both"/>
        <w:rPr>
          <w:rFonts w:ascii="Times New Roman" w:hAnsi="Times New Roman" w:cs="Times New Roman"/>
          <w:b/>
          <w:bCs/>
          <w:lang w:val="en-US"/>
        </w:rPr>
      </w:pPr>
      <w:r w:rsidRPr="00A11A0A">
        <w:rPr>
          <w:rFonts w:ascii="Times New Roman" w:hAnsi="Times New Roman" w:cs="Times New Roman"/>
          <w:b/>
          <w:bCs/>
          <w:u w:val="single"/>
          <w:lang w:val="en-US"/>
        </w:rPr>
        <w:t>References</w:t>
      </w:r>
      <w:r>
        <w:rPr>
          <w:rFonts w:ascii="Times New Roman" w:hAnsi="Times New Roman" w:cs="Times New Roman"/>
          <w:b/>
          <w:bCs/>
          <w:lang w:val="en-US"/>
        </w:rPr>
        <w:t>:</w:t>
      </w:r>
    </w:p>
    <w:p w14:paraId="74AF27C4" w14:textId="77777777" w:rsidR="00314D1F" w:rsidRPr="00DD1C47" w:rsidRDefault="00314D1F" w:rsidP="00DD1C47">
      <w:pPr>
        <w:spacing w:before="240" w:line="360" w:lineRule="auto"/>
        <w:jc w:val="both"/>
        <w:rPr>
          <w:rFonts w:ascii="Times New Roman" w:hAnsi="Times New Roman" w:cs="Times New Roman"/>
          <w:b/>
          <w:bCs/>
          <w:lang w:val="en-US"/>
        </w:rPr>
      </w:pPr>
    </w:p>
    <w:p w14:paraId="4FE92BE6" w14:textId="5B1EF5E8"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Attas, Daniel. 2003. “The negative principle of just appropriation.” </w:t>
      </w:r>
      <w:r w:rsidRPr="00A11A0A">
        <w:rPr>
          <w:rFonts w:ascii="Times New Roman" w:hAnsi="Times New Roman" w:cs="Times New Roman"/>
          <w:i/>
          <w:iCs/>
        </w:rPr>
        <w:t>Canadian Journal of Philosophy</w:t>
      </w:r>
      <w:r w:rsidRPr="00A11A0A">
        <w:rPr>
          <w:rFonts w:ascii="Times New Roman" w:hAnsi="Times New Roman" w:cs="Times New Roman"/>
        </w:rPr>
        <w:t xml:space="preserve"> 33(3): 343-372.</w:t>
      </w:r>
    </w:p>
    <w:p w14:paraId="3F460393" w14:textId="77777777" w:rsidR="00A11A0A" w:rsidRPr="00A11A0A" w:rsidRDefault="00A11A0A" w:rsidP="00A11A0A">
      <w:pPr>
        <w:spacing w:afterLines="160" w:after="384" w:line="480" w:lineRule="auto"/>
        <w:jc w:val="both"/>
        <w:rPr>
          <w:rFonts w:ascii="Times New Roman" w:hAnsi="Times New Roman" w:cs="Times New Roman"/>
          <w:color w:val="000000"/>
        </w:rPr>
      </w:pPr>
      <w:r w:rsidRPr="00A11A0A">
        <w:rPr>
          <w:rFonts w:ascii="Times New Roman" w:hAnsi="Times New Roman" w:cs="Times New Roman"/>
          <w:color w:val="000000"/>
        </w:rPr>
        <w:lastRenderedPageBreak/>
        <w:t xml:space="preserve">Christman, John. </w:t>
      </w:r>
      <w:r w:rsidRPr="00A11A0A">
        <w:rPr>
          <w:rFonts w:ascii="Times New Roman" w:hAnsi="Times New Roman" w:cs="Times New Roman"/>
          <w:i/>
          <w:color w:val="000000"/>
        </w:rPr>
        <w:t>The Myth of Property: Toward an Egalitarian Theory of Ownership.</w:t>
      </w:r>
      <w:r w:rsidRPr="00A11A0A">
        <w:rPr>
          <w:rFonts w:ascii="Times New Roman" w:hAnsi="Times New Roman" w:cs="Times New Roman"/>
          <w:color w:val="000000"/>
        </w:rPr>
        <w:t xml:space="preserve"> New York, Oxford: Oxford University Press, 1994</w:t>
      </w:r>
    </w:p>
    <w:p w14:paraId="0A2A1DD9" w14:textId="62D41797" w:rsidR="00DC780B" w:rsidRDefault="00DC780B" w:rsidP="00A11A0A">
      <w:pPr>
        <w:spacing w:afterLines="160" w:after="384" w:line="480" w:lineRule="auto"/>
        <w:jc w:val="both"/>
        <w:rPr>
          <w:rFonts w:ascii="Times New Roman" w:hAnsi="Times New Roman" w:cs="Times New Roman"/>
        </w:rPr>
      </w:pPr>
      <w:r w:rsidRPr="00DC780B">
        <w:rPr>
          <w:rFonts w:ascii="Times New Roman" w:hAnsi="Times New Roman" w:cs="Times New Roman"/>
        </w:rPr>
        <w:t>Christmas, Billy</w:t>
      </w:r>
      <w:r w:rsidR="00F2236F">
        <w:rPr>
          <w:rFonts w:ascii="Times New Roman" w:hAnsi="Times New Roman" w:cs="Times New Roman"/>
          <w:lang w:val="en-US"/>
        </w:rPr>
        <w:t>.</w:t>
      </w:r>
      <w:r w:rsidRPr="00DC780B">
        <w:rPr>
          <w:rFonts w:ascii="Times New Roman" w:hAnsi="Times New Roman" w:cs="Times New Roman"/>
        </w:rPr>
        <w:t xml:space="preserve"> 2018. </w:t>
      </w:r>
      <w:r w:rsidR="00F2236F">
        <w:rPr>
          <w:rFonts w:ascii="Times New Roman" w:hAnsi="Times New Roman" w:cs="Times New Roman"/>
          <w:lang w:val="en-US"/>
        </w:rPr>
        <w:t>“</w:t>
      </w:r>
      <w:r w:rsidRPr="00DC780B">
        <w:rPr>
          <w:rFonts w:ascii="Times New Roman" w:hAnsi="Times New Roman" w:cs="Times New Roman"/>
        </w:rPr>
        <w:t>Rescuing the Libertarian Non-Aggression Principle.</w:t>
      </w:r>
      <w:r w:rsidR="00F2236F">
        <w:rPr>
          <w:rFonts w:ascii="Times New Roman" w:hAnsi="Times New Roman" w:cs="Times New Roman"/>
          <w:lang w:val="en-US"/>
        </w:rPr>
        <w:t>”</w:t>
      </w:r>
      <w:r w:rsidRPr="00DC780B">
        <w:rPr>
          <w:rFonts w:ascii="Times New Roman" w:hAnsi="Times New Roman" w:cs="Times New Roman"/>
        </w:rPr>
        <w:t xml:space="preserve"> </w:t>
      </w:r>
      <w:r w:rsidRPr="00F2236F">
        <w:rPr>
          <w:rFonts w:ascii="Times New Roman" w:hAnsi="Times New Roman" w:cs="Times New Roman"/>
          <w:i/>
          <w:iCs/>
        </w:rPr>
        <w:t>Moral Philosophy and Politics</w:t>
      </w:r>
      <w:r w:rsidRPr="00DC780B">
        <w:rPr>
          <w:rFonts w:ascii="Times New Roman" w:hAnsi="Times New Roman" w:cs="Times New Roman"/>
        </w:rPr>
        <w:t xml:space="preserve"> 5(2):</w:t>
      </w:r>
      <w:r w:rsidR="00F2236F">
        <w:rPr>
          <w:rFonts w:ascii="Times New Roman" w:hAnsi="Times New Roman" w:cs="Times New Roman"/>
          <w:lang w:val="en-US"/>
        </w:rPr>
        <w:t xml:space="preserve"> </w:t>
      </w:r>
      <w:r w:rsidRPr="00DC780B">
        <w:rPr>
          <w:rFonts w:ascii="Times New Roman" w:hAnsi="Times New Roman" w:cs="Times New Roman"/>
        </w:rPr>
        <w:t>305-325.</w:t>
      </w:r>
    </w:p>
    <w:p w14:paraId="7D99E188" w14:textId="52D18BC5" w:rsidR="00F6647A" w:rsidRDefault="00F6647A" w:rsidP="00A11A0A">
      <w:pPr>
        <w:spacing w:afterLines="160" w:after="384" w:line="480" w:lineRule="auto"/>
        <w:jc w:val="both"/>
        <w:rPr>
          <w:rFonts w:ascii="Times New Roman" w:hAnsi="Times New Roman" w:cs="Times New Roman"/>
          <w:lang w:val="en-US"/>
        </w:rPr>
      </w:pPr>
      <w:r>
        <w:rPr>
          <w:rFonts w:ascii="Times New Roman" w:hAnsi="Times New Roman" w:cs="Times New Roman"/>
          <w:lang w:val="en-US"/>
        </w:rPr>
        <w:t xml:space="preserve">Christmas, Billy. 2019. “Ambidextrous </w:t>
      </w:r>
      <w:proofErr w:type="spellStart"/>
      <w:r>
        <w:rPr>
          <w:rFonts w:ascii="Times New Roman" w:hAnsi="Times New Roman" w:cs="Times New Roman"/>
          <w:lang w:val="en-US"/>
        </w:rPr>
        <w:t>Lockeanism</w:t>
      </w:r>
      <w:proofErr w:type="spellEnd"/>
      <w:r>
        <w:rPr>
          <w:rFonts w:ascii="Times New Roman" w:hAnsi="Times New Roman" w:cs="Times New Roman"/>
          <w:lang w:val="en-US"/>
        </w:rPr>
        <w:t xml:space="preserve">”. </w:t>
      </w:r>
      <w:r w:rsidRPr="00F6647A">
        <w:rPr>
          <w:rFonts w:ascii="Times New Roman" w:hAnsi="Times New Roman" w:cs="Times New Roman"/>
          <w:i/>
          <w:iCs/>
          <w:lang w:val="en-US"/>
        </w:rPr>
        <w:t>Economics and Philosophy</w:t>
      </w:r>
      <w:r w:rsidR="00D54190">
        <w:rPr>
          <w:rFonts w:ascii="Times New Roman" w:hAnsi="Times New Roman" w:cs="Times New Roman"/>
          <w:i/>
          <w:iCs/>
          <w:lang w:val="en-US"/>
        </w:rPr>
        <w:t xml:space="preserve"> </w:t>
      </w:r>
      <w:r w:rsidR="00D54190">
        <w:rPr>
          <w:rFonts w:ascii="Times New Roman" w:hAnsi="Times New Roman" w:cs="Times New Roman"/>
          <w:lang w:val="en-US"/>
        </w:rPr>
        <w:t>36(2):</w:t>
      </w:r>
      <w:r w:rsidRPr="00F6647A">
        <w:rPr>
          <w:rFonts w:ascii="Times New Roman" w:hAnsi="Times New Roman" w:cs="Times New Roman"/>
          <w:lang w:val="en-US"/>
        </w:rPr>
        <w:t xml:space="preserve"> 1–23</w:t>
      </w:r>
    </w:p>
    <w:p w14:paraId="4BEBDE7B" w14:textId="16EAC8A8" w:rsidR="007B550B" w:rsidRPr="00F6647A" w:rsidRDefault="00900A81" w:rsidP="00A11A0A">
      <w:pPr>
        <w:spacing w:afterLines="160" w:after="384" w:line="480" w:lineRule="auto"/>
        <w:jc w:val="both"/>
        <w:rPr>
          <w:rFonts w:ascii="Times New Roman" w:hAnsi="Times New Roman" w:cs="Times New Roman"/>
          <w:lang w:val="en-US"/>
        </w:rPr>
      </w:pPr>
      <w:r>
        <w:rPr>
          <w:rFonts w:ascii="Times New Roman" w:hAnsi="Times New Roman" w:cs="Times New Roman"/>
          <w:lang w:val="en-US"/>
        </w:rPr>
        <w:t xml:space="preserve">Christmas, Billy. </w:t>
      </w:r>
      <w:r w:rsidRPr="00482F0E">
        <w:rPr>
          <w:rFonts w:ascii="Times New Roman" w:hAnsi="Times New Roman" w:cs="Times New Roman"/>
          <w:i/>
          <w:iCs/>
          <w:lang w:val="en-US"/>
        </w:rPr>
        <w:t>Property and Justice</w:t>
      </w:r>
      <w:r w:rsidR="00853544" w:rsidRPr="00482F0E">
        <w:rPr>
          <w:rFonts w:ascii="Times New Roman" w:hAnsi="Times New Roman" w:cs="Times New Roman"/>
          <w:i/>
          <w:iCs/>
          <w:lang w:val="en-US"/>
        </w:rPr>
        <w:t xml:space="preserve">: </w:t>
      </w:r>
      <w:r w:rsidR="002872E8" w:rsidRPr="00482F0E">
        <w:rPr>
          <w:rFonts w:ascii="Times New Roman" w:hAnsi="Times New Roman" w:cs="Times New Roman"/>
          <w:i/>
          <w:iCs/>
          <w:lang w:val="en-US"/>
        </w:rPr>
        <w:t>A Liberal Theory of Natural Rights</w:t>
      </w:r>
      <w:r w:rsidR="002872E8">
        <w:rPr>
          <w:rFonts w:ascii="Times New Roman" w:hAnsi="Times New Roman" w:cs="Times New Roman"/>
          <w:lang w:val="en-US"/>
        </w:rPr>
        <w:t>. New York: Routledge</w:t>
      </w:r>
      <w:r w:rsidR="00482F0E">
        <w:rPr>
          <w:rFonts w:ascii="Times New Roman" w:hAnsi="Times New Roman" w:cs="Times New Roman"/>
          <w:lang w:val="en-US"/>
        </w:rPr>
        <w:t>. 2021.</w:t>
      </w:r>
    </w:p>
    <w:p w14:paraId="7C040341" w14:textId="7E291C28"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Cohen, Gerald. </w:t>
      </w:r>
      <w:r w:rsidRPr="00A11A0A">
        <w:rPr>
          <w:rFonts w:ascii="Times New Roman" w:hAnsi="Times New Roman" w:cs="Times New Roman"/>
          <w:i/>
          <w:iCs/>
        </w:rPr>
        <w:t>Self-Ownership, Freedom and Equality</w:t>
      </w:r>
      <w:r w:rsidRPr="00A11A0A">
        <w:rPr>
          <w:rFonts w:ascii="Times New Roman" w:hAnsi="Times New Roman" w:cs="Times New Roman"/>
        </w:rPr>
        <w:t>. Cambridge: Cambridge University Press, 1995</w:t>
      </w:r>
    </w:p>
    <w:p w14:paraId="61E9098E"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Dorfman, Avihay. 2010. “Private ownership.” </w:t>
      </w:r>
      <w:r w:rsidRPr="00A11A0A">
        <w:rPr>
          <w:rFonts w:ascii="Times New Roman" w:hAnsi="Times New Roman" w:cs="Times New Roman"/>
          <w:i/>
          <w:iCs/>
        </w:rPr>
        <w:t>Legal Theory</w:t>
      </w:r>
      <w:r w:rsidRPr="00A11A0A">
        <w:rPr>
          <w:rFonts w:ascii="Times New Roman" w:hAnsi="Times New Roman" w:cs="Times New Roman"/>
        </w:rPr>
        <w:t xml:space="preserve"> 16(1): 1-35</w:t>
      </w:r>
    </w:p>
    <w:p w14:paraId="4420727D"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Dorfman Avihay. 2014. “Private Ownership And The Standing To Say So.” </w:t>
      </w:r>
      <w:r w:rsidRPr="00A11A0A">
        <w:rPr>
          <w:rFonts w:ascii="Times New Roman" w:hAnsi="Times New Roman" w:cs="Times New Roman"/>
          <w:i/>
          <w:iCs/>
        </w:rPr>
        <w:t>The University of Toronto Law Journal</w:t>
      </w:r>
      <w:r w:rsidRPr="00A11A0A">
        <w:rPr>
          <w:rFonts w:ascii="Times New Roman" w:hAnsi="Times New Roman" w:cs="Times New Roman"/>
        </w:rPr>
        <w:t>. 64(3): 402-441</w:t>
      </w:r>
    </w:p>
    <w:p w14:paraId="257F09DB" w14:textId="4EBACC4C" w:rsid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Feser, Edward. 2005. There is no such thing as an unjust initial acquisition. </w:t>
      </w:r>
      <w:r w:rsidRPr="00A11A0A">
        <w:rPr>
          <w:rFonts w:ascii="Times New Roman" w:hAnsi="Times New Roman" w:cs="Times New Roman"/>
          <w:i/>
          <w:iCs/>
        </w:rPr>
        <w:t>Social Philosophy and Policy</w:t>
      </w:r>
      <w:r w:rsidRPr="00A11A0A">
        <w:rPr>
          <w:rFonts w:ascii="Times New Roman" w:hAnsi="Times New Roman" w:cs="Times New Roman"/>
        </w:rPr>
        <w:t xml:space="preserve"> 22(1): 56-80</w:t>
      </w:r>
    </w:p>
    <w:p w14:paraId="6F3C7060" w14:textId="503E33F1" w:rsidR="003A7FAF" w:rsidRPr="00A11A0A" w:rsidRDefault="003A7FAF" w:rsidP="003A7FAF">
      <w:pPr>
        <w:spacing w:after="240" w:line="360" w:lineRule="auto"/>
        <w:jc w:val="both"/>
        <w:rPr>
          <w:rFonts w:ascii="Times New Roman" w:hAnsi="Times New Roman" w:cs="Times New Roman"/>
        </w:rPr>
      </w:pPr>
      <w:r w:rsidRPr="00FE765A">
        <w:rPr>
          <w:rFonts w:ascii="Times New Roman" w:hAnsi="Times New Roman" w:cs="Times New Roman"/>
        </w:rPr>
        <w:t xml:space="preserve">Fried, Barbara. 1995. “Wilt Chamberlain Revisited: Nozick's "Justice in Transfer" and the Problem of Market-Based Distribution.” </w:t>
      </w:r>
      <w:r w:rsidRPr="00FE765A">
        <w:rPr>
          <w:rFonts w:ascii="Times New Roman" w:hAnsi="Times New Roman" w:cs="Times New Roman"/>
          <w:i/>
          <w:iCs/>
        </w:rPr>
        <w:t>Philosophy and Public Affairs</w:t>
      </w:r>
      <w:r w:rsidRPr="00FE765A">
        <w:rPr>
          <w:rFonts w:ascii="Times New Roman" w:hAnsi="Times New Roman" w:cs="Times New Roman"/>
        </w:rPr>
        <w:t xml:space="preserve"> 24(3): 226-245.</w:t>
      </w:r>
    </w:p>
    <w:p w14:paraId="15A9D461"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Gerson, Lloyd P. (2012). Who owns what? Some reflections on the foundation of political philosophy. </w:t>
      </w:r>
      <w:r w:rsidRPr="00A11A0A">
        <w:rPr>
          <w:rFonts w:ascii="Times New Roman" w:hAnsi="Times New Roman" w:cs="Times New Roman"/>
          <w:i/>
          <w:iCs/>
        </w:rPr>
        <w:t>Social Philosophy and Policy</w:t>
      </w:r>
      <w:r w:rsidRPr="00A11A0A">
        <w:rPr>
          <w:rFonts w:ascii="Times New Roman" w:hAnsi="Times New Roman" w:cs="Times New Roman"/>
        </w:rPr>
        <w:t xml:space="preserve"> 29 (1):81-105.</w:t>
      </w:r>
    </w:p>
    <w:p w14:paraId="2F453B19"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Gibbard, Allan. 1976. “Natural property rights.” </w:t>
      </w:r>
      <w:r w:rsidRPr="00A11A0A">
        <w:rPr>
          <w:rFonts w:ascii="Times New Roman" w:hAnsi="Times New Roman" w:cs="Times New Roman"/>
          <w:i/>
        </w:rPr>
        <w:t>Noûs</w:t>
      </w:r>
      <w:r w:rsidRPr="00A11A0A">
        <w:rPr>
          <w:rFonts w:ascii="Times New Roman" w:hAnsi="Times New Roman" w:cs="Times New Roman"/>
        </w:rPr>
        <w:t>, 10(1): 77–86</w:t>
      </w:r>
    </w:p>
    <w:p w14:paraId="0DF8E7DB"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lastRenderedPageBreak/>
        <w:t xml:space="preserve">Harris, James W. </w:t>
      </w:r>
      <w:r w:rsidRPr="00A11A0A">
        <w:rPr>
          <w:rFonts w:ascii="Times New Roman" w:hAnsi="Times New Roman" w:cs="Times New Roman"/>
          <w:i/>
          <w:iCs/>
        </w:rPr>
        <w:t>Property and Justice</w:t>
      </w:r>
      <w:r w:rsidRPr="00A11A0A">
        <w:rPr>
          <w:rFonts w:ascii="Times New Roman" w:hAnsi="Times New Roman" w:cs="Times New Roman"/>
        </w:rPr>
        <w:t>. Oxford: Oxford University Press, 2002.</w:t>
      </w:r>
    </w:p>
    <w:p w14:paraId="20E371C3"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Hayek, Friedrich. A. 1945. The Use of Knowledge in Society. </w:t>
      </w:r>
      <w:r w:rsidRPr="00A11A0A">
        <w:rPr>
          <w:rFonts w:ascii="Times New Roman" w:hAnsi="Times New Roman" w:cs="Times New Roman"/>
          <w:i/>
          <w:iCs/>
        </w:rPr>
        <w:t>American Economic Review</w:t>
      </w:r>
      <w:r w:rsidRPr="00A11A0A">
        <w:rPr>
          <w:rFonts w:ascii="Times New Roman" w:hAnsi="Times New Roman" w:cs="Times New Roman"/>
        </w:rPr>
        <w:t xml:space="preserve"> 35(4): 519-530</w:t>
      </w:r>
    </w:p>
    <w:p w14:paraId="3E28AC6D"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Jaworski, Peter Martin. 2011. “The Metaphysics of Locke's Labour View.” </w:t>
      </w:r>
      <w:r w:rsidRPr="00A11A0A">
        <w:rPr>
          <w:rFonts w:ascii="Times New Roman" w:hAnsi="Times New Roman" w:cs="Times New Roman"/>
          <w:i/>
          <w:iCs/>
        </w:rPr>
        <w:t>Locke Studies</w:t>
      </w:r>
      <w:r w:rsidRPr="00A11A0A">
        <w:rPr>
          <w:rFonts w:ascii="Times New Roman" w:hAnsi="Times New Roman" w:cs="Times New Roman"/>
        </w:rPr>
        <w:t xml:space="preserve"> 11:73-106</w:t>
      </w:r>
    </w:p>
    <w:p w14:paraId="396BA871"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Katz, Larissa. 2008. </w:t>
      </w:r>
      <w:r w:rsidRPr="00A11A0A">
        <w:rPr>
          <w:rFonts w:ascii="Times New Roman" w:hAnsi="Times New Roman" w:cs="Times New Roman"/>
          <w:lang w:val="en-US"/>
        </w:rPr>
        <w:t>“</w:t>
      </w:r>
      <w:r w:rsidRPr="00A11A0A">
        <w:rPr>
          <w:rFonts w:ascii="Times New Roman" w:hAnsi="Times New Roman" w:cs="Times New Roman"/>
        </w:rPr>
        <w:t>Exclusion and Exclusivity in Property Law.</w:t>
      </w:r>
      <w:r w:rsidRPr="00A11A0A">
        <w:rPr>
          <w:rFonts w:ascii="Times New Roman" w:hAnsi="Times New Roman" w:cs="Times New Roman"/>
          <w:lang w:val="en-US"/>
        </w:rPr>
        <w:t>”</w:t>
      </w:r>
      <w:r w:rsidRPr="00A11A0A">
        <w:rPr>
          <w:rFonts w:ascii="Times New Roman" w:hAnsi="Times New Roman" w:cs="Times New Roman"/>
        </w:rPr>
        <w:t xml:space="preserve"> </w:t>
      </w:r>
      <w:r w:rsidRPr="00A11A0A">
        <w:rPr>
          <w:rFonts w:ascii="Times New Roman" w:hAnsi="Times New Roman" w:cs="Times New Roman"/>
          <w:i/>
          <w:iCs/>
        </w:rPr>
        <w:t>Universiy of Toronto Law Journal</w:t>
      </w:r>
      <w:r w:rsidRPr="00A11A0A">
        <w:rPr>
          <w:rFonts w:ascii="Times New Roman" w:hAnsi="Times New Roman" w:cs="Times New Roman"/>
        </w:rPr>
        <w:t xml:space="preserve"> 08-02: 275-315</w:t>
      </w:r>
    </w:p>
    <w:p w14:paraId="7229BE88"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Kirzner, Israel. </w:t>
      </w:r>
      <w:r w:rsidRPr="00A11A0A">
        <w:rPr>
          <w:rFonts w:ascii="Times New Roman" w:hAnsi="Times New Roman" w:cs="Times New Roman"/>
          <w:i/>
          <w:iCs/>
        </w:rPr>
        <w:t>Competition and Entrepreneurship</w:t>
      </w:r>
      <w:r w:rsidRPr="00A11A0A">
        <w:rPr>
          <w:rFonts w:ascii="Times New Roman" w:hAnsi="Times New Roman" w:cs="Times New Roman"/>
        </w:rPr>
        <w:t>. Chicago and London: University of Chicago Press, 1973.</w:t>
      </w:r>
    </w:p>
    <w:p w14:paraId="467F4C2F"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Kirzner, Israel M. 1978. "Entrepreneurship, Entitlement, and Economic Justice." </w:t>
      </w:r>
      <w:r w:rsidRPr="00A11A0A">
        <w:rPr>
          <w:rFonts w:ascii="Times New Roman" w:hAnsi="Times New Roman" w:cs="Times New Roman"/>
          <w:i/>
          <w:iCs/>
        </w:rPr>
        <w:t>Eastern Economic Journal</w:t>
      </w:r>
      <w:r w:rsidRPr="00A11A0A">
        <w:rPr>
          <w:rFonts w:ascii="Times New Roman" w:hAnsi="Times New Roman" w:cs="Times New Roman"/>
        </w:rPr>
        <w:t xml:space="preserve"> 4(1): 9-25.</w:t>
      </w:r>
    </w:p>
    <w:p w14:paraId="1C9A8CC1"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Kramer, Matthew H. </w:t>
      </w:r>
      <w:r w:rsidRPr="00A11A0A">
        <w:rPr>
          <w:rFonts w:ascii="Times New Roman" w:hAnsi="Times New Roman" w:cs="Times New Roman"/>
          <w:i/>
          <w:iCs/>
        </w:rPr>
        <w:t>John Locke and the Origins of Private Property: Philosophical Explorations of Individualism, Community, and Equality</w:t>
      </w:r>
      <w:r w:rsidRPr="00A11A0A">
        <w:rPr>
          <w:rFonts w:ascii="Times New Roman" w:hAnsi="Times New Roman" w:cs="Times New Roman"/>
        </w:rPr>
        <w:t>. Cambridge: Cambridge University Press, 2004.</w:t>
      </w:r>
    </w:p>
    <w:p w14:paraId="70168E3E"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Locke, John. </w:t>
      </w:r>
      <w:r w:rsidRPr="00A11A0A">
        <w:rPr>
          <w:rFonts w:ascii="Times New Roman" w:hAnsi="Times New Roman" w:cs="Times New Roman"/>
          <w:i/>
          <w:iCs/>
        </w:rPr>
        <w:t>Two Treatises of Government</w:t>
      </w:r>
      <w:r w:rsidRPr="00A11A0A">
        <w:rPr>
          <w:rFonts w:ascii="Times New Roman" w:hAnsi="Times New Roman" w:cs="Times New Roman"/>
        </w:rPr>
        <w:t>. Cambridge: Cambridge University Press, 1960.</w:t>
      </w:r>
    </w:p>
    <w:p w14:paraId="2C5BE154"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Lomasky L (1990) </w:t>
      </w:r>
      <w:r w:rsidRPr="00A11A0A">
        <w:rPr>
          <w:rFonts w:ascii="Times New Roman" w:hAnsi="Times New Roman" w:cs="Times New Roman"/>
          <w:i/>
          <w:iCs/>
        </w:rPr>
        <w:t>Persons, Rights, and the Moral Community</w:t>
      </w:r>
      <w:r w:rsidRPr="00A11A0A">
        <w:rPr>
          <w:rFonts w:ascii="Times New Roman" w:hAnsi="Times New Roman" w:cs="Times New Roman"/>
        </w:rPr>
        <w:t>. New York, Oxford: Oxford University Press.</w:t>
      </w:r>
    </w:p>
    <w:p w14:paraId="5BE01048" w14:textId="77777777" w:rsidR="00A11A0A" w:rsidRPr="00A11A0A" w:rsidRDefault="00A11A0A" w:rsidP="00A11A0A">
      <w:pPr>
        <w:spacing w:afterLines="160" w:after="384" w:line="480" w:lineRule="auto"/>
        <w:jc w:val="both"/>
        <w:rPr>
          <w:rFonts w:ascii="Times New Roman" w:hAnsi="Times New Roman" w:cs="Times New Roman"/>
          <w:lang w:val="en-US"/>
        </w:rPr>
      </w:pPr>
      <w:r w:rsidRPr="00A11A0A">
        <w:rPr>
          <w:rFonts w:ascii="Times New Roman" w:hAnsi="Times New Roman" w:cs="Times New Roman"/>
          <w:lang w:val="en-US"/>
        </w:rPr>
        <w:t xml:space="preserve">Mack E (1990) Self-Ownership and the Right of Property. </w:t>
      </w:r>
      <w:r w:rsidRPr="00A11A0A">
        <w:rPr>
          <w:rFonts w:ascii="Times New Roman" w:hAnsi="Times New Roman" w:cs="Times New Roman"/>
          <w:i/>
          <w:iCs/>
          <w:lang w:val="en-US"/>
        </w:rPr>
        <w:t>The Monist</w:t>
      </w:r>
      <w:r w:rsidRPr="00A11A0A">
        <w:rPr>
          <w:rFonts w:ascii="Times New Roman" w:hAnsi="Times New Roman" w:cs="Times New Roman"/>
          <w:lang w:val="en-US"/>
        </w:rPr>
        <w:t xml:space="preserve"> 73(4): 519-543.</w:t>
      </w:r>
    </w:p>
    <w:p w14:paraId="3DDD7FE9" w14:textId="77777777" w:rsidR="00A11A0A" w:rsidRPr="00A11A0A" w:rsidRDefault="00A11A0A" w:rsidP="00A11A0A">
      <w:pPr>
        <w:spacing w:afterLines="160" w:after="384" w:line="480" w:lineRule="auto"/>
        <w:jc w:val="both"/>
        <w:rPr>
          <w:rFonts w:ascii="Times New Roman" w:hAnsi="Times New Roman" w:cs="Times New Roman"/>
          <w:lang w:val="en-US"/>
        </w:rPr>
      </w:pPr>
      <w:r w:rsidRPr="00A11A0A">
        <w:rPr>
          <w:rFonts w:ascii="Times New Roman" w:hAnsi="Times New Roman" w:cs="Times New Roman"/>
          <w:lang w:val="en-US"/>
        </w:rPr>
        <w:lastRenderedPageBreak/>
        <w:t xml:space="preserve">Mack E (1995) The self-ownership proviso: a new and improved Lockean proviso. </w:t>
      </w:r>
      <w:r w:rsidRPr="00A11A0A">
        <w:rPr>
          <w:rFonts w:ascii="Times New Roman" w:hAnsi="Times New Roman" w:cs="Times New Roman"/>
          <w:i/>
          <w:iCs/>
          <w:lang w:val="en-US"/>
        </w:rPr>
        <w:t>Social Philosophy and Policy</w:t>
      </w:r>
      <w:r w:rsidRPr="00A11A0A">
        <w:rPr>
          <w:rFonts w:ascii="Times New Roman" w:hAnsi="Times New Roman" w:cs="Times New Roman"/>
          <w:lang w:val="en-US"/>
        </w:rPr>
        <w:t xml:space="preserve"> 12(1): 186–218.</w:t>
      </w:r>
    </w:p>
    <w:p w14:paraId="7580DABE" w14:textId="155C5C4B" w:rsid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Mack E (2010) The natural right of property. Social Philosophy and Policy 27(1): 53–78.</w:t>
      </w:r>
    </w:p>
    <w:p w14:paraId="134D6A96" w14:textId="60725D8C" w:rsidR="00691E06" w:rsidRPr="00A11A0A" w:rsidRDefault="00691E06" w:rsidP="00A11A0A">
      <w:pPr>
        <w:spacing w:afterLines="160" w:after="384" w:line="480" w:lineRule="auto"/>
        <w:jc w:val="both"/>
        <w:rPr>
          <w:rFonts w:ascii="Times New Roman" w:hAnsi="Times New Roman" w:cs="Times New Roman"/>
        </w:rPr>
      </w:pPr>
      <w:r w:rsidRPr="00691E06">
        <w:rPr>
          <w:rFonts w:ascii="Times New Roman" w:hAnsi="Times New Roman" w:cs="Times New Roman"/>
        </w:rPr>
        <w:t xml:space="preserve">Mautner, Thomas. 1982. “Locke on Original Appropriation.” </w:t>
      </w:r>
      <w:r w:rsidRPr="00691E06">
        <w:rPr>
          <w:rFonts w:ascii="Times New Roman" w:hAnsi="Times New Roman" w:cs="Times New Roman"/>
          <w:i/>
          <w:iCs/>
        </w:rPr>
        <w:t>American Philosophical Quarterly</w:t>
      </w:r>
      <w:r w:rsidRPr="00691E06">
        <w:rPr>
          <w:rFonts w:ascii="Times New Roman" w:hAnsi="Times New Roman" w:cs="Times New Roman"/>
        </w:rPr>
        <w:t xml:space="preserve"> 19(3): 259-270</w:t>
      </w:r>
    </w:p>
    <w:p w14:paraId="539D48AD" w14:textId="752ECF05" w:rsidR="007965B4" w:rsidRPr="00A11A0A" w:rsidRDefault="007965B4" w:rsidP="007F4E30">
      <w:pPr>
        <w:spacing w:after="240" w:line="360" w:lineRule="auto"/>
        <w:jc w:val="both"/>
        <w:rPr>
          <w:rFonts w:ascii="Times New Roman" w:hAnsi="Times New Roman" w:cs="Times New Roman"/>
        </w:rPr>
      </w:pPr>
      <w:r w:rsidRPr="00FE765A">
        <w:rPr>
          <w:rFonts w:ascii="Times New Roman" w:hAnsi="Times New Roman" w:cs="Times New Roman"/>
        </w:rPr>
        <w:t xml:space="preserve">Murphy L and Nagel T (2002) </w:t>
      </w:r>
      <w:r w:rsidRPr="00FE765A">
        <w:rPr>
          <w:rFonts w:ascii="Times New Roman" w:hAnsi="Times New Roman" w:cs="Times New Roman"/>
          <w:i/>
          <w:iCs/>
        </w:rPr>
        <w:t>The Myth of Ownership: Taxes and Justice</w:t>
      </w:r>
      <w:r w:rsidRPr="00FE765A">
        <w:rPr>
          <w:rFonts w:ascii="Times New Roman" w:hAnsi="Times New Roman" w:cs="Times New Roman"/>
        </w:rPr>
        <w:t>. New York: Oxford University Press.</w:t>
      </w:r>
    </w:p>
    <w:p w14:paraId="52680A13"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Narveson J (1999) Property rights: original acquisitions and Lockean provisos. </w:t>
      </w:r>
      <w:r w:rsidRPr="00A11A0A">
        <w:rPr>
          <w:rFonts w:ascii="Times New Roman" w:hAnsi="Times New Roman" w:cs="Times New Roman"/>
          <w:i/>
          <w:iCs/>
        </w:rPr>
        <w:t>Public Affairs Quarterly</w:t>
      </w:r>
      <w:r w:rsidRPr="00A11A0A">
        <w:rPr>
          <w:rFonts w:ascii="Times New Roman" w:hAnsi="Times New Roman" w:cs="Times New Roman"/>
        </w:rPr>
        <w:t xml:space="preserve"> 13(3): 205-227.</w:t>
      </w:r>
    </w:p>
    <w:p w14:paraId="7C574E98"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Narveson J (2010) Property and rights. </w:t>
      </w:r>
      <w:r w:rsidRPr="00A11A0A">
        <w:rPr>
          <w:rFonts w:ascii="Times New Roman" w:hAnsi="Times New Roman" w:cs="Times New Roman"/>
          <w:i/>
          <w:iCs/>
        </w:rPr>
        <w:t>Social Philosophy and Policy</w:t>
      </w:r>
      <w:r w:rsidRPr="00A11A0A">
        <w:rPr>
          <w:rFonts w:ascii="Times New Roman" w:hAnsi="Times New Roman" w:cs="Times New Roman"/>
        </w:rPr>
        <w:t>. 27(1): 101-134.</w:t>
      </w:r>
    </w:p>
    <w:p w14:paraId="3C6F194D" w14:textId="01A46930"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Nili, S</w:t>
      </w:r>
      <w:r w:rsidR="00CA1981">
        <w:rPr>
          <w:rFonts w:ascii="Times New Roman" w:hAnsi="Times New Roman" w:cs="Times New Roman"/>
          <w:lang w:val="en-US"/>
        </w:rPr>
        <w:t xml:space="preserve"> (</w:t>
      </w:r>
      <w:r w:rsidRPr="00A11A0A">
        <w:rPr>
          <w:rFonts w:ascii="Times New Roman" w:hAnsi="Times New Roman" w:cs="Times New Roman"/>
        </w:rPr>
        <w:t>2019</w:t>
      </w:r>
      <w:r w:rsidR="00CA1981">
        <w:rPr>
          <w:rFonts w:ascii="Times New Roman" w:hAnsi="Times New Roman" w:cs="Times New Roman"/>
          <w:lang w:val="en-US"/>
        </w:rPr>
        <w:t>)</w:t>
      </w:r>
      <w:r w:rsidRPr="00A11A0A">
        <w:rPr>
          <w:rFonts w:ascii="Times New Roman" w:hAnsi="Times New Roman" w:cs="Times New Roman"/>
        </w:rPr>
        <w:t xml:space="preserve"> The Idea of Public Property. </w:t>
      </w:r>
      <w:r w:rsidRPr="00A11A0A">
        <w:rPr>
          <w:rFonts w:ascii="Times New Roman" w:hAnsi="Times New Roman" w:cs="Times New Roman"/>
          <w:i/>
          <w:iCs/>
        </w:rPr>
        <w:t>Ethics</w:t>
      </w:r>
      <w:r w:rsidRPr="00A11A0A">
        <w:rPr>
          <w:rFonts w:ascii="Times New Roman" w:hAnsi="Times New Roman" w:cs="Times New Roman"/>
        </w:rPr>
        <w:t xml:space="preserve"> 129(2): 344-369</w:t>
      </w:r>
    </w:p>
    <w:p w14:paraId="0D2A7106" w14:textId="6858398A" w:rsid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Nozick, Robert.</w:t>
      </w:r>
      <w:r w:rsidR="00A76557">
        <w:rPr>
          <w:rFonts w:ascii="Times New Roman" w:hAnsi="Times New Roman" w:cs="Times New Roman"/>
          <w:lang w:val="en-US"/>
        </w:rPr>
        <w:t xml:space="preserve"> (1974)</w:t>
      </w:r>
      <w:r w:rsidRPr="00A11A0A">
        <w:rPr>
          <w:rFonts w:ascii="Times New Roman" w:hAnsi="Times New Roman" w:cs="Times New Roman"/>
        </w:rPr>
        <w:t xml:space="preserve"> </w:t>
      </w:r>
      <w:r w:rsidRPr="00A11A0A">
        <w:rPr>
          <w:rFonts w:ascii="Times New Roman" w:hAnsi="Times New Roman" w:cs="Times New Roman"/>
          <w:i/>
          <w:iCs/>
        </w:rPr>
        <w:t>Anarchy, State and Utopia</w:t>
      </w:r>
      <w:r w:rsidRPr="00A11A0A">
        <w:rPr>
          <w:rFonts w:ascii="Times New Roman" w:hAnsi="Times New Roman" w:cs="Times New Roman"/>
        </w:rPr>
        <w:t>. Basic Books.</w:t>
      </w:r>
    </w:p>
    <w:p w14:paraId="1BA44717" w14:textId="610285E5" w:rsidR="00F93D1B" w:rsidRPr="00A11A0A" w:rsidRDefault="00C8763F" w:rsidP="00A11A0A">
      <w:pPr>
        <w:spacing w:afterLines="160" w:after="384" w:line="480" w:lineRule="auto"/>
        <w:jc w:val="both"/>
        <w:rPr>
          <w:rFonts w:ascii="Times New Roman" w:hAnsi="Times New Roman" w:cs="Times New Roman"/>
        </w:rPr>
      </w:pPr>
      <w:r w:rsidRPr="00C8763F">
        <w:rPr>
          <w:rFonts w:ascii="Times New Roman" w:hAnsi="Times New Roman" w:cs="Times New Roman"/>
        </w:rPr>
        <w:t xml:space="preserve">Otsuka M </w:t>
      </w:r>
      <w:r>
        <w:rPr>
          <w:rFonts w:ascii="Times New Roman" w:hAnsi="Times New Roman" w:cs="Times New Roman"/>
          <w:lang w:val="en-US"/>
        </w:rPr>
        <w:t>(</w:t>
      </w:r>
      <w:r w:rsidRPr="00C8763F">
        <w:rPr>
          <w:rFonts w:ascii="Times New Roman" w:hAnsi="Times New Roman" w:cs="Times New Roman"/>
        </w:rPr>
        <w:t>2003</w:t>
      </w:r>
      <w:r>
        <w:rPr>
          <w:rFonts w:ascii="Times New Roman" w:hAnsi="Times New Roman" w:cs="Times New Roman"/>
          <w:lang w:val="en-US"/>
        </w:rPr>
        <w:t>)</w:t>
      </w:r>
      <w:r w:rsidRPr="00C8763F">
        <w:rPr>
          <w:rFonts w:ascii="Times New Roman" w:hAnsi="Times New Roman" w:cs="Times New Roman"/>
        </w:rPr>
        <w:t xml:space="preserve"> </w:t>
      </w:r>
      <w:r w:rsidRPr="00C8763F">
        <w:rPr>
          <w:rFonts w:ascii="Times New Roman" w:hAnsi="Times New Roman" w:cs="Times New Roman"/>
          <w:i/>
          <w:iCs/>
        </w:rPr>
        <w:t>Libertarianism Without Inequality</w:t>
      </w:r>
      <w:r w:rsidRPr="00C8763F">
        <w:rPr>
          <w:rFonts w:ascii="Times New Roman" w:hAnsi="Times New Roman" w:cs="Times New Roman"/>
        </w:rPr>
        <w:t>. Oxford: Oxford University Press.</w:t>
      </w:r>
    </w:p>
    <w:p w14:paraId="303EA2AF"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Rawls J (1999) </w:t>
      </w:r>
      <w:r w:rsidRPr="00A11A0A">
        <w:rPr>
          <w:rFonts w:ascii="Times New Roman" w:hAnsi="Times New Roman" w:cs="Times New Roman"/>
          <w:i/>
          <w:iCs/>
        </w:rPr>
        <w:t>A Theory of Justice</w:t>
      </w:r>
      <w:r w:rsidRPr="00A11A0A">
        <w:rPr>
          <w:rFonts w:ascii="Times New Roman" w:hAnsi="Times New Roman" w:cs="Times New Roman"/>
        </w:rPr>
        <w:t>. Oxford: Oxford University Press.</w:t>
      </w:r>
    </w:p>
    <w:p w14:paraId="6DF3F38E"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Ripstein A (2009) </w:t>
      </w:r>
      <w:r w:rsidRPr="00A11A0A">
        <w:rPr>
          <w:rFonts w:ascii="Times New Roman" w:hAnsi="Times New Roman" w:cs="Times New Roman"/>
          <w:i/>
          <w:iCs/>
        </w:rPr>
        <w:t>Force and Freedom: Kant's Legal and Political Philosophy</w:t>
      </w:r>
      <w:r w:rsidRPr="00A11A0A">
        <w:rPr>
          <w:rFonts w:ascii="Times New Roman" w:hAnsi="Times New Roman" w:cs="Times New Roman"/>
        </w:rPr>
        <w:t>. Cambridge, MA: Harvard University Press</w:t>
      </w:r>
    </w:p>
    <w:p w14:paraId="42D38293" w14:textId="737C6BBD" w:rsid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lang w:val="en-US"/>
        </w:rPr>
        <w:t xml:space="preserve">Russel, Daniel. 2004. </w:t>
      </w:r>
      <w:r w:rsidRPr="00A11A0A">
        <w:rPr>
          <w:rFonts w:ascii="Times New Roman" w:hAnsi="Times New Roman" w:cs="Times New Roman"/>
        </w:rPr>
        <w:t>“Locke on land and labor”</w:t>
      </w:r>
      <w:r w:rsidRPr="00A11A0A">
        <w:rPr>
          <w:rFonts w:ascii="Times New Roman" w:hAnsi="Times New Roman" w:cs="Times New Roman"/>
          <w:lang w:val="en-US"/>
        </w:rPr>
        <w:t>.</w:t>
      </w:r>
      <w:r w:rsidRPr="00A11A0A">
        <w:rPr>
          <w:rFonts w:ascii="Times New Roman" w:hAnsi="Times New Roman" w:cs="Times New Roman"/>
        </w:rPr>
        <w:t xml:space="preserve"> </w:t>
      </w:r>
      <w:r w:rsidRPr="00A11A0A">
        <w:rPr>
          <w:rFonts w:ascii="Times New Roman" w:hAnsi="Times New Roman" w:cs="Times New Roman"/>
          <w:i/>
          <w:iCs/>
        </w:rPr>
        <w:t>Philosophical studies</w:t>
      </w:r>
      <w:r w:rsidRPr="00A11A0A">
        <w:rPr>
          <w:rFonts w:ascii="Times New Roman" w:hAnsi="Times New Roman" w:cs="Times New Roman"/>
        </w:rPr>
        <w:t>. 117:</w:t>
      </w:r>
      <w:r w:rsidRPr="00A11A0A">
        <w:rPr>
          <w:rFonts w:ascii="Times New Roman" w:hAnsi="Times New Roman" w:cs="Times New Roman"/>
          <w:lang w:val="en-US"/>
        </w:rPr>
        <w:t xml:space="preserve"> </w:t>
      </w:r>
      <w:r w:rsidRPr="00A11A0A">
        <w:rPr>
          <w:rFonts w:ascii="Times New Roman" w:hAnsi="Times New Roman" w:cs="Times New Roman"/>
        </w:rPr>
        <w:t>303-325.</w:t>
      </w:r>
    </w:p>
    <w:p w14:paraId="073E3384" w14:textId="41323FE6" w:rsidR="002D1338" w:rsidRPr="002D1338" w:rsidRDefault="002D1338" w:rsidP="00A11A0A">
      <w:pPr>
        <w:spacing w:afterLines="160" w:after="384" w:line="480" w:lineRule="auto"/>
        <w:jc w:val="both"/>
        <w:rPr>
          <w:rFonts w:ascii="Times New Roman" w:hAnsi="Times New Roman" w:cs="Times New Roman"/>
          <w:lang w:val="en-US"/>
        </w:rPr>
      </w:pPr>
      <w:r>
        <w:rPr>
          <w:rFonts w:ascii="Times New Roman" w:hAnsi="Times New Roman" w:cs="Times New Roman"/>
          <w:lang w:val="en-US"/>
        </w:rPr>
        <w:t>Ryan A (1984)</w:t>
      </w:r>
      <w:r w:rsidR="00EB3BE2">
        <w:rPr>
          <w:rFonts w:ascii="Times New Roman" w:hAnsi="Times New Roman" w:cs="Times New Roman"/>
          <w:lang w:val="en-US"/>
        </w:rPr>
        <w:t xml:space="preserve"> </w:t>
      </w:r>
      <w:r w:rsidR="00EB3BE2" w:rsidRPr="00EB3BE2">
        <w:rPr>
          <w:rFonts w:ascii="Times New Roman" w:hAnsi="Times New Roman" w:cs="Times New Roman"/>
          <w:i/>
          <w:iCs/>
          <w:lang w:val="en-US"/>
        </w:rPr>
        <w:t>Property and Political Theory</w:t>
      </w:r>
      <w:r w:rsidR="00EB3BE2">
        <w:rPr>
          <w:rFonts w:ascii="Times New Roman" w:hAnsi="Times New Roman" w:cs="Times New Roman"/>
          <w:lang w:val="en-US"/>
        </w:rPr>
        <w:t>. Oxford, New York: Blackwell.</w:t>
      </w:r>
    </w:p>
    <w:p w14:paraId="47452222"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lastRenderedPageBreak/>
        <w:t xml:space="preserve">Sanders, John. “Projects and property.” In: D. Schmidtz (ed.) </w:t>
      </w:r>
      <w:r w:rsidRPr="00A11A0A">
        <w:rPr>
          <w:rFonts w:ascii="Times New Roman" w:hAnsi="Times New Roman" w:cs="Times New Roman"/>
          <w:i/>
        </w:rPr>
        <w:t>Robert Nozick</w:t>
      </w:r>
      <w:r w:rsidRPr="00A11A0A">
        <w:rPr>
          <w:rFonts w:ascii="Times New Roman" w:hAnsi="Times New Roman" w:cs="Times New Roman"/>
        </w:rPr>
        <w:t>. Cambridge: Cambridge University Press, 2002.</w:t>
      </w:r>
    </w:p>
    <w:p w14:paraId="423B5F4C"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Schmidtz, David (2010). Property and justice. </w:t>
      </w:r>
      <w:r w:rsidRPr="00A11A0A">
        <w:rPr>
          <w:rFonts w:ascii="Times New Roman" w:hAnsi="Times New Roman" w:cs="Times New Roman"/>
          <w:i/>
          <w:iCs/>
        </w:rPr>
        <w:t>Social Philosophy and Policy</w:t>
      </w:r>
      <w:r w:rsidRPr="00A11A0A">
        <w:rPr>
          <w:rFonts w:ascii="Times New Roman" w:hAnsi="Times New Roman" w:cs="Times New Roman"/>
        </w:rPr>
        <w:t xml:space="preserve"> 27 (1):79-100.</w:t>
      </w:r>
    </w:p>
    <w:p w14:paraId="7AC3C47E" w14:textId="10DDC13C" w:rsidR="00A11A0A" w:rsidRDefault="00A11A0A" w:rsidP="00A11A0A">
      <w:pPr>
        <w:spacing w:afterLines="160" w:after="384" w:line="480" w:lineRule="auto"/>
        <w:jc w:val="both"/>
        <w:rPr>
          <w:rFonts w:ascii="Times New Roman" w:hAnsi="Times New Roman" w:cs="Times New Roman"/>
          <w:color w:val="000000"/>
        </w:rPr>
      </w:pPr>
      <w:r w:rsidRPr="00A11A0A">
        <w:rPr>
          <w:rFonts w:ascii="Times New Roman" w:hAnsi="Times New Roman" w:cs="Times New Roman"/>
          <w:color w:val="000000"/>
        </w:rPr>
        <w:t xml:space="preserve">Simmons, John Allan. </w:t>
      </w:r>
      <w:r w:rsidRPr="00A11A0A">
        <w:rPr>
          <w:rFonts w:ascii="Times New Roman" w:hAnsi="Times New Roman" w:cs="Times New Roman"/>
          <w:i/>
          <w:iCs/>
          <w:color w:val="000000"/>
        </w:rPr>
        <w:t>The Lockean Theory of Rights</w:t>
      </w:r>
      <w:r w:rsidRPr="00A11A0A">
        <w:rPr>
          <w:rFonts w:ascii="Times New Roman" w:hAnsi="Times New Roman" w:cs="Times New Roman"/>
          <w:color w:val="000000"/>
        </w:rPr>
        <w:t>. Princeton, Princeton University Press, 1992</w:t>
      </w:r>
    </w:p>
    <w:p w14:paraId="7426231C" w14:textId="77777777" w:rsidR="002505F4" w:rsidRPr="002505F4" w:rsidRDefault="002505F4" w:rsidP="002505F4">
      <w:pPr>
        <w:spacing w:afterLines="160" w:after="384" w:line="480" w:lineRule="auto"/>
        <w:jc w:val="both"/>
        <w:rPr>
          <w:rFonts w:ascii="Times New Roman" w:hAnsi="Times New Roman" w:cs="Times New Roman"/>
          <w:color w:val="000000"/>
        </w:rPr>
      </w:pPr>
      <w:r w:rsidRPr="002505F4">
        <w:rPr>
          <w:rFonts w:ascii="Times New Roman" w:hAnsi="Times New Roman" w:cs="Times New Roman"/>
          <w:color w:val="000000"/>
        </w:rPr>
        <w:t xml:space="preserve">Simon, Julian L. </w:t>
      </w:r>
      <w:r w:rsidRPr="002505F4">
        <w:rPr>
          <w:rFonts w:ascii="Times New Roman" w:hAnsi="Times New Roman" w:cs="Times New Roman"/>
          <w:i/>
          <w:iCs/>
          <w:color w:val="000000"/>
        </w:rPr>
        <w:t>The Ultimate Resource</w:t>
      </w:r>
      <w:r w:rsidRPr="002505F4">
        <w:rPr>
          <w:rFonts w:ascii="Times New Roman" w:hAnsi="Times New Roman" w:cs="Times New Roman"/>
          <w:color w:val="000000"/>
        </w:rPr>
        <w:t>. Princeton: Princeton University Press, 1981</w:t>
      </w:r>
    </w:p>
    <w:p w14:paraId="264ADF49" w14:textId="761DD24B" w:rsidR="002505F4" w:rsidRPr="00A11A0A" w:rsidRDefault="002505F4" w:rsidP="002505F4">
      <w:pPr>
        <w:spacing w:afterLines="160" w:after="384" w:line="480" w:lineRule="auto"/>
        <w:jc w:val="both"/>
        <w:rPr>
          <w:rFonts w:ascii="Times New Roman" w:hAnsi="Times New Roman" w:cs="Times New Roman"/>
          <w:color w:val="000000"/>
        </w:rPr>
      </w:pPr>
      <w:r w:rsidRPr="002505F4">
        <w:rPr>
          <w:rFonts w:ascii="Times New Roman" w:hAnsi="Times New Roman" w:cs="Times New Roman"/>
          <w:color w:val="000000"/>
        </w:rPr>
        <w:t xml:space="preserve">Simon, Julian L. </w:t>
      </w:r>
      <w:r w:rsidRPr="002505F4">
        <w:rPr>
          <w:rFonts w:ascii="Times New Roman" w:hAnsi="Times New Roman" w:cs="Times New Roman"/>
          <w:i/>
          <w:iCs/>
          <w:color w:val="000000"/>
        </w:rPr>
        <w:t>The Ultimate Resource 2</w:t>
      </w:r>
      <w:r w:rsidRPr="002505F4">
        <w:rPr>
          <w:rFonts w:ascii="Times New Roman" w:hAnsi="Times New Roman" w:cs="Times New Roman"/>
          <w:color w:val="000000"/>
        </w:rPr>
        <w:t>. Princeton: Princeton University Press, 1996</w:t>
      </w:r>
    </w:p>
    <w:p w14:paraId="43560677" w14:textId="77777777" w:rsidR="00A11A0A" w:rsidRPr="00A11A0A" w:rsidRDefault="00A11A0A" w:rsidP="00A11A0A">
      <w:pPr>
        <w:spacing w:afterLines="160" w:after="384" w:line="480" w:lineRule="auto"/>
        <w:jc w:val="both"/>
        <w:rPr>
          <w:rFonts w:ascii="Times New Roman" w:hAnsi="Times New Roman" w:cs="Times New Roman"/>
          <w:color w:val="000000"/>
        </w:rPr>
      </w:pPr>
      <w:r w:rsidRPr="00A11A0A">
        <w:rPr>
          <w:rFonts w:ascii="Times New Roman" w:hAnsi="Times New Roman" w:cs="Times New Roman"/>
          <w:color w:val="000000"/>
        </w:rPr>
        <w:t>Spafford</w:t>
      </w:r>
      <w:r w:rsidRPr="00A11A0A">
        <w:rPr>
          <w:rFonts w:ascii="Times New Roman" w:hAnsi="Times New Roman" w:cs="Times New Roman"/>
          <w:color w:val="000000"/>
          <w:lang w:val="en-US"/>
        </w:rPr>
        <w:t>,</w:t>
      </w:r>
      <w:r w:rsidRPr="00A11A0A">
        <w:rPr>
          <w:rFonts w:ascii="Times New Roman" w:hAnsi="Times New Roman" w:cs="Times New Roman"/>
          <w:color w:val="000000"/>
        </w:rPr>
        <w:t xml:space="preserve"> J</w:t>
      </w:r>
      <w:proofErr w:type="spellStart"/>
      <w:r w:rsidRPr="00A11A0A">
        <w:rPr>
          <w:rFonts w:ascii="Times New Roman" w:hAnsi="Times New Roman" w:cs="Times New Roman"/>
          <w:color w:val="000000"/>
          <w:lang w:val="en-US"/>
        </w:rPr>
        <w:t>esse</w:t>
      </w:r>
      <w:proofErr w:type="spellEnd"/>
      <w:r w:rsidRPr="00A11A0A">
        <w:rPr>
          <w:rFonts w:ascii="Times New Roman" w:hAnsi="Times New Roman" w:cs="Times New Roman"/>
          <w:color w:val="000000"/>
          <w:lang w:val="en-US"/>
        </w:rPr>
        <w:t>.</w:t>
      </w:r>
      <w:r w:rsidRPr="00A11A0A">
        <w:rPr>
          <w:rFonts w:ascii="Times New Roman" w:hAnsi="Times New Roman" w:cs="Times New Roman"/>
          <w:color w:val="000000"/>
        </w:rPr>
        <w:t xml:space="preserve"> 2020</w:t>
      </w:r>
      <w:r w:rsidRPr="00A11A0A">
        <w:rPr>
          <w:rFonts w:ascii="Times New Roman" w:hAnsi="Times New Roman" w:cs="Times New Roman"/>
          <w:color w:val="000000"/>
          <w:lang w:val="en-US"/>
        </w:rPr>
        <w:t>.</w:t>
      </w:r>
      <w:r w:rsidRPr="00A11A0A">
        <w:rPr>
          <w:rFonts w:ascii="Times New Roman" w:hAnsi="Times New Roman" w:cs="Times New Roman"/>
          <w:color w:val="000000"/>
        </w:rPr>
        <w:t xml:space="preserve"> </w:t>
      </w:r>
      <w:r w:rsidRPr="00A11A0A">
        <w:rPr>
          <w:rFonts w:ascii="Times New Roman" w:hAnsi="Times New Roman" w:cs="Times New Roman"/>
          <w:color w:val="000000"/>
          <w:lang w:val="en-US"/>
        </w:rPr>
        <w:t>“</w:t>
      </w:r>
      <w:r w:rsidRPr="00A11A0A">
        <w:rPr>
          <w:rFonts w:ascii="Times New Roman" w:hAnsi="Times New Roman" w:cs="Times New Roman"/>
          <w:color w:val="000000"/>
        </w:rPr>
        <w:t>Does Initial Appropriation Create New Obligations?</w:t>
      </w:r>
      <w:r w:rsidRPr="00A11A0A">
        <w:rPr>
          <w:rFonts w:ascii="Times New Roman" w:hAnsi="Times New Roman" w:cs="Times New Roman"/>
          <w:color w:val="000000"/>
          <w:lang w:val="en-US"/>
        </w:rPr>
        <w:t>”</w:t>
      </w:r>
      <w:r w:rsidRPr="00A11A0A">
        <w:rPr>
          <w:rFonts w:ascii="Times New Roman" w:hAnsi="Times New Roman" w:cs="Times New Roman"/>
          <w:color w:val="000000"/>
        </w:rPr>
        <w:t xml:space="preserve"> </w:t>
      </w:r>
      <w:r w:rsidRPr="00A11A0A">
        <w:rPr>
          <w:rFonts w:ascii="Times New Roman" w:hAnsi="Times New Roman" w:cs="Times New Roman"/>
          <w:i/>
          <w:iCs/>
          <w:color w:val="000000"/>
        </w:rPr>
        <w:t xml:space="preserve">Journal of Ethics and Social Philosophy </w:t>
      </w:r>
      <w:r w:rsidRPr="00A11A0A">
        <w:rPr>
          <w:rFonts w:ascii="Times New Roman" w:hAnsi="Times New Roman" w:cs="Times New Roman"/>
          <w:color w:val="000000"/>
        </w:rPr>
        <w:t>17(2).</w:t>
      </w:r>
    </w:p>
    <w:p w14:paraId="5642E443" w14:textId="05AF1251" w:rsidR="00A11A0A" w:rsidRDefault="00A11A0A" w:rsidP="00A11A0A">
      <w:pPr>
        <w:spacing w:afterLines="160" w:after="384" w:line="480" w:lineRule="auto"/>
        <w:jc w:val="both"/>
        <w:rPr>
          <w:rFonts w:ascii="Times New Roman" w:hAnsi="Times New Roman" w:cs="Times New Roman"/>
          <w:color w:val="000000"/>
        </w:rPr>
      </w:pPr>
      <w:r w:rsidRPr="00A11A0A">
        <w:rPr>
          <w:rFonts w:ascii="Times New Roman" w:hAnsi="Times New Roman" w:cs="Times New Roman"/>
          <w:color w:val="000000"/>
        </w:rPr>
        <w:t xml:space="preserve">Sreenivasan, Gopal. </w:t>
      </w:r>
      <w:r w:rsidRPr="00A11A0A">
        <w:rPr>
          <w:rFonts w:ascii="Times New Roman" w:hAnsi="Times New Roman" w:cs="Times New Roman"/>
          <w:i/>
          <w:iCs/>
          <w:color w:val="000000"/>
        </w:rPr>
        <w:t>The Limits of Lockean Rights in Property</w:t>
      </w:r>
      <w:r w:rsidRPr="00A11A0A">
        <w:rPr>
          <w:rFonts w:ascii="Times New Roman" w:hAnsi="Times New Roman" w:cs="Times New Roman"/>
          <w:color w:val="000000"/>
        </w:rPr>
        <w:t>. Oxford: Oxford University Press, 1995.</w:t>
      </w:r>
    </w:p>
    <w:p w14:paraId="1D55DC13" w14:textId="504E00B5" w:rsidR="00606616" w:rsidRDefault="00606616" w:rsidP="00A11A0A">
      <w:pPr>
        <w:spacing w:afterLines="160" w:after="384" w:line="480" w:lineRule="auto"/>
        <w:jc w:val="both"/>
        <w:rPr>
          <w:rFonts w:ascii="Times New Roman" w:hAnsi="Times New Roman" w:cs="Times New Roman"/>
          <w:color w:val="000000"/>
          <w:lang w:val="en-US"/>
        </w:rPr>
      </w:pPr>
      <w:r w:rsidRPr="00606616">
        <w:rPr>
          <w:rFonts w:ascii="Times New Roman" w:hAnsi="Times New Roman" w:cs="Times New Roman"/>
          <w:color w:val="000000"/>
          <w:lang w:val="en-US"/>
        </w:rPr>
        <w:t>Steiner</w:t>
      </w:r>
      <w:r>
        <w:rPr>
          <w:rFonts w:ascii="Times New Roman" w:hAnsi="Times New Roman" w:cs="Times New Roman"/>
          <w:color w:val="000000"/>
          <w:lang w:val="en-US"/>
        </w:rPr>
        <w:t>,</w:t>
      </w:r>
      <w:r w:rsidRPr="00606616">
        <w:rPr>
          <w:rFonts w:ascii="Times New Roman" w:hAnsi="Times New Roman" w:cs="Times New Roman"/>
          <w:color w:val="000000"/>
          <w:lang w:val="en-US"/>
        </w:rPr>
        <w:t xml:space="preserve"> H</w:t>
      </w:r>
      <w:r>
        <w:rPr>
          <w:rFonts w:ascii="Times New Roman" w:hAnsi="Times New Roman" w:cs="Times New Roman"/>
          <w:color w:val="000000"/>
          <w:lang w:val="en-US"/>
        </w:rPr>
        <w:t>illel.</w:t>
      </w:r>
      <w:r w:rsidR="006F24F0">
        <w:rPr>
          <w:rFonts w:ascii="Times New Roman" w:hAnsi="Times New Roman" w:cs="Times New Roman"/>
          <w:color w:val="000000"/>
          <w:lang w:val="en-US"/>
        </w:rPr>
        <w:t xml:space="preserve"> 1981.</w:t>
      </w:r>
      <w:r w:rsidRPr="00606616">
        <w:rPr>
          <w:rFonts w:ascii="Times New Roman" w:hAnsi="Times New Roman" w:cs="Times New Roman"/>
          <w:color w:val="000000"/>
          <w:lang w:val="en-US"/>
        </w:rPr>
        <w:t xml:space="preserve"> </w:t>
      </w:r>
      <w:r w:rsidR="006F24F0">
        <w:rPr>
          <w:rFonts w:ascii="Times New Roman" w:hAnsi="Times New Roman" w:cs="Times New Roman"/>
          <w:color w:val="000000"/>
          <w:lang w:val="en-US"/>
        </w:rPr>
        <w:t>“</w:t>
      </w:r>
      <w:r w:rsidRPr="00606616">
        <w:rPr>
          <w:rFonts w:ascii="Times New Roman" w:hAnsi="Times New Roman" w:cs="Times New Roman"/>
          <w:color w:val="000000"/>
          <w:lang w:val="en-US"/>
        </w:rPr>
        <w:t>Liberty and Equality.</w:t>
      </w:r>
      <w:r w:rsidR="006F24F0">
        <w:rPr>
          <w:rFonts w:ascii="Times New Roman" w:hAnsi="Times New Roman" w:cs="Times New Roman"/>
          <w:color w:val="000000"/>
          <w:lang w:val="en-US"/>
        </w:rPr>
        <w:t>”</w:t>
      </w:r>
      <w:r w:rsidRPr="00606616">
        <w:rPr>
          <w:rFonts w:ascii="Times New Roman" w:hAnsi="Times New Roman" w:cs="Times New Roman"/>
          <w:color w:val="000000"/>
          <w:lang w:val="en-US"/>
        </w:rPr>
        <w:t xml:space="preserve"> </w:t>
      </w:r>
      <w:r w:rsidRPr="006F24F0">
        <w:rPr>
          <w:rFonts w:ascii="Times New Roman" w:hAnsi="Times New Roman" w:cs="Times New Roman"/>
          <w:i/>
          <w:iCs/>
          <w:color w:val="000000"/>
          <w:lang w:val="en-US"/>
        </w:rPr>
        <w:t>Political Studies</w:t>
      </w:r>
      <w:r w:rsidR="006F24F0">
        <w:rPr>
          <w:rFonts w:ascii="Times New Roman" w:hAnsi="Times New Roman" w:cs="Times New Roman"/>
          <w:color w:val="000000"/>
          <w:lang w:val="en-US"/>
        </w:rPr>
        <w:t xml:space="preserve"> </w:t>
      </w:r>
      <w:r w:rsidRPr="00606616">
        <w:rPr>
          <w:rFonts w:ascii="Times New Roman" w:hAnsi="Times New Roman" w:cs="Times New Roman"/>
          <w:color w:val="000000"/>
          <w:lang w:val="en-US"/>
        </w:rPr>
        <w:t>29(4):</w:t>
      </w:r>
      <w:r w:rsidR="001C3730">
        <w:rPr>
          <w:rFonts w:ascii="Times New Roman" w:hAnsi="Times New Roman" w:cs="Times New Roman"/>
          <w:color w:val="000000"/>
          <w:lang w:val="en-US"/>
        </w:rPr>
        <w:t xml:space="preserve"> </w:t>
      </w:r>
      <w:r w:rsidRPr="00606616">
        <w:rPr>
          <w:rFonts w:ascii="Times New Roman" w:hAnsi="Times New Roman" w:cs="Times New Roman"/>
          <w:color w:val="000000"/>
          <w:lang w:val="en-US"/>
        </w:rPr>
        <w:t>555-569</w:t>
      </w:r>
    </w:p>
    <w:p w14:paraId="5F3BC0CB" w14:textId="55F1487F" w:rsidR="00A11A0A" w:rsidRDefault="00A11A0A" w:rsidP="00A11A0A">
      <w:pPr>
        <w:spacing w:afterLines="160" w:after="384" w:line="480" w:lineRule="auto"/>
        <w:jc w:val="both"/>
        <w:rPr>
          <w:rFonts w:ascii="Times New Roman" w:hAnsi="Times New Roman" w:cs="Times New Roman"/>
          <w:color w:val="000000"/>
        </w:rPr>
      </w:pPr>
      <w:r w:rsidRPr="00A11A0A">
        <w:rPr>
          <w:rFonts w:ascii="Times New Roman" w:hAnsi="Times New Roman" w:cs="Times New Roman"/>
          <w:color w:val="000000"/>
        </w:rPr>
        <w:t xml:space="preserve">Stiltz, Anna. 2018. “Property rights: natural or conventional?” In: Brennan, Jason (ed.), Van der Vossen, Bas (ed.), Schmidtz, David (ed.). </w:t>
      </w:r>
      <w:r w:rsidRPr="00A11A0A">
        <w:rPr>
          <w:rFonts w:ascii="Times New Roman" w:hAnsi="Times New Roman" w:cs="Times New Roman"/>
          <w:i/>
          <w:color w:val="000000"/>
        </w:rPr>
        <w:t>The Routledge handbook of libertarianism</w:t>
      </w:r>
      <w:r w:rsidRPr="00A11A0A">
        <w:rPr>
          <w:rFonts w:ascii="Times New Roman" w:hAnsi="Times New Roman" w:cs="Times New Roman"/>
          <w:color w:val="000000"/>
        </w:rPr>
        <w:t>. New York: Routledge, Taylor &amp; Francis Group, pp.244-258.</w:t>
      </w:r>
    </w:p>
    <w:p w14:paraId="24770A81" w14:textId="33CB6D8A" w:rsidR="00B038CD" w:rsidRPr="00A11A0A" w:rsidRDefault="005226C9" w:rsidP="005226C9">
      <w:pPr>
        <w:spacing w:after="240" w:line="360" w:lineRule="auto"/>
        <w:jc w:val="both"/>
        <w:rPr>
          <w:rFonts w:ascii="Times New Roman" w:hAnsi="Times New Roman" w:cs="Times New Roman"/>
          <w:color w:val="000000"/>
        </w:rPr>
      </w:pPr>
      <w:r w:rsidRPr="00FE765A">
        <w:rPr>
          <w:rFonts w:ascii="Times New Roman" w:hAnsi="Times New Roman" w:cs="Times New Roman"/>
          <w:color w:val="000000"/>
        </w:rPr>
        <w:t xml:space="preserve">Taylor, Robert S. 2005. </w:t>
      </w:r>
      <w:r w:rsidRPr="00FE765A">
        <w:rPr>
          <w:rFonts w:ascii="Times New Roman" w:hAnsi="Times New Roman" w:cs="Times New Roman"/>
          <w:color w:val="000000"/>
          <w:lang w:val="en-US"/>
        </w:rPr>
        <w:t>“</w:t>
      </w:r>
      <w:r w:rsidRPr="00FE765A">
        <w:rPr>
          <w:rFonts w:ascii="Times New Roman" w:hAnsi="Times New Roman" w:cs="Times New Roman"/>
          <w:color w:val="000000"/>
        </w:rPr>
        <w:t>Self-Ownership and the Limits of Libertarianism.</w:t>
      </w:r>
      <w:r w:rsidRPr="00FE765A">
        <w:rPr>
          <w:rFonts w:ascii="Times New Roman" w:hAnsi="Times New Roman" w:cs="Times New Roman"/>
          <w:color w:val="000000"/>
          <w:lang w:val="en-US"/>
        </w:rPr>
        <w:t>”</w:t>
      </w:r>
      <w:r w:rsidRPr="00FE765A">
        <w:rPr>
          <w:rFonts w:ascii="Times New Roman" w:hAnsi="Times New Roman" w:cs="Times New Roman"/>
          <w:color w:val="000000"/>
        </w:rPr>
        <w:t xml:space="preserve"> </w:t>
      </w:r>
      <w:r w:rsidRPr="00FE765A">
        <w:rPr>
          <w:rFonts w:ascii="Times New Roman" w:hAnsi="Times New Roman" w:cs="Times New Roman"/>
          <w:i/>
          <w:iCs/>
          <w:color w:val="000000"/>
        </w:rPr>
        <w:t>Social Theory and Practice</w:t>
      </w:r>
      <w:r w:rsidRPr="00FE765A">
        <w:rPr>
          <w:rFonts w:ascii="Times New Roman" w:hAnsi="Times New Roman" w:cs="Times New Roman"/>
          <w:color w:val="000000"/>
        </w:rPr>
        <w:t xml:space="preserve"> 31(4):</w:t>
      </w:r>
      <w:r w:rsidRPr="00FE765A">
        <w:rPr>
          <w:rFonts w:ascii="Times New Roman" w:hAnsi="Times New Roman" w:cs="Times New Roman"/>
          <w:color w:val="000000"/>
          <w:lang w:val="en-US"/>
        </w:rPr>
        <w:t xml:space="preserve"> </w:t>
      </w:r>
      <w:r w:rsidRPr="00FE765A">
        <w:rPr>
          <w:rFonts w:ascii="Times New Roman" w:hAnsi="Times New Roman" w:cs="Times New Roman"/>
          <w:color w:val="000000"/>
        </w:rPr>
        <w:t>465-482.</w:t>
      </w:r>
    </w:p>
    <w:p w14:paraId="12601F83"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color w:val="000000"/>
        </w:rPr>
        <w:t xml:space="preserve">Tully, James. A Discourse on Property. John Locke and His Adversaries. </w:t>
      </w:r>
      <w:r w:rsidRPr="00A11A0A">
        <w:rPr>
          <w:rFonts w:ascii="Times New Roman" w:hAnsi="Times New Roman" w:cs="Times New Roman"/>
        </w:rPr>
        <w:t>Cambridge University Press, 1980</w:t>
      </w:r>
    </w:p>
    <w:p w14:paraId="0CA5B06C"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lastRenderedPageBreak/>
        <w:t xml:space="preserve">Waldron, Jeremy. </w:t>
      </w:r>
      <w:r w:rsidRPr="00A11A0A">
        <w:rPr>
          <w:rFonts w:ascii="Times New Roman" w:hAnsi="Times New Roman" w:cs="Times New Roman"/>
          <w:i/>
        </w:rPr>
        <w:t>The Right to Private Property</w:t>
      </w:r>
      <w:r w:rsidRPr="00A11A0A">
        <w:rPr>
          <w:rFonts w:ascii="Times New Roman" w:hAnsi="Times New Roman" w:cs="Times New Roman"/>
        </w:rPr>
        <w:t>. Oxford: Clarendon Press, 1988</w:t>
      </w:r>
    </w:p>
    <w:p w14:paraId="4E30EDB0" w14:textId="77777777" w:rsidR="00A11A0A" w:rsidRP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 xml:space="preserve">Wenar, Leif. 1998. Original acquisition of private property. </w:t>
      </w:r>
      <w:r w:rsidRPr="00A11A0A">
        <w:rPr>
          <w:rFonts w:ascii="Times New Roman" w:hAnsi="Times New Roman" w:cs="Times New Roman"/>
          <w:i/>
        </w:rPr>
        <w:t>Mind</w:t>
      </w:r>
      <w:r w:rsidRPr="00A11A0A">
        <w:rPr>
          <w:rFonts w:ascii="Times New Roman" w:hAnsi="Times New Roman" w:cs="Times New Roman"/>
        </w:rPr>
        <w:t xml:space="preserve"> 107(428): 799-820.</w:t>
      </w:r>
    </w:p>
    <w:p w14:paraId="6CBD471A" w14:textId="3C77DEFC" w:rsidR="00B56AAD" w:rsidRDefault="00B56AAD" w:rsidP="00A11A0A">
      <w:pPr>
        <w:spacing w:afterLines="160" w:after="384" w:line="480" w:lineRule="auto"/>
        <w:jc w:val="both"/>
        <w:rPr>
          <w:rFonts w:ascii="Times New Roman" w:hAnsi="Times New Roman" w:cs="Times New Roman"/>
        </w:rPr>
      </w:pPr>
      <w:r w:rsidRPr="00B56AAD">
        <w:rPr>
          <w:rFonts w:ascii="Times New Roman" w:hAnsi="Times New Roman" w:cs="Times New Roman"/>
        </w:rPr>
        <w:t xml:space="preserve">Williams, Andrew. 1992. “Cohen on Locke, Land and Labour.” </w:t>
      </w:r>
      <w:r w:rsidRPr="00B56AAD">
        <w:rPr>
          <w:rFonts w:ascii="Times New Roman" w:hAnsi="Times New Roman" w:cs="Times New Roman"/>
          <w:i/>
          <w:iCs/>
        </w:rPr>
        <w:t>Political Studies</w:t>
      </w:r>
      <w:r w:rsidRPr="00B56AAD">
        <w:rPr>
          <w:rFonts w:ascii="Times New Roman" w:hAnsi="Times New Roman" w:cs="Times New Roman"/>
        </w:rPr>
        <w:t xml:space="preserve"> 40(1): 51-66.</w:t>
      </w:r>
    </w:p>
    <w:p w14:paraId="68AD0016" w14:textId="5A7F2797" w:rsidR="00A11A0A" w:rsidRDefault="00A11A0A" w:rsidP="00A11A0A">
      <w:pPr>
        <w:spacing w:afterLines="160" w:after="384" w:line="480" w:lineRule="auto"/>
        <w:jc w:val="both"/>
        <w:rPr>
          <w:rFonts w:ascii="Times New Roman" w:hAnsi="Times New Roman" w:cs="Times New Roman"/>
        </w:rPr>
      </w:pPr>
      <w:r w:rsidRPr="00A11A0A">
        <w:rPr>
          <w:rFonts w:ascii="Times New Roman" w:hAnsi="Times New Roman" w:cs="Times New Roman"/>
        </w:rPr>
        <w:t>Van der Vossen</w:t>
      </w:r>
      <w:r w:rsidRPr="00A11A0A">
        <w:rPr>
          <w:rFonts w:ascii="Times New Roman" w:hAnsi="Times New Roman" w:cs="Times New Roman"/>
          <w:lang w:val="en-US"/>
        </w:rPr>
        <w:t>,</w:t>
      </w:r>
      <w:r w:rsidRPr="00A11A0A">
        <w:rPr>
          <w:rFonts w:ascii="Times New Roman" w:hAnsi="Times New Roman" w:cs="Times New Roman"/>
        </w:rPr>
        <w:t xml:space="preserve"> B</w:t>
      </w:r>
      <w:r w:rsidRPr="00A11A0A">
        <w:rPr>
          <w:rFonts w:ascii="Times New Roman" w:hAnsi="Times New Roman" w:cs="Times New Roman"/>
          <w:lang w:val="en-US"/>
        </w:rPr>
        <w:t>ass.</w:t>
      </w:r>
      <w:r w:rsidRPr="00A11A0A">
        <w:rPr>
          <w:rFonts w:ascii="Times New Roman" w:hAnsi="Times New Roman" w:cs="Times New Roman"/>
        </w:rPr>
        <w:t xml:space="preserve"> 2015</w:t>
      </w:r>
      <w:r w:rsidRPr="00A11A0A">
        <w:rPr>
          <w:rFonts w:ascii="Times New Roman" w:hAnsi="Times New Roman" w:cs="Times New Roman"/>
          <w:lang w:val="en-US"/>
        </w:rPr>
        <w:t>.</w:t>
      </w:r>
      <w:r w:rsidRPr="00A11A0A">
        <w:rPr>
          <w:rFonts w:ascii="Times New Roman" w:hAnsi="Times New Roman" w:cs="Times New Roman"/>
        </w:rPr>
        <w:t xml:space="preserve"> </w:t>
      </w:r>
      <w:r w:rsidRPr="00A11A0A">
        <w:rPr>
          <w:rFonts w:ascii="Times New Roman" w:hAnsi="Times New Roman" w:cs="Times New Roman"/>
          <w:lang w:val="en-US"/>
        </w:rPr>
        <w:t>“</w:t>
      </w:r>
      <w:r w:rsidRPr="00A11A0A">
        <w:rPr>
          <w:rFonts w:ascii="Times New Roman" w:hAnsi="Times New Roman" w:cs="Times New Roman"/>
        </w:rPr>
        <w:t>Imposing duties and original appropriation.</w:t>
      </w:r>
      <w:r w:rsidRPr="00A11A0A">
        <w:rPr>
          <w:rFonts w:ascii="Times New Roman" w:hAnsi="Times New Roman" w:cs="Times New Roman"/>
          <w:lang w:val="en-US"/>
        </w:rPr>
        <w:t>”</w:t>
      </w:r>
      <w:r w:rsidRPr="00A11A0A">
        <w:rPr>
          <w:rFonts w:ascii="Times New Roman" w:hAnsi="Times New Roman" w:cs="Times New Roman"/>
        </w:rPr>
        <w:t xml:space="preserve"> </w:t>
      </w:r>
      <w:r w:rsidRPr="00A11A0A">
        <w:rPr>
          <w:rFonts w:ascii="Times New Roman" w:hAnsi="Times New Roman" w:cs="Times New Roman"/>
          <w:i/>
          <w:iCs/>
        </w:rPr>
        <w:t>Journal of Political Philosophy</w:t>
      </w:r>
      <w:r w:rsidRPr="00A11A0A">
        <w:rPr>
          <w:rFonts w:ascii="Times New Roman" w:hAnsi="Times New Roman" w:cs="Times New Roman"/>
        </w:rPr>
        <w:t xml:space="preserve"> 23(1): 64–85.</w:t>
      </w:r>
    </w:p>
    <w:p w14:paraId="5B1EB461" w14:textId="59218940" w:rsidR="00B56358" w:rsidRPr="00EF3DE5" w:rsidRDefault="00B56358" w:rsidP="00A11A0A">
      <w:pPr>
        <w:spacing w:afterLines="160" w:after="384" w:line="480" w:lineRule="auto"/>
        <w:jc w:val="both"/>
        <w:rPr>
          <w:rFonts w:ascii="Times New Roman" w:hAnsi="Times New Roman" w:cs="Times New Roman"/>
        </w:rPr>
      </w:pPr>
      <w:r w:rsidRPr="00B56358">
        <w:rPr>
          <w:rFonts w:ascii="Times New Roman" w:hAnsi="Times New Roman" w:cs="Times New Roman"/>
        </w:rPr>
        <w:t xml:space="preserve">Varden, Helga. 2012. “The Lockean Enough-and-as-Good Proviso: An Internal Critique.” </w:t>
      </w:r>
      <w:r w:rsidRPr="00B56358">
        <w:rPr>
          <w:rFonts w:ascii="Times New Roman" w:hAnsi="Times New Roman" w:cs="Times New Roman"/>
          <w:i/>
          <w:iCs/>
        </w:rPr>
        <w:t>Journal of Moral Philosophy</w:t>
      </w:r>
      <w:r w:rsidRPr="00B56358">
        <w:rPr>
          <w:rFonts w:ascii="Times New Roman" w:hAnsi="Times New Roman" w:cs="Times New Roman"/>
        </w:rPr>
        <w:t xml:space="preserve"> 9(3): 410-442.</w:t>
      </w:r>
    </w:p>
    <w:sectPr w:rsidR="00B56358" w:rsidRPr="00EF3DE5">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875DA" w14:textId="77777777" w:rsidR="00202409" w:rsidRDefault="00202409" w:rsidP="0064194D">
      <w:r>
        <w:separator/>
      </w:r>
    </w:p>
  </w:endnote>
  <w:endnote w:type="continuationSeparator" w:id="0">
    <w:p w14:paraId="72C6F249" w14:textId="77777777" w:rsidR="00202409" w:rsidRDefault="00202409" w:rsidP="00641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67449425"/>
      <w:docPartObj>
        <w:docPartGallery w:val="Page Numbers (Bottom of Page)"/>
        <w:docPartUnique/>
      </w:docPartObj>
    </w:sdtPr>
    <w:sdtEndPr>
      <w:rPr>
        <w:rStyle w:val="PageNumber"/>
      </w:rPr>
    </w:sdtEndPr>
    <w:sdtContent>
      <w:p w14:paraId="2A546A4B" w14:textId="262927B1" w:rsidR="00A11A0A" w:rsidRDefault="00A11A0A" w:rsidP="006C52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AB2918" w14:textId="77777777" w:rsidR="00A11A0A" w:rsidRDefault="00A11A0A" w:rsidP="00A11A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9769114"/>
      <w:docPartObj>
        <w:docPartGallery w:val="Page Numbers (Bottom of Page)"/>
        <w:docPartUnique/>
      </w:docPartObj>
    </w:sdtPr>
    <w:sdtEndPr>
      <w:rPr>
        <w:rStyle w:val="PageNumber"/>
      </w:rPr>
    </w:sdtEndPr>
    <w:sdtContent>
      <w:p w14:paraId="50C41C11" w14:textId="5B57158E" w:rsidR="00A11A0A" w:rsidRDefault="00A11A0A" w:rsidP="006C52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28AEBB" w14:textId="77777777" w:rsidR="00A11A0A" w:rsidRDefault="00A11A0A" w:rsidP="00A11A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AB5C2" w14:textId="77777777" w:rsidR="00202409" w:rsidRDefault="00202409" w:rsidP="0064194D">
      <w:r>
        <w:separator/>
      </w:r>
    </w:p>
  </w:footnote>
  <w:footnote w:type="continuationSeparator" w:id="0">
    <w:p w14:paraId="4B61EE3A" w14:textId="77777777" w:rsidR="00202409" w:rsidRDefault="00202409" w:rsidP="0064194D">
      <w:r>
        <w:continuationSeparator/>
      </w:r>
    </w:p>
  </w:footnote>
  <w:footnote w:id="1">
    <w:p w14:paraId="7B3FB26B" w14:textId="02B9DD36" w:rsidR="0061292A" w:rsidRPr="00480A99" w:rsidRDefault="0061292A"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This view is</w:t>
      </w:r>
      <w:r w:rsidR="006A40A2" w:rsidRPr="00480A99">
        <w:rPr>
          <w:rFonts w:ascii="Times New Roman" w:hAnsi="Times New Roman" w:cs="Times New Roman"/>
          <w:lang w:val="en-US"/>
        </w:rPr>
        <w:t xml:space="preserve"> articulated</w:t>
      </w:r>
      <w:r w:rsidRPr="00480A99">
        <w:rPr>
          <w:rFonts w:ascii="Times New Roman" w:hAnsi="Times New Roman" w:cs="Times New Roman"/>
          <w:lang w:val="en-US"/>
        </w:rPr>
        <w:t xml:space="preserve"> in (Mur</w:t>
      </w:r>
      <w:r w:rsidR="00A35003">
        <w:rPr>
          <w:rFonts w:ascii="Times New Roman" w:hAnsi="Times New Roman" w:cs="Times New Roman"/>
          <w:lang w:val="en-US"/>
        </w:rPr>
        <w:t>ph</w:t>
      </w:r>
      <w:r w:rsidRPr="00480A99">
        <w:rPr>
          <w:rFonts w:ascii="Times New Roman" w:hAnsi="Times New Roman" w:cs="Times New Roman"/>
          <w:lang w:val="en-US"/>
        </w:rPr>
        <w:t>y and Nagel</w:t>
      </w:r>
      <w:r w:rsidR="00354525" w:rsidRPr="00480A99">
        <w:rPr>
          <w:rFonts w:ascii="Times New Roman" w:hAnsi="Times New Roman" w:cs="Times New Roman"/>
          <w:lang w:val="en-US"/>
        </w:rPr>
        <w:t xml:space="preserve"> 2002</w:t>
      </w:r>
      <w:r w:rsidR="007F4E30" w:rsidRPr="00480A99">
        <w:rPr>
          <w:rFonts w:ascii="Times New Roman" w:hAnsi="Times New Roman" w:cs="Times New Roman"/>
          <w:lang w:val="en-US"/>
        </w:rPr>
        <w:t xml:space="preserve">, </w:t>
      </w:r>
      <w:r w:rsidR="005345D2" w:rsidRPr="00480A99">
        <w:rPr>
          <w:rFonts w:ascii="Times New Roman" w:hAnsi="Times New Roman" w:cs="Times New Roman"/>
          <w:lang w:val="en-US"/>
        </w:rPr>
        <w:t>188</w:t>
      </w:r>
      <w:r w:rsidR="00197407">
        <w:rPr>
          <w:rFonts w:ascii="Times New Roman" w:hAnsi="Times New Roman" w:cs="Times New Roman"/>
          <w:lang w:val="en-US"/>
        </w:rPr>
        <w:t>;</w:t>
      </w:r>
      <w:r w:rsidR="00197407" w:rsidRPr="00197407">
        <w:rPr>
          <w:rFonts w:ascii="Times New Roman" w:hAnsi="Times New Roman" w:cs="Times New Roman"/>
          <w:lang w:val="en-US"/>
        </w:rPr>
        <w:t xml:space="preserve"> </w:t>
      </w:r>
      <w:r w:rsidR="00197407" w:rsidRPr="00480A99">
        <w:rPr>
          <w:rFonts w:ascii="Times New Roman" w:hAnsi="Times New Roman" w:cs="Times New Roman"/>
          <w:lang w:val="en-US"/>
        </w:rPr>
        <w:t>Rawls 1999, 235, 242-251;</w:t>
      </w:r>
      <w:r w:rsidR="00197407">
        <w:rPr>
          <w:rFonts w:ascii="Times New Roman" w:hAnsi="Times New Roman" w:cs="Times New Roman"/>
          <w:lang w:val="en-US"/>
        </w:rPr>
        <w:t xml:space="preserve"> </w:t>
      </w:r>
      <w:proofErr w:type="spellStart"/>
      <w:r w:rsidR="00197407">
        <w:rPr>
          <w:rFonts w:ascii="Times New Roman" w:hAnsi="Times New Roman" w:cs="Times New Roman"/>
          <w:lang w:val="en-US"/>
        </w:rPr>
        <w:t>Nili</w:t>
      </w:r>
      <w:proofErr w:type="spellEnd"/>
      <w:r w:rsidR="00197407">
        <w:rPr>
          <w:rFonts w:ascii="Times New Roman" w:hAnsi="Times New Roman" w:cs="Times New Roman"/>
          <w:lang w:val="en-US"/>
        </w:rPr>
        <w:t xml:space="preserve"> 2019</w:t>
      </w:r>
      <w:r w:rsidRPr="00480A99">
        <w:rPr>
          <w:rFonts w:ascii="Times New Roman" w:hAnsi="Times New Roman" w:cs="Times New Roman"/>
          <w:lang w:val="en-US"/>
        </w:rPr>
        <w:t>)</w:t>
      </w:r>
      <w:r w:rsidR="00C81258" w:rsidRPr="00480A99">
        <w:rPr>
          <w:rFonts w:ascii="Times New Roman" w:hAnsi="Times New Roman" w:cs="Times New Roman"/>
          <w:lang w:val="en-US"/>
        </w:rPr>
        <w:t>.</w:t>
      </w:r>
    </w:p>
  </w:footnote>
  <w:footnote w:id="2">
    <w:p w14:paraId="3F583B1C" w14:textId="3519E8D2" w:rsidR="00B8567F" w:rsidRPr="00480A99" w:rsidRDefault="00B8567F" w:rsidP="00C63E2C">
      <w:pPr>
        <w:pStyle w:val="FootnoteText"/>
        <w:jc w:val="both"/>
        <w:rPr>
          <w:rFonts w:ascii="Times New Roman" w:hAnsi="Times New Roman" w:cs="Times New Roman"/>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00B0611A">
        <w:rPr>
          <w:rFonts w:ascii="Times New Roman" w:hAnsi="Times New Roman" w:cs="Times New Roman"/>
          <w:lang w:val="en-US"/>
        </w:rPr>
        <w:t>This is how Nozick defines the right of ownership (Nozick</w:t>
      </w:r>
      <w:r w:rsidR="00BB0612">
        <w:rPr>
          <w:rFonts w:ascii="Times New Roman" w:hAnsi="Times New Roman" w:cs="Times New Roman"/>
          <w:lang w:val="en-US"/>
        </w:rPr>
        <w:t xml:space="preserve"> 1974, 171</w:t>
      </w:r>
      <w:r w:rsidR="00B0611A">
        <w:rPr>
          <w:rFonts w:ascii="Times New Roman" w:hAnsi="Times New Roman" w:cs="Times New Roman"/>
          <w:lang w:val="en-US"/>
        </w:rPr>
        <w:t>)</w:t>
      </w:r>
      <w:r w:rsidR="00BB0612">
        <w:rPr>
          <w:rFonts w:ascii="Times New Roman" w:hAnsi="Times New Roman" w:cs="Times New Roman"/>
          <w:lang w:val="en-US"/>
        </w:rPr>
        <w:t xml:space="preserve">. </w:t>
      </w:r>
      <w:r w:rsidRPr="00480A99">
        <w:rPr>
          <w:rFonts w:ascii="Times New Roman" w:hAnsi="Times New Roman" w:cs="Times New Roman"/>
          <w:lang w:val="en-US"/>
        </w:rPr>
        <w:t>This definition of</w:t>
      </w:r>
      <w:r w:rsidRPr="00480A99">
        <w:rPr>
          <w:rFonts w:ascii="Times New Roman" w:hAnsi="Times New Roman" w:cs="Times New Roman"/>
        </w:rPr>
        <w:t xml:space="preserve"> ownership</w:t>
      </w:r>
      <w:r w:rsidRPr="00480A99">
        <w:rPr>
          <w:rFonts w:ascii="Times New Roman" w:hAnsi="Times New Roman" w:cs="Times New Roman"/>
          <w:lang w:val="en-US"/>
        </w:rPr>
        <w:t xml:space="preserve"> is also accepted by Waldron</w:t>
      </w:r>
      <w:r w:rsidRPr="00480A99">
        <w:rPr>
          <w:rFonts w:ascii="Times New Roman" w:hAnsi="Times New Roman" w:cs="Times New Roman"/>
        </w:rPr>
        <w:t xml:space="preserve"> (1988, 39) and, more recently, Nili (2019, 354). Within the philosophy of law, similar approaches to the concept of ownership have been recently defended by Dorfman (2010, 2014) and Katz (2008).</w:t>
      </w:r>
    </w:p>
  </w:footnote>
  <w:footnote w:id="3">
    <w:p w14:paraId="14D8409D" w14:textId="469A3725" w:rsidR="00172CAA" w:rsidRPr="00480A99" w:rsidRDefault="00172CAA"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 xml:space="preserve">Contrast it with Waldron’s (1988) </w:t>
      </w:r>
      <w:r w:rsidR="00F250E8">
        <w:rPr>
          <w:rFonts w:ascii="Times New Roman" w:hAnsi="Times New Roman" w:cs="Times New Roman"/>
          <w:lang w:val="en-US"/>
        </w:rPr>
        <w:t>theory</w:t>
      </w:r>
      <w:r>
        <w:rPr>
          <w:rFonts w:ascii="Times New Roman" w:hAnsi="Times New Roman" w:cs="Times New Roman"/>
          <w:lang w:val="en-US"/>
        </w:rPr>
        <w:t>. He also sees the right of private property as a moral right. But for him it’s a general right</w:t>
      </w:r>
      <w:r w:rsidR="009C639D">
        <w:rPr>
          <w:rFonts w:ascii="Times New Roman" w:hAnsi="Times New Roman" w:cs="Times New Roman"/>
          <w:lang w:val="en-US"/>
        </w:rPr>
        <w:t xml:space="preserve"> </w:t>
      </w:r>
      <w:r w:rsidRPr="00480A99">
        <w:rPr>
          <w:rFonts w:ascii="Times New Roman" w:hAnsi="Times New Roman" w:cs="Times New Roman"/>
          <w:lang w:val="en-US"/>
        </w:rPr>
        <w:t>– the right to have</w:t>
      </w:r>
      <w:r w:rsidR="009C639D">
        <w:rPr>
          <w:rFonts w:ascii="Times New Roman" w:hAnsi="Times New Roman" w:cs="Times New Roman"/>
          <w:lang w:val="en-US"/>
        </w:rPr>
        <w:t xml:space="preserve"> certain </w:t>
      </w:r>
      <w:r w:rsidR="002F5C33">
        <w:rPr>
          <w:rFonts w:ascii="Times New Roman" w:hAnsi="Times New Roman" w:cs="Times New Roman"/>
          <w:lang w:val="en-US"/>
        </w:rPr>
        <w:t>quantity</w:t>
      </w:r>
      <w:r w:rsidR="009C639D">
        <w:rPr>
          <w:rFonts w:ascii="Times New Roman" w:hAnsi="Times New Roman" w:cs="Times New Roman"/>
          <w:lang w:val="en-US"/>
        </w:rPr>
        <w:t xml:space="preserve"> of</w:t>
      </w:r>
      <w:r w:rsidRPr="00480A99">
        <w:rPr>
          <w:rFonts w:ascii="Times New Roman" w:hAnsi="Times New Roman" w:cs="Times New Roman"/>
          <w:lang w:val="en-US"/>
        </w:rPr>
        <w:t xml:space="preserve"> possessions under owner’s exclusive control</w:t>
      </w:r>
      <w:r w:rsidR="009C639D">
        <w:rPr>
          <w:rFonts w:ascii="Times New Roman" w:hAnsi="Times New Roman" w:cs="Times New Roman"/>
          <w:lang w:val="en-US"/>
        </w:rPr>
        <w:t xml:space="preserve"> but not the right to control specific objects</w:t>
      </w:r>
      <w:r w:rsidRPr="00480A99">
        <w:rPr>
          <w:rFonts w:ascii="Times New Roman" w:hAnsi="Times New Roman" w:cs="Times New Roman"/>
          <w:lang w:val="en-US"/>
        </w:rPr>
        <w:t>. It is other way around for ETs: rights are acquired in respect to specific objects but there is no requirement that everyone has possessions.</w:t>
      </w:r>
    </w:p>
  </w:footnote>
  <w:footnote w:id="4">
    <w:p w14:paraId="4720F400" w14:textId="14B00222" w:rsidR="004D4C61" w:rsidRPr="00480A99" w:rsidRDefault="004D4C61"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 xml:space="preserve">In recent decades a number of scholars tried to reintroduce Lockean theory of property rights in the modern context, most importantly </w:t>
      </w:r>
      <w:r w:rsidR="0007253A" w:rsidRPr="00480A99">
        <w:rPr>
          <w:rFonts w:ascii="Times New Roman" w:hAnsi="Times New Roman" w:cs="Times New Roman"/>
          <w:lang w:val="en-US"/>
        </w:rPr>
        <w:t>Jaworski (2011)</w:t>
      </w:r>
      <w:r w:rsidR="0007253A">
        <w:rPr>
          <w:rFonts w:ascii="Times New Roman" w:hAnsi="Times New Roman" w:cs="Times New Roman"/>
          <w:lang w:val="en-US"/>
        </w:rPr>
        <w:t>,</w:t>
      </w:r>
      <w:r w:rsidR="0007253A" w:rsidRPr="00480A99">
        <w:rPr>
          <w:rFonts w:ascii="Times New Roman" w:hAnsi="Times New Roman" w:cs="Times New Roman"/>
          <w:lang w:val="en-US"/>
        </w:rPr>
        <w:t xml:space="preserve"> Kramer </w:t>
      </w:r>
      <w:r w:rsidR="004005C4">
        <w:rPr>
          <w:rFonts w:ascii="Times New Roman" w:hAnsi="Times New Roman" w:cs="Times New Roman"/>
          <w:lang w:val="en-US"/>
        </w:rPr>
        <w:t>(</w:t>
      </w:r>
      <w:r w:rsidR="0007253A" w:rsidRPr="00480A99">
        <w:rPr>
          <w:rFonts w:ascii="Times New Roman" w:hAnsi="Times New Roman" w:cs="Times New Roman"/>
          <w:lang w:val="en-US"/>
        </w:rPr>
        <w:t>2004</w:t>
      </w:r>
      <w:r w:rsidR="004005C4">
        <w:rPr>
          <w:rFonts w:ascii="Times New Roman" w:hAnsi="Times New Roman" w:cs="Times New Roman"/>
          <w:lang w:val="en-US"/>
        </w:rPr>
        <w:t xml:space="preserve">), </w:t>
      </w:r>
      <w:r w:rsidR="004005C4" w:rsidRPr="00480A99">
        <w:rPr>
          <w:rFonts w:ascii="Times New Roman" w:hAnsi="Times New Roman" w:cs="Times New Roman"/>
          <w:lang w:val="en-US"/>
        </w:rPr>
        <w:t>Simmons (1992, 222-306)</w:t>
      </w:r>
      <w:r w:rsidR="006E0A30">
        <w:rPr>
          <w:rFonts w:ascii="Times New Roman" w:hAnsi="Times New Roman" w:cs="Times New Roman"/>
          <w:lang w:val="en-US"/>
        </w:rPr>
        <w:t xml:space="preserve">, </w:t>
      </w:r>
      <w:proofErr w:type="spellStart"/>
      <w:r w:rsidR="0007253A" w:rsidRPr="00480A99">
        <w:rPr>
          <w:rFonts w:ascii="Times New Roman" w:hAnsi="Times New Roman" w:cs="Times New Roman"/>
          <w:lang w:val="en-US"/>
        </w:rPr>
        <w:t>Sreenivasan</w:t>
      </w:r>
      <w:proofErr w:type="spellEnd"/>
      <w:r w:rsidR="0007253A" w:rsidRPr="00480A99">
        <w:rPr>
          <w:rFonts w:ascii="Times New Roman" w:hAnsi="Times New Roman" w:cs="Times New Roman"/>
          <w:lang w:val="en-US"/>
        </w:rPr>
        <w:t xml:space="preserve"> </w:t>
      </w:r>
      <w:r w:rsidR="006E0A30">
        <w:rPr>
          <w:rFonts w:ascii="Times New Roman" w:hAnsi="Times New Roman" w:cs="Times New Roman"/>
          <w:lang w:val="en-US"/>
        </w:rPr>
        <w:t>(</w:t>
      </w:r>
      <w:r w:rsidR="0007253A" w:rsidRPr="00480A99">
        <w:rPr>
          <w:rFonts w:ascii="Times New Roman" w:hAnsi="Times New Roman" w:cs="Times New Roman"/>
          <w:lang w:val="en-US"/>
        </w:rPr>
        <w:t>1995</w:t>
      </w:r>
      <w:r w:rsidR="006E0A30">
        <w:rPr>
          <w:rFonts w:ascii="Times New Roman" w:hAnsi="Times New Roman" w:cs="Times New Roman"/>
          <w:lang w:val="en-US"/>
        </w:rPr>
        <w:t>)</w:t>
      </w:r>
      <w:r w:rsidR="00F72CF7">
        <w:rPr>
          <w:rFonts w:ascii="Times New Roman" w:hAnsi="Times New Roman" w:cs="Times New Roman"/>
          <w:lang w:val="en-US"/>
        </w:rPr>
        <w:t xml:space="preserve"> and</w:t>
      </w:r>
      <w:r w:rsidR="0007253A" w:rsidRPr="00480A99">
        <w:rPr>
          <w:rFonts w:ascii="Times New Roman" w:hAnsi="Times New Roman" w:cs="Times New Roman"/>
          <w:lang w:val="en-US"/>
        </w:rPr>
        <w:t xml:space="preserve"> Tully </w:t>
      </w:r>
      <w:r w:rsidR="006E0A30">
        <w:rPr>
          <w:rFonts w:ascii="Times New Roman" w:hAnsi="Times New Roman" w:cs="Times New Roman"/>
          <w:lang w:val="en-US"/>
        </w:rPr>
        <w:t>(</w:t>
      </w:r>
      <w:r w:rsidR="0007253A" w:rsidRPr="00480A99">
        <w:rPr>
          <w:rFonts w:ascii="Times New Roman" w:hAnsi="Times New Roman" w:cs="Times New Roman"/>
          <w:lang w:val="en-US"/>
        </w:rPr>
        <w:t>1980</w:t>
      </w:r>
      <w:r w:rsidR="006E0A30">
        <w:rPr>
          <w:rFonts w:ascii="Times New Roman" w:hAnsi="Times New Roman" w:cs="Times New Roman"/>
          <w:lang w:val="en-US"/>
        </w:rPr>
        <w:t>)</w:t>
      </w:r>
      <w:r w:rsidR="0007253A" w:rsidRPr="00480A99">
        <w:rPr>
          <w:rFonts w:ascii="Times New Roman" w:hAnsi="Times New Roman" w:cs="Times New Roman"/>
          <w:lang w:val="en-US"/>
        </w:rPr>
        <w:t>.</w:t>
      </w:r>
    </w:p>
  </w:footnote>
  <w:footnote w:id="5">
    <w:p w14:paraId="00DEDCED" w14:textId="0E82AFAD" w:rsidR="00F4612D" w:rsidRPr="00480A99" w:rsidRDefault="00F4612D"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As a result</w:t>
      </w:r>
      <w:r w:rsidR="00593F67" w:rsidRPr="00480A99">
        <w:rPr>
          <w:rFonts w:ascii="Times New Roman" w:hAnsi="Times New Roman" w:cs="Times New Roman"/>
          <w:lang w:val="en-US"/>
        </w:rPr>
        <w:t>,</w:t>
      </w:r>
      <w:r w:rsidRPr="00480A99">
        <w:rPr>
          <w:rFonts w:ascii="Times New Roman" w:hAnsi="Times New Roman" w:cs="Times New Roman"/>
          <w:lang w:val="en-US"/>
        </w:rPr>
        <w:t xml:space="preserve"> </w:t>
      </w:r>
      <w:proofErr w:type="spellStart"/>
      <w:r w:rsidRPr="00480A99">
        <w:rPr>
          <w:rFonts w:ascii="Times New Roman" w:hAnsi="Times New Roman" w:cs="Times New Roman"/>
          <w:lang w:val="en-US"/>
        </w:rPr>
        <w:t>Kirzner’s</w:t>
      </w:r>
      <w:proofErr w:type="spellEnd"/>
      <w:r w:rsidRPr="00480A99">
        <w:rPr>
          <w:rFonts w:ascii="Times New Roman" w:hAnsi="Times New Roman" w:cs="Times New Roman"/>
          <w:lang w:val="en-US"/>
        </w:rPr>
        <w:t xml:space="preserve"> </w:t>
      </w:r>
      <w:r w:rsidR="00AD3594">
        <w:rPr>
          <w:rFonts w:ascii="Times New Roman" w:hAnsi="Times New Roman" w:cs="Times New Roman"/>
          <w:lang w:val="en-US"/>
        </w:rPr>
        <w:t>approach</w:t>
      </w:r>
      <w:r w:rsidRPr="00480A99">
        <w:rPr>
          <w:rFonts w:ascii="Times New Roman" w:hAnsi="Times New Roman" w:cs="Times New Roman"/>
          <w:lang w:val="en-US"/>
        </w:rPr>
        <w:t xml:space="preserve"> ha</w:t>
      </w:r>
      <w:r w:rsidR="00F10B2E">
        <w:rPr>
          <w:rFonts w:ascii="Times New Roman" w:hAnsi="Times New Roman" w:cs="Times New Roman"/>
          <w:lang w:val="en-US"/>
        </w:rPr>
        <w:t>s</w:t>
      </w:r>
      <w:r w:rsidR="000659D8" w:rsidRPr="00480A99">
        <w:rPr>
          <w:rFonts w:ascii="Times New Roman" w:hAnsi="Times New Roman" w:cs="Times New Roman"/>
          <w:lang w:val="en-US"/>
        </w:rPr>
        <w:t xml:space="preserve"> been rejected without much discussion (see Cohen</w:t>
      </w:r>
      <w:r w:rsidR="00D816BE" w:rsidRPr="00480A99">
        <w:rPr>
          <w:rFonts w:ascii="Times New Roman" w:hAnsi="Times New Roman" w:cs="Times New Roman"/>
          <w:lang w:val="en-US"/>
        </w:rPr>
        <w:t xml:space="preserve"> 1995</w:t>
      </w:r>
      <w:r w:rsidR="00DA49BC" w:rsidRPr="00480A99">
        <w:rPr>
          <w:rFonts w:ascii="Times New Roman" w:hAnsi="Times New Roman" w:cs="Times New Roman"/>
          <w:lang w:val="en-US"/>
        </w:rPr>
        <w:t>,</w:t>
      </w:r>
      <w:r w:rsidR="000659D8" w:rsidRPr="00480A99">
        <w:rPr>
          <w:rFonts w:ascii="Times New Roman" w:hAnsi="Times New Roman" w:cs="Times New Roman"/>
          <w:lang w:val="en-US"/>
        </w:rPr>
        <w:t xml:space="preserve"> </w:t>
      </w:r>
      <w:r w:rsidR="00DA49BC" w:rsidRPr="00480A99">
        <w:rPr>
          <w:rFonts w:ascii="Times New Roman" w:hAnsi="Times New Roman" w:cs="Times New Roman"/>
          <w:lang w:val="en-US"/>
        </w:rPr>
        <w:t>185</w:t>
      </w:r>
      <w:r w:rsidR="000659D8" w:rsidRPr="00480A99">
        <w:rPr>
          <w:rFonts w:ascii="Times New Roman" w:hAnsi="Times New Roman" w:cs="Times New Roman"/>
          <w:lang w:val="en-US"/>
        </w:rPr>
        <w:t xml:space="preserve">; Waldron </w:t>
      </w:r>
      <w:r w:rsidR="00DA49BC" w:rsidRPr="00480A99">
        <w:rPr>
          <w:rFonts w:ascii="Times New Roman" w:hAnsi="Times New Roman" w:cs="Times New Roman"/>
          <w:lang w:val="en-US"/>
        </w:rPr>
        <w:t>1988, 200-201</w:t>
      </w:r>
      <w:r w:rsidR="000659D8" w:rsidRPr="00480A99">
        <w:rPr>
          <w:rFonts w:ascii="Times New Roman" w:hAnsi="Times New Roman" w:cs="Times New Roman"/>
          <w:lang w:val="en-US"/>
        </w:rPr>
        <w:t>)</w:t>
      </w:r>
      <w:r w:rsidR="00593F67" w:rsidRPr="00480A99">
        <w:rPr>
          <w:rFonts w:ascii="Times New Roman" w:hAnsi="Times New Roman" w:cs="Times New Roman"/>
          <w:lang w:val="en-US"/>
        </w:rPr>
        <w:t>.</w:t>
      </w:r>
    </w:p>
  </w:footnote>
  <w:footnote w:id="6">
    <w:p w14:paraId="23AFC71C" w14:textId="77777777" w:rsidR="008000D9" w:rsidRPr="00A1714A" w:rsidRDefault="008000D9" w:rsidP="00C63E2C">
      <w:pPr>
        <w:pStyle w:val="FootnoteText"/>
        <w:jc w:val="both"/>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Christmas describes this view as “agnosticism” or “conventionalism” (Christmas 2019, 9).</w:t>
      </w:r>
    </w:p>
  </w:footnote>
  <w:footnote w:id="7">
    <w:p w14:paraId="33C108FF" w14:textId="71482C2A" w:rsidR="0091542D" w:rsidRPr="001C7F60" w:rsidRDefault="0091542D" w:rsidP="00C63E2C">
      <w:pPr>
        <w:pStyle w:val="FootnoteText"/>
        <w:jc w:val="both"/>
        <w:rPr>
          <w:rFonts w:ascii="Times New Roman" w:hAnsi="Times New Roman" w:cs="Times New Roman"/>
          <w:lang w:val="en-US"/>
        </w:rPr>
      </w:pPr>
      <w:r>
        <w:rPr>
          <w:rStyle w:val="FootnoteReference"/>
        </w:rPr>
        <w:footnoteRef/>
      </w:r>
      <w:r w:rsidR="001C7F60">
        <w:rPr>
          <w:rFonts w:ascii="Times New Roman" w:hAnsi="Times New Roman" w:cs="Times New Roman"/>
          <w:lang w:val="en-US"/>
        </w:rPr>
        <w:t xml:space="preserve"> This view on appropriation bears certain similarities with the one of Ripstein</w:t>
      </w:r>
      <w:r w:rsidR="00771AD8">
        <w:rPr>
          <w:rFonts w:ascii="Times New Roman" w:hAnsi="Times New Roman" w:cs="Times New Roman"/>
          <w:lang w:val="en-US"/>
        </w:rPr>
        <w:t xml:space="preserve"> who </w:t>
      </w:r>
      <w:r w:rsidR="007E1F7C">
        <w:rPr>
          <w:rFonts w:ascii="Times New Roman" w:hAnsi="Times New Roman" w:cs="Times New Roman"/>
          <w:lang w:val="en-US"/>
        </w:rPr>
        <w:t>relates</w:t>
      </w:r>
      <w:r w:rsidR="00771AD8">
        <w:rPr>
          <w:rFonts w:ascii="Times New Roman" w:hAnsi="Times New Roman" w:cs="Times New Roman"/>
          <w:lang w:val="en-US"/>
        </w:rPr>
        <w:t xml:space="preserve"> </w:t>
      </w:r>
      <w:r w:rsidR="007E1F7C">
        <w:rPr>
          <w:rFonts w:ascii="Times New Roman" w:hAnsi="Times New Roman" w:cs="Times New Roman"/>
          <w:lang w:val="en-US"/>
        </w:rPr>
        <w:t>appropriation to seeing external objects as means (Ripstein 2009, 88, 91</w:t>
      </w:r>
      <w:r w:rsidR="009E591E">
        <w:rPr>
          <w:rFonts w:ascii="Times New Roman" w:hAnsi="Times New Roman" w:cs="Times New Roman"/>
          <w:lang w:val="en-US"/>
        </w:rPr>
        <w:t>, 103-104</w:t>
      </w:r>
      <w:r w:rsidR="007E1F7C">
        <w:rPr>
          <w:rFonts w:ascii="Times New Roman" w:hAnsi="Times New Roman" w:cs="Times New Roman"/>
          <w:lang w:val="en-US"/>
        </w:rPr>
        <w:t xml:space="preserve">). </w:t>
      </w:r>
      <w:r w:rsidR="009E591E">
        <w:rPr>
          <w:rFonts w:ascii="Times New Roman" w:hAnsi="Times New Roman" w:cs="Times New Roman"/>
          <w:lang w:val="en-US"/>
        </w:rPr>
        <w:t>But still</w:t>
      </w:r>
      <w:r w:rsidR="00F05B50">
        <w:rPr>
          <w:rFonts w:ascii="Times New Roman" w:hAnsi="Times New Roman" w:cs="Times New Roman"/>
          <w:lang w:val="en-US"/>
        </w:rPr>
        <w:t xml:space="preserve">, he claims </w:t>
      </w:r>
      <w:r w:rsidR="00B458BF">
        <w:rPr>
          <w:rFonts w:ascii="Times New Roman" w:hAnsi="Times New Roman" w:cs="Times New Roman"/>
          <w:lang w:val="en-US"/>
        </w:rPr>
        <w:t xml:space="preserve">that appropriation happens when one takes physical control over the object, not when </w:t>
      </w:r>
      <w:r w:rsidR="00811374">
        <w:rPr>
          <w:rFonts w:ascii="Times New Roman" w:hAnsi="Times New Roman" w:cs="Times New Roman"/>
          <w:lang w:val="en-US"/>
        </w:rPr>
        <w:t>a respective mental event takes place (2009, 104-105). This is a critical difference, the importance of which will become clear in the later sections.</w:t>
      </w:r>
    </w:p>
  </w:footnote>
  <w:footnote w:id="8">
    <w:p w14:paraId="336E756C" w14:textId="65648399" w:rsidR="0036709E" w:rsidRPr="00480A99" w:rsidRDefault="0036709E" w:rsidP="00C63E2C">
      <w:pPr>
        <w:pStyle w:val="FootnoteText"/>
        <w:jc w:val="both"/>
        <w:rPr>
          <w:rFonts w:ascii="Times New Roman" w:hAnsi="Times New Roman" w:cs="Times New Roman"/>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rPr>
        <w:t xml:space="preserve">Observe, that use-judgements need to be made separately about every token of a particular type of a resource. Even if I know that blueberries are edible, I still need to identify a particular object as a blueberry each time I see one and connect it to my need to eat. </w:t>
      </w:r>
      <w:r w:rsidRPr="00480A99">
        <w:rPr>
          <w:rFonts w:ascii="Times New Roman" w:hAnsi="Times New Roman" w:cs="Times New Roman"/>
          <w:lang w:val="en-GB"/>
        </w:rPr>
        <w:t>This</w:t>
      </w:r>
      <w:r w:rsidRPr="00480A99">
        <w:rPr>
          <w:rFonts w:ascii="Times New Roman" w:hAnsi="Times New Roman" w:cs="Times New Roman"/>
        </w:rPr>
        <w:t xml:space="preserve"> means that the vast majority of use-judgements are very easy to make </w:t>
      </w:r>
      <w:r w:rsidRPr="00480A99">
        <w:rPr>
          <w:rFonts w:ascii="Times New Roman" w:hAnsi="Times New Roman" w:cs="Times New Roman"/>
          <w:lang w:val="en-GB"/>
        </w:rPr>
        <w:t>even though others</w:t>
      </w:r>
      <w:r w:rsidRPr="00480A99">
        <w:rPr>
          <w:rFonts w:ascii="Times New Roman" w:hAnsi="Times New Roman" w:cs="Times New Roman"/>
        </w:rPr>
        <w:t xml:space="preserve"> </w:t>
      </w:r>
      <w:r w:rsidRPr="00480A99">
        <w:rPr>
          <w:rFonts w:ascii="Times New Roman" w:hAnsi="Times New Roman" w:cs="Times New Roman"/>
          <w:lang w:val="en-GB"/>
        </w:rPr>
        <w:t>(</w:t>
      </w:r>
      <w:proofErr w:type="gramStart"/>
      <w:r w:rsidRPr="00480A99">
        <w:rPr>
          <w:rFonts w:ascii="Times New Roman" w:hAnsi="Times New Roman" w:cs="Times New Roman"/>
          <w:lang w:val="en-GB"/>
        </w:rPr>
        <w:t>i.e.</w:t>
      </w:r>
      <w:proofErr w:type="gramEnd"/>
      <w:r w:rsidRPr="00480A99">
        <w:rPr>
          <w:rFonts w:ascii="Times New Roman" w:hAnsi="Times New Roman" w:cs="Times New Roman"/>
          <w:lang w:val="en-GB"/>
        </w:rPr>
        <w:t xml:space="preserve"> </w:t>
      </w:r>
      <w:r w:rsidRPr="00480A99">
        <w:rPr>
          <w:rFonts w:ascii="Times New Roman" w:hAnsi="Times New Roman" w:cs="Times New Roman"/>
        </w:rPr>
        <w:t xml:space="preserve">those which concern </w:t>
      </w:r>
      <w:r w:rsidRPr="00480A99">
        <w:rPr>
          <w:rFonts w:ascii="Times New Roman" w:hAnsi="Times New Roman" w:cs="Times New Roman"/>
          <w:lang w:val="en-GB"/>
        </w:rPr>
        <w:t>an entirely</w:t>
      </w:r>
      <w:r w:rsidRPr="00480A99">
        <w:rPr>
          <w:rFonts w:ascii="Times New Roman" w:hAnsi="Times New Roman" w:cs="Times New Roman"/>
        </w:rPr>
        <w:t xml:space="preserve"> new type of resource</w:t>
      </w:r>
      <w:r w:rsidRPr="00480A99">
        <w:rPr>
          <w:rFonts w:ascii="Times New Roman" w:hAnsi="Times New Roman" w:cs="Times New Roman"/>
          <w:lang w:val="en-GB"/>
        </w:rPr>
        <w:t>)</w:t>
      </w:r>
      <w:r w:rsidRPr="00480A99">
        <w:rPr>
          <w:rFonts w:ascii="Times New Roman" w:hAnsi="Times New Roman" w:cs="Times New Roman"/>
        </w:rPr>
        <w:t xml:space="preserve"> </w:t>
      </w:r>
      <w:r w:rsidRPr="00480A99">
        <w:rPr>
          <w:rFonts w:ascii="Times New Roman" w:hAnsi="Times New Roman" w:cs="Times New Roman"/>
          <w:lang w:val="en-GB"/>
        </w:rPr>
        <w:t>will be</w:t>
      </w:r>
      <w:r w:rsidRPr="00480A99">
        <w:rPr>
          <w:rFonts w:ascii="Times New Roman" w:hAnsi="Times New Roman" w:cs="Times New Roman"/>
        </w:rPr>
        <w:t xml:space="preserve"> very difficult to make. The difference between identifying a new type of resource and a new token of an already existing type might be </w:t>
      </w:r>
      <w:r w:rsidRPr="00480A99">
        <w:rPr>
          <w:rFonts w:ascii="Times New Roman" w:hAnsi="Times New Roman" w:cs="Times New Roman"/>
          <w:lang w:val="en-GB"/>
        </w:rPr>
        <w:t xml:space="preserve">fundamental </w:t>
      </w:r>
      <w:r w:rsidRPr="00480A99">
        <w:rPr>
          <w:rFonts w:ascii="Times New Roman" w:hAnsi="Times New Roman" w:cs="Times New Roman"/>
        </w:rPr>
        <w:t>for a theory of intellectual property</w:t>
      </w:r>
      <w:r w:rsidRPr="00480A99">
        <w:rPr>
          <w:rFonts w:ascii="Times New Roman" w:hAnsi="Times New Roman" w:cs="Times New Roman"/>
          <w:lang w:val="en-GB"/>
        </w:rPr>
        <w:t>.</w:t>
      </w:r>
      <w:r w:rsidRPr="00480A99">
        <w:rPr>
          <w:rFonts w:ascii="Times New Roman" w:hAnsi="Times New Roman" w:cs="Times New Roman"/>
        </w:rPr>
        <w:t xml:space="preserve"> </w:t>
      </w:r>
      <w:r w:rsidRPr="00480A99">
        <w:rPr>
          <w:rFonts w:ascii="Times New Roman" w:hAnsi="Times New Roman" w:cs="Times New Roman"/>
          <w:lang w:val="en-GB"/>
        </w:rPr>
        <w:t>B</w:t>
      </w:r>
      <w:r w:rsidRPr="00480A99">
        <w:rPr>
          <w:rFonts w:ascii="Times New Roman" w:hAnsi="Times New Roman" w:cs="Times New Roman"/>
        </w:rPr>
        <w:t>ut I will not go into th</w:t>
      </w:r>
      <w:r w:rsidRPr="00480A99">
        <w:rPr>
          <w:rFonts w:ascii="Times New Roman" w:hAnsi="Times New Roman" w:cs="Times New Roman"/>
          <w:lang w:val="en-GB"/>
        </w:rPr>
        <w:t>is matter any further</w:t>
      </w:r>
      <w:r w:rsidRPr="00480A99">
        <w:rPr>
          <w:rFonts w:ascii="Times New Roman" w:hAnsi="Times New Roman" w:cs="Times New Roman"/>
        </w:rPr>
        <w:t xml:space="preserve"> in th</w:t>
      </w:r>
      <w:r w:rsidRPr="00480A99">
        <w:rPr>
          <w:rFonts w:ascii="Times New Roman" w:hAnsi="Times New Roman" w:cs="Times New Roman"/>
          <w:lang w:val="en-GB"/>
        </w:rPr>
        <w:t>e</w:t>
      </w:r>
      <w:r w:rsidRPr="00480A99">
        <w:rPr>
          <w:rFonts w:ascii="Times New Roman" w:hAnsi="Times New Roman" w:cs="Times New Roman"/>
        </w:rPr>
        <w:t xml:space="preserve"> </w:t>
      </w:r>
      <w:r w:rsidRPr="00480A99">
        <w:rPr>
          <w:rFonts w:ascii="Times New Roman" w:hAnsi="Times New Roman" w:cs="Times New Roman"/>
          <w:lang w:val="en-GB"/>
        </w:rPr>
        <w:t xml:space="preserve">current </w:t>
      </w:r>
      <w:r w:rsidRPr="00480A99">
        <w:rPr>
          <w:rFonts w:ascii="Times New Roman" w:hAnsi="Times New Roman" w:cs="Times New Roman"/>
        </w:rPr>
        <w:t>essay.</w:t>
      </w:r>
    </w:p>
  </w:footnote>
  <w:footnote w:id="9">
    <w:p w14:paraId="08B80BDC" w14:textId="54CBDE04" w:rsidR="009C58C1" w:rsidRPr="00480A99" w:rsidRDefault="009C58C1"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 xml:space="preserve">Economists know this concept of value as use-value. It should not be confused with exchange-value which is the market price of </w:t>
      </w:r>
      <w:r w:rsidR="00E62689">
        <w:rPr>
          <w:rFonts w:ascii="Times New Roman" w:hAnsi="Times New Roman" w:cs="Times New Roman"/>
          <w:lang w:val="en-US"/>
        </w:rPr>
        <w:t>a good</w:t>
      </w:r>
      <w:r w:rsidRPr="00480A99">
        <w:rPr>
          <w:rFonts w:ascii="Times New Roman" w:hAnsi="Times New Roman" w:cs="Times New Roman"/>
          <w:lang w:val="en-US"/>
        </w:rPr>
        <w:t>.</w:t>
      </w:r>
    </w:p>
  </w:footnote>
  <w:footnote w:id="10">
    <w:p w14:paraId="10CF2A3F" w14:textId="77777777" w:rsidR="004D4C61" w:rsidRPr="00480A99" w:rsidRDefault="004D4C61"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This reasoning goes in close parallel with Locke’s spoilation proviso: “if either the grass of his enclosure rotted on the ground, or the fruit of his planting perished without gathering, and laying up, this part of the earth, notwithstanding his enclosure, was still to be looked on as waste, and might be the possession of any other” (II, 38).</w:t>
      </w:r>
    </w:p>
  </w:footnote>
  <w:footnote w:id="11">
    <w:p w14:paraId="777B280E" w14:textId="0FF99489" w:rsidR="00DC5B2D" w:rsidRPr="00480A99" w:rsidRDefault="00DC5B2D"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00A21B55" w:rsidRPr="00480A99">
        <w:rPr>
          <w:rFonts w:ascii="Times New Roman" w:hAnsi="Times New Roman" w:cs="Times New Roman"/>
          <w:lang w:val="en-US"/>
        </w:rPr>
        <w:t>This contrast is explored in finer detail in</w:t>
      </w:r>
      <w:r w:rsidR="00B04D62" w:rsidRPr="00480A99">
        <w:rPr>
          <w:rFonts w:ascii="Times New Roman" w:hAnsi="Times New Roman" w:cs="Times New Roman"/>
          <w:lang w:val="en-US"/>
        </w:rPr>
        <w:t xml:space="preserve"> </w:t>
      </w:r>
      <w:r w:rsidR="00A21B55" w:rsidRPr="00480A99">
        <w:rPr>
          <w:rFonts w:ascii="Times New Roman" w:hAnsi="Times New Roman" w:cs="Times New Roman"/>
          <w:lang w:val="en-US"/>
        </w:rPr>
        <w:t xml:space="preserve">(Cohen 1995, </w:t>
      </w:r>
      <w:r w:rsidR="008A7AA5" w:rsidRPr="00480A99">
        <w:rPr>
          <w:rFonts w:ascii="Times New Roman" w:hAnsi="Times New Roman" w:cs="Times New Roman"/>
          <w:lang w:val="en-US"/>
        </w:rPr>
        <w:t xml:space="preserve">177; Kramer </w:t>
      </w:r>
      <w:r w:rsidR="00431794" w:rsidRPr="00480A99">
        <w:rPr>
          <w:rFonts w:ascii="Times New Roman" w:hAnsi="Times New Roman" w:cs="Times New Roman"/>
          <w:lang w:val="en-US"/>
        </w:rPr>
        <w:t>204 146-150</w:t>
      </w:r>
      <w:r w:rsidR="009D3A7A">
        <w:rPr>
          <w:rFonts w:ascii="Times New Roman" w:hAnsi="Times New Roman" w:cs="Times New Roman"/>
          <w:lang w:val="en-US"/>
        </w:rPr>
        <w:t>)</w:t>
      </w:r>
      <w:r w:rsidR="00BF497D" w:rsidRPr="00480A99">
        <w:rPr>
          <w:rFonts w:ascii="Times New Roman" w:hAnsi="Times New Roman" w:cs="Times New Roman"/>
          <w:lang w:val="en-US"/>
        </w:rPr>
        <w:t>.</w:t>
      </w:r>
    </w:p>
  </w:footnote>
  <w:footnote w:id="12">
    <w:p w14:paraId="00831559" w14:textId="1A5461AF" w:rsidR="00AA2449" w:rsidRPr="00480A99" w:rsidRDefault="00AA2449"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On the boundary problem see</w:t>
      </w:r>
      <w:r w:rsidR="00706C5B" w:rsidRPr="00480A99">
        <w:rPr>
          <w:rFonts w:ascii="Times New Roman" w:hAnsi="Times New Roman" w:cs="Times New Roman"/>
          <w:lang w:val="en-US"/>
        </w:rPr>
        <w:t xml:space="preserve"> (Mautner 1982, 261; Nozick 1974, 174; </w:t>
      </w:r>
      <w:proofErr w:type="spellStart"/>
      <w:r w:rsidR="00706C5B" w:rsidRPr="00480A99">
        <w:rPr>
          <w:rFonts w:ascii="Times New Roman" w:hAnsi="Times New Roman" w:cs="Times New Roman"/>
          <w:lang w:val="en-US"/>
        </w:rPr>
        <w:t>Varden</w:t>
      </w:r>
      <w:proofErr w:type="spellEnd"/>
      <w:r w:rsidR="00706C5B" w:rsidRPr="00480A99">
        <w:rPr>
          <w:rFonts w:ascii="Times New Roman" w:hAnsi="Times New Roman" w:cs="Times New Roman"/>
          <w:lang w:val="en-US"/>
        </w:rPr>
        <w:t xml:space="preserve"> 2012, 420-422).</w:t>
      </w:r>
    </w:p>
  </w:footnote>
  <w:footnote w:id="13">
    <w:p w14:paraId="0AE88712" w14:textId="546313EB" w:rsidR="00DA13E5" w:rsidRPr="00DA13E5" w:rsidRDefault="00DA13E5" w:rsidP="00C63E2C">
      <w:pPr>
        <w:pStyle w:val="FootnoteText"/>
        <w:jc w:val="both"/>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 xml:space="preserve">For </w:t>
      </w:r>
      <w:r w:rsidR="001544C1">
        <w:rPr>
          <w:rFonts w:ascii="Times New Roman" w:hAnsi="Times New Roman" w:cs="Times New Roman"/>
          <w:lang w:val="en-US"/>
        </w:rPr>
        <w:t>a detailed</w:t>
      </w:r>
      <w:r>
        <w:rPr>
          <w:rFonts w:ascii="Times New Roman" w:hAnsi="Times New Roman" w:cs="Times New Roman"/>
          <w:lang w:val="en-US"/>
        </w:rPr>
        <w:t xml:space="preserve"> exposition of a similar view </w:t>
      </w:r>
      <w:r w:rsidR="00EE6233">
        <w:rPr>
          <w:rFonts w:ascii="Times New Roman" w:hAnsi="Times New Roman" w:cs="Times New Roman"/>
          <w:lang w:val="en-US"/>
        </w:rPr>
        <w:t xml:space="preserve">see </w:t>
      </w:r>
      <w:r w:rsidR="00F7387D">
        <w:rPr>
          <w:rFonts w:ascii="Times New Roman" w:hAnsi="Times New Roman" w:cs="Times New Roman"/>
          <w:lang w:val="en-US"/>
        </w:rPr>
        <w:t>(Simon 1981, 1996).</w:t>
      </w:r>
    </w:p>
  </w:footnote>
  <w:footnote w:id="14">
    <w:p w14:paraId="2CF01D94" w14:textId="54A278A3" w:rsidR="00410573" w:rsidRPr="00480A99" w:rsidRDefault="00410573" w:rsidP="00C63E2C">
      <w:pPr>
        <w:pStyle w:val="FootnoteText"/>
        <w:jc w:val="both"/>
        <w:rPr>
          <w:rFonts w:ascii="Times New Roman" w:hAnsi="Times New Roman" w:cs="Times New Roman"/>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 xml:space="preserve">I will hereinafter refer to this right as the right of common ownership. For the purposes of this essay the scope of this right is limited to non-exclusive use of unappropriated objects because this is what Locke is forced to assume to make appropriation possible. For a </w:t>
      </w:r>
      <w:r w:rsidR="009C6F44" w:rsidRPr="00480A99">
        <w:rPr>
          <w:rFonts w:ascii="Times New Roman" w:hAnsi="Times New Roman" w:cs="Times New Roman"/>
          <w:lang w:val="en-US"/>
        </w:rPr>
        <w:t xml:space="preserve">more detailed exploration of the concept of </w:t>
      </w:r>
      <w:r w:rsidR="00E90297" w:rsidRPr="00480A99">
        <w:rPr>
          <w:rFonts w:ascii="Times New Roman" w:hAnsi="Times New Roman" w:cs="Times New Roman"/>
          <w:lang w:val="en-US"/>
        </w:rPr>
        <w:t>original common ownership and its possible forms see (Cohen 1995, 92-115; Kramer 2004, 99-109; Simmons 1992, 236-241).</w:t>
      </w:r>
    </w:p>
  </w:footnote>
  <w:footnote w:id="15">
    <w:p w14:paraId="7D21D246" w14:textId="77777777" w:rsidR="00735E6A" w:rsidRPr="00480A99" w:rsidRDefault="00735E6A"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Some libertarian authors claim that there is a conceptual problem with original common ownership because before appropriation resources are by definition unowned (</w:t>
      </w:r>
      <w:proofErr w:type="spellStart"/>
      <w:r w:rsidRPr="00480A99">
        <w:rPr>
          <w:rFonts w:ascii="Times New Roman" w:hAnsi="Times New Roman" w:cs="Times New Roman"/>
          <w:lang w:val="en-US"/>
        </w:rPr>
        <w:t>Feser</w:t>
      </w:r>
      <w:proofErr w:type="spellEnd"/>
      <w:r w:rsidRPr="00480A99">
        <w:rPr>
          <w:rFonts w:ascii="Times New Roman" w:hAnsi="Times New Roman" w:cs="Times New Roman"/>
          <w:lang w:val="en-US"/>
        </w:rPr>
        <w:t xml:space="preserve"> 2005, 58-59; </w:t>
      </w:r>
      <w:proofErr w:type="spellStart"/>
      <w:r w:rsidRPr="00480A99">
        <w:rPr>
          <w:rFonts w:ascii="Times New Roman" w:hAnsi="Times New Roman" w:cs="Times New Roman"/>
          <w:lang w:val="en-US"/>
        </w:rPr>
        <w:t>Narverson</w:t>
      </w:r>
      <w:proofErr w:type="spellEnd"/>
      <w:r w:rsidRPr="00480A99">
        <w:rPr>
          <w:rFonts w:ascii="Times New Roman" w:hAnsi="Times New Roman" w:cs="Times New Roman"/>
          <w:lang w:val="en-US"/>
        </w:rPr>
        <w:t xml:space="preserve"> 1998, 10-11). But “unowned” here means that no one has the right of exclusive use to this resource. It still leaves room for the right of non-exclusive use.</w:t>
      </w:r>
    </w:p>
  </w:footnote>
  <w:footnote w:id="16">
    <w:p w14:paraId="59845EA8" w14:textId="4CF773CB" w:rsidR="009B6986" w:rsidRPr="00480A99" w:rsidRDefault="009B6986"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006F17BC" w:rsidRPr="00480A99">
        <w:rPr>
          <w:rFonts w:ascii="Times New Roman" w:hAnsi="Times New Roman" w:cs="Times New Roman"/>
          <w:lang w:val="en-US"/>
        </w:rPr>
        <w:t xml:space="preserve"> I believe this is </w:t>
      </w:r>
      <w:r w:rsidR="00217031" w:rsidRPr="00480A99">
        <w:rPr>
          <w:rFonts w:ascii="Times New Roman" w:hAnsi="Times New Roman" w:cs="Times New Roman"/>
          <w:lang w:val="en-US"/>
        </w:rPr>
        <w:t xml:space="preserve">the model which Ripstein follows (2009, </w:t>
      </w:r>
      <w:r w:rsidR="005D7B66" w:rsidRPr="00480A99">
        <w:rPr>
          <w:rFonts w:ascii="Times New Roman" w:hAnsi="Times New Roman" w:cs="Times New Roman"/>
          <w:lang w:val="en-US"/>
        </w:rPr>
        <w:t>148-159</w:t>
      </w:r>
      <w:r w:rsidR="00217031" w:rsidRPr="00480A99">
        <w:rPr>
          <w:rFonts w:ascii="Times New Roman" w:hAnsi="Times New Roman" w:cs="Times New Roman"/>
          <w:lang w:val="en-US"/>
        </w:rPr>
        <w:t>)</w:t>
      </w:r>
      <w:r w:rsidR="005D7B66" w:rsidRPr="00480A99">
        <w:rPr>
          <w:rFonts w:ascii="Times New Roman" w:hAnsi="Times New Roman" w:cs="Times New Roman"/>
          <w:lang w:val="en-US"/>
        </w:rPr>
        <w:t>, though he would probably resist such a characterization.</w:t>
      </w:r>
    </w:p>
  </w:footnote>
  <w:footnote w:id="17">
    <w:p w14:paraId="7113971A" w14:textId="1AC3DA5D" w:rsidR="000307D6" w:rsidRPr="00480A99" w:rsidRDefault="000307D6" w:rsidP="00C63E2C">
      <w:pPr>
        <w:pStyle w:val="FootnoteText"/>
        <w:jc w:val="both"/>
        <w:rPr>
          <w:rFonts w:ascii="Times New Roman" w:hAnsi="Times New Roman" w:cs="Times New Roman"/>
        </w:rPr>
      </w:pPr>
      <w:r w:rsidRPr="00480A99">
        <w:rPr>
          <w:rStyle w:val="FootnoteReference"/>
          <w:rFonts w:ascii="Times New Roman" w:hAnsi="Times New Roman" w:cs="Times New Roman"/>
        </w:rPr>
        <w:footnoteRef/>
      </w:r>
      <w:r w:rsidRPr="00480A99">
        <w:rPr>
          <w:rFonts w:ascii="Times New Roman" w:hAnsi="Times New Roman" w:cs="Times New Roman"/>
        </w:rPr>
        <w:t xml:space="preserve"> The term is borrowed from Nili (2019) who identified and described the right in question.</w:t>
      </w:r>
    </w:p>
  </w:footnote>
  <w:footnote w:id="18">
    <w:p w14:paraId="58C1E6ED" w14:textId="27BC416F" w:rsidR="004F6C4B" w:rsidRPr="003355B4" w:rsidRDefault="004F6C4B" w:rsidP="00C63E2C">
      <w:pPr>
        <w:pStyle w:val="FootnoteText"/>
        <w:jc w:val="both"/>
        <w:rPr>
          <w:rFonts w:ascii="Times New Roman" w:hAnsi="Times New Roman" w:cs="Times New Roman"/>
          <w:lang w:val="en-US"/>
        </w:rPr>
      </w:pPr>
      <w:r>
        <w:rPr>
          <w:rStyle w:val="FootnoteReference"/>
        </w:rPr>
        <w:footnoteRef/>
      </w:r>
      <w:r>
        <w:t xml:space="preserve"> </w:t>
      </w:r>
      <w:r w:rsidR="003355B4">
        <w:rPr>
          <w:rFonts w:ascii="Times New Roman" w:hAnsi="Times New Roman" w:cs="Times New Roman"/>
          <w:lang w:val="en-US"/>
        </w:rPr>
        <w:t>As Alan Ryan put it “</w:t>
      </w:r>
      <w:r w:rsidR="00F1629B" w:rsidRPr="00F1629B">
        <w:rPr>
          <w:rFonts w:ascii="Times New Roman" w:hAnsi="Times New Roman" w:cs="Times New Roman"/>
          <w:lang w:val="en-US"/>
        </w:rPr>
        <w:t>…the moral position implicit in both Mill’s and Marx’s views – that the right or the power to determine work and production should be determined by the social function of such rights and powers – has become a commonplace except among libertarians. The result is</w:t>
      </w:r>
      <w:r w:rsidR="00F1629B">
        <w:rPr>
          <w:rFonts w:ascii="Times New Roman" w:hAnsi="Times New Roman" w:cs="Times New Roman"/>
          <w:lang w:val="en-US"/>
        </w:rPr>
        <w:t>…</w:t>
      </w:r>
      <w:r w:rsidR="00F1629B" w:rsidRPr="00F1629B">
        <w:rPr>
          <w:rFonts w:ascii="Times New Roman" w:hAnsi="Times New Roman" w:cs="Times New Roman"/>
          <w:lang w:val="en-US"/>
        </w:rPr>
        <w:t xml:space="preserve"> a consensus that ‘it’s his’ invites the further question, ‘What good does its being his do for everyone else?’</w:t>
      </w:r>
      <w:r w:rsidR="003355B4">
        <w:rPr>
          <w:rFonts w:ascii="Times New Roman" w:hAnsi="Times New Roman" w:cs="Times New Roman"/>
          <w:lang w:val="en-US"/>
        </w:rPr>
        <w:t>”</w:t>
      </w:r>
      <w:r w:rsidR="00E04746">
        <w:rPr>
          <w:rFonts w:ascii="Times New Roman" w:hAnsi="Times New Roman" w:cs="Times New Roman"/>
          <w:lang w:val="en-US"/>
        </w:rPr>
        <w:t xml:space="preserve"> (Ryan </w:t>
      </w:r>
      <w:r w:rsidR="0072696C">
        <w:rPr>
          <w:rFonts w:ascii="Times New Roman" w:hAnsi="Times New Roman" w:cs="Times New Roman"/>
          <w:lang w:val="en-US"/>
        </w:rPr>
        <w:t xml:space="preserve">1984, </w:t>
      </w:r>
      <w:r w:rsidR="001264CB">
        <w:rPr>
          <w:rFonts w:ascii="Times New Roman" w:hAnsi="Times New Roman" w:cs="Times New Roman"/>
          <w:lang w:val="en-US"/>
        </w:rPr>
        <w:t>177</w:t>
      </w:r>
      <w:r w:rsidR="00E04746">
        <w:rPr>
          <w:rFonts w:ascii="Times New Roman" w:hAnsi="Times New Roman" w:cs="Times New Roman"/>
          <w:lang w:val="en-US"/>
        </w:rPr>
        <w:t>)</w:t>
      </w:r>
      <w:r w:rsidR="001264CB">
        <w:rPr>
          <w:rFonts w:ascii="Times New Roman" w:hAnsi="Times New Roman" w:cs="Times New Roman"/>
          <w:lang w:val="en-US"/>
        </w:rPr>
        <w:t>.</w:t>
      </w:r>
      <w:r w:rsidR="00E04746">
        <w:rPr>
          <w:rFonts w:ascii="Times New Roman" w:hAnsi="Times New Roman" w:cs="Times New Roman"/>
          <w:lang w:val="en-US"/>
        </w:rPr>
        <w:t xml:space="preserve"> This view is what constitutes deep public ownership – and this is exactly the view which ETO calls into question.</w:t>
      </w:r>
    </w:p>
  </w:footnote>
  <w:footnote w:id="19">
    <w:p w14:paraId="23E262DC" w14:textId="77777777" w:rsidR="00690780" w:rsidRPr="00480A99" w:rsidRDefault="00690780"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This objection is advanced in (</w:t>
      </w:r>
      <w:proofErr w:type="spellStart"/>
      <w:r w:rsidRPr="00480A99">
        <w:rPr>
          <w:rFonts w:ascii="Times New Roman" w:hAnsi="Times New Roman" w:cs="Times New Roman"/>
          <w:lang w:val="en-US"/>
        </w:rPr>
        <w:t>Attas</w:t>
      </w:r>
      <w:proofErr w:type="spellEnd"/>
      <w:r w:rsidRPr="00480A99">
        <w:rPr>
          <w:rFonts w:ascii="Times New Roman" w:hAnsi="Times New Roman" w:cs="Times New Roman"/>
          <w:lang w:val="en-US"/>
        </w:rPr>
        <w:t xml:space="preserve"> 2003; </w:t>
      </w:r>
      <w:proofErr w:type="spellStart"/>
      <w:r w:rsidRPr="00480A99">
        <w:rPr>
          <w:rFonts w:ascii="Times New Roman" w:hAnsi="Times New Roman" w:cs="Times New Roman"/>
          <w:lang w:val="en-US"/>
        </w:rPr>
        <w:t>Gibbard</w:t>
      </w:r>
      <w:proofErr w:type="spellEnd"/>
      <w:r w:rsidRPr="00480A99">
        <w:rPr>
          <w:rFonts w:ascii="Times New Roman" w:hAnsi="Times New Roman" w:cs="Times New Roman"/>
          <w:lang w:val="en-US"/>
        </w:rPr>
        <w:t xml:space="preserve"> 1976; Harris 2002, 202-203; Waldron 1989, 253-283; </w:t>
      </w:r>
      <w:proofErr w:type="spellStart"/>
      <w:r w:rsidRPr="00480A99">
        <w:rPr>
          <w:rFonts w:ascii="Times New Roman" w:hAnsi="Times New Roman" w:cs="Times New Roman"/>
          <w:lang w:val="en-US"/>
        </w:rPr>
        <w:t>Wenar</w:t>
      </w:r>
      <w:proofErr w:type="spellEnd"/>
      <w:r w:rsidRPr="00480A99">
        <w:rPr>
          <w:rFonts w:ascii="Times New Roman" w:hAnsi="Times New Roman" w:cs="Times New Roman"/>
          <w:lang w:val="en-US"/>
        </w:rPr>
        <w:t xml:space="preserve"> 1998).</w:t>
      </w:r>
    </w:p>
  </w:footnote>
  <w:footnote w:id="20">
    <w:p w14:paraId="42D68E05" w14:textId="5D29CFD4" w:rsidR="0098755C" w:rsidRPr="00C774B6" w:rsidRDefault="0098755C" w:rsidP="00C63E2C">
      <w:pPr>
        <w:pStyle w:val="FootnoteText"/>
        <w:jc w:val="both"/>
        <w:rPr>
          <w:rFonts w:ascii="Times New Roman" w:hAnsi="Times New Roman" w:cs="Times New Roman"/>
          <w:lang w:val="en-US"/>
        </w:rPr>
      </w:pPr>
      <w:r>
        <w:rPr>
          <w:rStyle w:val="FootnoteReference"/>
        </w:rPr>
        <w:footnoteRef/>
      </w:r>
      <w:r>
        <w:t xml:space="preserve"> </w:t>
      </w:r>
      <w:r w:rsidR="00C774B6">
        <w:rPr>
          <w:rFonts w:ascii="Times New Roman" w:hAnsi="Times New Roman" w:cs="Times New Roman"/>
          <w:lang w:val="en-US"/>
        </w:rPr>
        <w:t xml:space="preserve">Van der </w:t>
      </w:r>
      <w:proofErr w:type="spellStart"/>
      <w:r w:rsidR="00C774B6">
        <w:rPr>
          <w:rFonts w:ascii="Times New Roman" w:hAnsi="Times New Roman" w:cs="Times New Roman"/>
          <w:lang w:val="en-US"/>
        </w:rPr>
        <w:t>Vossen</w:t>
      </w:r>
      <w:proofErr w:type="spellEnd"/>
      <w:r w:rsidR="00C774B6">
        <w:rPr>
          <w:rFonts w:ascii="Times New Roman" w:hAnsi="Times New Roman" w:cs="Times New Roman"/>
          <w:lang w:val="en-US"/>
        </w:rPr>
        <w:t xml:space="preserve"> (2015, 69) offers a similar scenario where a person growth facial hair</w:t>
      </w:r>
      <w:r w:rsidR="00A5497B">
        <w:rPr>
          <w:rFonts w:ascii="Times New Roman" w:hAnsi="Times New Roman" w:cs="Times New Roman"/>
          <w:lang w:val="en-US"/>
        </w:rPr>
        <w:t xml:space="preserve"> thus imposing a prohibition to touch it. </w:t>
      </w:r>
      <w:r w:rsidR="00A02D14">
        <w:rPr>
          <w:rFonts w:ascii="Times New Roman" w:hAnsi="Times New Roman" w:cs="Times New Roman"/>
          <w:lang w:val="en-US"/>
        </w:rPr>
        <w:t xml:space="preserve">It would be absurd to complain about such a prohibition for the same reason it is absurd in my childbirth example. </w:t>
      </w:r>
      <w:r w:rsidR="00AE07A5">
        <w:rPr>
          <w:rFonts w:ascii="Times New Roman" w:hAnsi="Times New Roman" w:cs="Times New Roman"/>
          <w:lang w:val="en-US"/>
        </w:rPr>
        <w:t xml:space="preserve">Van der </w:t>
      </w:r>
      <w:proofErr w:type="spellStart"/>
      <w:r w:rsidR="00AE07A5">
        <w:rPr>
          <w:rFonts w:ascii="Times New Roman" w:hAnsi="Times New Roman" w:cs="Times New Roman"/>
          <w:lang w:val="en-US"/>
        </w:rPr>
        <w:t>Vossen</w:t>
      </w:r>
      <w:proofErr w:type="spellEnd"/>
      <w:r w:rsidR="00AE07A5">
        <w:rPr>
          <w:rFonts w:ascii="Times New Roman" w:hAnsi="Times New Roman" w:cs="Times New Roman"/>
          <w:lang w:val="en-US"/>
        </w:rPr>
        <w:t xml:space="preserve"> himself explains the absurdity differently, by invoking </w:t>
      </w:r>
      <w:r w:rsidR="001D1BC8">
        <w:rPr>
          <w:rFonts w:ascii="Times New Roman" w:hAnsi="Times New Roman" w:cs="Times New Roman"/>
          <w:lang w:val="en-US"/>
        </w:rPr>
        <w:t xml:space="preserve">the alleged distinction between duty creation on one hand and duty alteration or duty activation on the other. </w:t>
      </w:r>
      <w:r w:rsidR="006A15C2">
        <w:rPr>
          <w:rFonts w:ascii="Times New Roman" w:hAnsi="Times New Roman" w:cs="Times New Roman"/>
          <w:lang w:val="en-US"/>
        </w:rPr>
        <w:t>I believe this line of reasoning to be a dead end: see (Spaffor</w:t>
      </w:r>
      <w:r w:rsidR="0049661F">
        <w:rPr>
          <w:rFonts w:ascii="Times New Roman" w:hAnsi="Times New Roman" w:cs="Times New Roman"/>
          <w:lang w:val="en-US"/>
        </w:rPr>
        <w:t>d 2020) for a good response.</w:t>
      </w:r>
    </w:p>
  </w:footnote>
  <w:footnote w:id="21">
    <w:p w14:paraId="370D20C2" w14:textId="3B01E4DA" w:rsidR="00EE1F3E" w:rsidRPr="00480A99" w:rsidRDefault="00EE1F3E"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00591239">
        <w:rPr>
          <w:rFonts w:ascii="Times New Roman" w:hAnsi="Times New Roman" w:cs="Times New Roman"/>
          <w:lang w:val="en-US"/>
        </w:rPr>
        <w:t>S</w:t>
      </w:r>
      <w:r w:rsidRPr="00480A99">
        <w:rPr>
          <w:rFonts w:ascii="Times New Roman" w:hAnsi="Times New Roman" w:cs="Times New Roman"/>
          <w:lang w:val="en-US"/>
        </w:rPr>
        <w:t>ee</w:t>
      </w:r>
      <w:r w:rsidR="00591239">
        <w:rPr>
          <w:rFonts w:ascii="Times New Roman" w:hAnsi="Times New Roman" w:cs="Times New Roman"/>
          <w:lang w:val="en-US"/>
        </w:rPr>
        <w:t xml:space="preserve"> on this the</w:t>
      </w:r>
      <w:r w:rsidRPr="00480A99">
        <w:rPr>
          <w:rFonts w:ascii="Times New Roman" w:hAnsi="Times New Roman" w:cs="Times New Roman"/>
          <w:lang w:val="en-US"/>
        </w:rPr>
        <w:t xml:space="preserve"> excellent essay by Hayek (194</w:t>
      </w:r>
      <w:r w:rsidR="008F76FF" w:rsidRPr="00480A99">
        <w:rPr>
          <w:rFonts w:ascii="Times New Roman" w:hAnsi="Times New Roman" w:cs="Times New Roman"/>
          <w:lang w:val="en-US"/>
        </w:rPr>
        <w:t>5</w:t>
      </w:r>
      <w:r w:rsidRPr="00480A99">
        <w:rPr>
          <w:rFonts w:ascii="Times New Roman" w:hAnsi="Times New Roman" w:cs="Times New Roman"/>
          <w:lang w:val="en-US"/>
        </w:rPr>
        <w:t>) or</w:t>
      </w:r>
      <w:r w:rsidR="00C35CA5" w:rsidRPr="00480A99">
        <w:rPr>
          <w:rFonts w:ascii="Times New Roman" w:hAnsi="Times New Roman" w:cs="Times New Roman"/>
          <w:lang w:val="en-US"/>
        </w:rPr>
        <w:t xml:space="preserve">, for </w:t>
      </w:r>
      <w:r w:rsidR="00E139CE">
        <w:rPr>
          <w:rFonts w:ascii="Times New Roman" w:hAnsi="Times New Roman" w:cs="Times New Roman"/>
          <w:lang w:val="en-US"/>
        </w:rPr>
        <w:t xml:space="preserve">a </w:t>
      </w:r>
      <w:r w:rsidR="00C35CA5" w:rsidRPr="00480A99">
        <w:rPr>
          <w:rFonts w:ascii="Times New Roman" w:hAnsi="Times New Roman" w:cs="Times New Roman"/>
          <w:lang w:val="en-US"/>
        </w:rPr>
        <w:t xml:space="preserve">more detailed exposition, </w:t>
      </w:r>
      <w:proofErr w:type="spellStart"/>
      <w:r w:rsidR="00C35CA5" w:rsidRPr="00480A99">
        <w:rPr>
          <w:rFonts w:ascii="Times New Roman" w:hAnsi="Times New Roman" w:cs="Times New Roman"/>
          <w:lang w:val="en-US"/>
        </w:rPr>
        <w:t>Kirzner</w:t>
      </w:r>
      <w:proofErr w:type="spellEnd"/>
      <w:r w:rsidR="00C35CA5" w:rsidRPr="00480A99">
        <w:rPr>
          <w:rFonts w:ascii="Times New Roman" w:hAnsi="Times New Roman" w:cs="Times New Roman"/>
          <w:lang w:val="en-US"/>
        </w:rPr>
        <w:t xml:space="preserve"> (1973).</w:t>
      </w:r>
    </w:p>
  </w:footnote>
  <w:footnote w:id="22">
    <w:p w14:paraId="3DC7189B" w14:textId="1814E523" w:rsidR="00A7719D" w:rsidRPr="00480A99" w:rsidRDefault="00A7719D" w:rsidP="00C63E2C">
      <w:pPr>
        <w:pStyle w:val="FootnoteText"/>
        <w:jc w:val="both"/>
        <w:rPr>
          <w:rFonts w:ascii="Times New Roman" w:hAnsi="Times New Roman" w:cs="Times New Roman"/>
          <w:lang w:val="en-US"/>
        </w:rPr>
      </w:pPr>
      <w:r w:rsidRPr="00480A99">
        <w:rPr>
          <w:rStyle w:val="FootnoteReference"/>
          <w:rFonts w:ascii="Times New Roman" w:hAnsi="Times New Roman" w:cs="Times New Roman"/>
        </w:rPr>
        <w:footnoteRef/>
      </w:r>
      <w:r w:rsidRPr="00480A99">
        <w:rPr>
          <w:rFonts w:ascii="Times New Roman" w:hAnsi="Times New Roman" w:cs="Times New Roman"/>
        </w:rPr>
        <w:t xml:space="preserve"> </w:t>
      </w:r>
      <w:r w:rsidRPr="00480A99">
        <w:rPr>
          <w:rFonts w:ascii="Times New Roman" w:hAnsi="Times New Roman" w:cs="Times New Roman"/>
          <w:lang w:val="en-US"/>
        </w:rPr>
        <w:t xml:space="preserve">Notice how these considerations </w:t>
      </w:r>
      <w:r w:rsidR="00ED7F9E" w:rsidRPr="00480A99">
        <w:rPr>
          <w:rFonts w:ascii="Times New Roman" w:hAnsi="Times New Roman" w:cs="Times New Roman"/>
          <w:lang w:val="en-US"/>
        </w:rPr>
        <w:t xml:space="preserve">moderate the political implications of </w:t>
      </w:r>
      <w:r w:rsidR="005B5FFA" w:rsidRPr="00480A99">
        <w:rPr>
          <w:rFonts w:ascii="Times New Roman" w:hAnsi="Times New Roman" w:cs="Times New Roman"/>
          <w:lang w:val="en-US"/>
        </w:rPr>
        <w:t>ETO</w:t>
      </w:r>
      <w:r w:rsidR="00816433" w:rsidRPr="00480A99">
        <w:rPr>
          <w:rFonts w:ascii="Times New Roman" w:hAnsi="Times New Roman" w:cs="Times New Roman"/>
          <w:lang w:val="en-US"/>
        </w:rPr>
        <w:t xml:space="preserve"> as they create potential space for extensive government regulation of property rights, </w:t>
      </w:r>
      <w:r w:rsidR="003E690F" w:rsidRPr="00480A99">
        <w:rPr>
          <w:rFonts w:ascii="Times New Roman" w:hAnsi="Times New Roman" w:cs="Times New Roman"/>
          <w:lang w:val="en-US"/>
        </w:rPr>
        <w:t xml:space="preserve">while keeping the commitment </w:t>
      </w:r>
      <w:r w:rsidR="000A03B3" w:rsidRPr="00480A99">
        <w:rPr>
          <w:rFonts w:ascii="Times New Roman" w:hAnsi="Times New Roman" w:cs="Times New Roman"/>
          <w:lang w:val="en-US"/>
        </w:rPr>
        <w:t>to their natural character.</w:t>
      </w:r>
    </w:p>
  </w:footnote>
  <w:footnote w:id="23">
    <w:p w14:paraId="5C178205" w14:textId="586BACD6" w:rsidR="0000695C" w:rsidRPr="00EF6DBB" w:rsidRDefault="0000695C" w:rsidP="00C63E2C">
      <w:pPr>
        <w:pStyle w:val="FootnoteText"/>
        <w:jc w:val="both"/>
        <w:rPr>
          <w:rFonts w:ascii="Times New Roman" w:hAnsi="Times New Roman" w:cs="Times New Roman"/>
          <w:lang w:val="en-US"/>
        </w:rPr>
      </w:pPr>
      <w:r>
        <w:rPr>
          <w:rStyle w:val="FootnoteReference"/>
        </w:rPr>
        <w:footnoteRef/>
      </w:r>
      <w:r>
        <w:t xml:space="preserve"> </w:t>
      </w:r>
      <w:r w:rsidR="00EF6DBB">
        <w:rPr>
          <w:rFonts w:ascii="Times New Roman" w:hAnsi="Times New Roman" w:cs="Times New Roman"/>
          <w:lang w:val="en-US"/>
        </w:rPr>
        <w:t>Some authors take issue with so called “right to incom</w:t>
      </w:r>
      <w:r w:rsidR="001F3E93">
        <w:rPr>
          <w:rFonts w:ascii="Times New Roman" w:hAnsi="Times New Roman" w:cs="Times New Roman"/>
          <w:lang w:val="en-US"/>
        </w:rPr>
        <w:t>e</w:t>
      </w:r>
      <w:r w:rsidR="00EF6DBB">
        <w:rPr>
          <w:rFonts w:ascii="Times New Roman" w:hAnsi="Times New Roman" w:cs="Times New Roman"/>
          <w:lang w:val="en-US"/>
        </w:rPr>
        <w:t>”</w:t>
      </w:r>
      <w:r w:rsidR="001F3E93">
        <w:rPr>
          <w:rFonts w:ascii="Times New Roman" w:hAnsi="Times New Roman" w:cs="Times New Roman"/>
          <w:lang w:val="en-US"/>
        </w:rPr>
        <w:t xml:space="preserve"> which is understood as the right to receive income from one’s property</w:t>
      </w:r>
      <w:r w:rsidR="000D6E7E">
        <w:rPr>
          <w:rFonts w:ascii="Times New Roman" w:hAnsi="Times New Roman" w:cs="Times New Roman"/>
          <w:lang w:val="en-US"/>
        </w:rPr>
        <w:t xml:space="preserve"> </w:t>
      </w:r>
      <w:r w:rsidR="00285FDB" w:rsidRPr="00285FDB">
        <w:rPr>
          <w:rFonts w:ascii="Times New Roman" w:hAnsi="Times New Roman" w:cs="Times New Roman"/>
          <w:lang w:val="en-US"/>
        </w:rPr>
        <w:t>(</w:t>
      </w:r>
      <w:proofErr w:type="spellStart"/>
      <w:r w:rsidR="00285FDB" w:rsidRPr="00285FDB">
        <w:rPr>
          <w:rFonts w:ascii="Times New Roman" w:hAnsi="Times New Roman" w:cs="Times New Roman"/>
          <w:lang w:val="en-US"/>
        </w:rPr>
        <w:t>Christman</w:t>
      </w:r>
      <w:proofErr w:type="spellEnd"/>
      <w:r w:rsidR="00285FDB" w:rsidRPr="00285FDB">
        <w:rPr>
          <w:rFonts w:ascii="Times New Roman" w:hAnsi="Times New Roman" w:cs="Times New Roman"/>
          <w:lang w:val="en-US"/>
        </w:rPr>
        <w:t xml:space="preserve"> 1994; Fried 1995; Taylor 2005)</w:t>
      </w:r>
      <w:r w:rsidR="001F3E93">
        <w:rPr>
          <w:rFonts w:ascii="Times New Roman" w:hAnsi="Times New Roman" w:cs="Times New Roman"/>
          <w:lang w:val="en-US"/>
        </w:rPr>
        <w:t xml:space="preserve">. They </w:t>
      </w:r>
      <w:r w:rsidR="00D73CF2">
        <w:rPr>
          <w:rFonts w:ascii="Times New Roman" w:hAnsi="Times New Roman" w:cs="Times New Roman"/>
          <w:lang w:val="en-US"/>
        </w:rPr>
        <w:t xml:space="preserve">claim that it cannot be directly inferred from the right of exclusive use, even </w:t>
      </w:r>
      <w:r w:rsidR="000D6E7E">
        <w:rPr>
          <w:rFonts w:ascii="Times New Roman" w:hAnsi="Times New Roman" w:cs="Times New Roman"/>
          <w:lang w:val="en-US"/>
        </w:rPr>
        <w:t xml:space="preserve">if we concede that </w:t>
      </w:r>
      <w:r w:rsidR="00285FDB">
        <w:rPr>
          <w:rFonts w:ascii="Times New Roman" w:hAnsi="Times New Roman" w:cs="Times New Roman"/>
          <w:lang w:val="en-US"/>
        </w:rPr>
        <w:t xml:space="preserve">ETs justify this latter right. </w:t>
      </w:r>
      <w:r w:rsidR="004C3543">
        <w:rPr>
          <w:rFonts w:ascii="Times New Roman" w:hAnsi="Times New Roman" w:cs="Times New Roman"/>
          <w:lang w:val="en-US"/>
        </w:rPr>
        <w:t xml:space="preserve">The whole notion of the “right to income” is, I believe, based on confusion: as </w:t>
      </w:r>
      <w:r w:rsidR="00E56D96">
        <w:rPr>
          <w:rFonts w:ascii="Times New Roman" w:hAnsi="Times New Roman" w:cs="Times New Roman"/>
          <w:lang w:val="en-US"/>
        </w:rPr>
        <w:t>Taylor concedes, this is the same right to transfer</w:t>
      </w:r>
      <w:r w:rsidR="00D17E1B">
        <w:rPr>
          <w:rFonts w:ascii="Times New Roman" w:hAnsi="Times New Roman" w:cs="Times New Roman"/>
          <w:lang w:val="en-US"/>
        </w:rPr>
        <w:t xml:space="preserve"> from the perspective of the receiver (Taylor 2005, </w:t>
      </w:r>
      <w:r w:rsidR="00E052C4">
        <w:rPr>
          <w:rFonts w:ascii="Times New Roman" w:hAnsi="Times New Roman" w:cs="Times New Roman"/>
          <w:lang w:val="en-US"/>
        </w:rPr>
        <w:t>469-471</w:t>
      </w:r>
      <w:r w:rsidR="00D17E1B">
        <w:rPr>
          <w:rFonts w:ascii="Times New Roman" w:hAnsi="Times New Roman" w:cs="Times New Roman"/>
          <w:lang w:val="en-US"/>
        </w:rPr>
        <w:t>)</w:t>
      </w:r>
      <w:r w:rsidR="00E052C4">
        <w:rPr>
          <w:rFonts w:ascii="Times New Roman" w:hAnsi="Times New Roman" w:cs="Times New Roman"/>
          <w:lang w:val="en-US"/>
        </w:rPr>
        <w:t xml:space="preserve">. But it means that once we justify </w:t>
      </w:r>
      <w:r w:rsidR="007653D2">
        <w:rPr>
          <w:rFonts w:ascii="Times New Roman" w:hAnsi="Times New Roman" w:cs="Times New Roman"/>
          <w:lang w:val="en-US"/>
        </w:rPr>
        <w:t>the right to transfer, no separate justification of the right to income is necessary.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4D"/>
    <w:rsid w:val="00000F62"/>
    <w:rsid w:val="00002405"/>
    <w:rsid w:val="000024BB"/>
    <w:rsid w:val="000031F6"/>
    <w:rsid w:val="00003D59"/>
    <w:rsid w:val="00004E11"/>
    <w:rsid w:val="0000695C"/>
    <w:rsid w:val="00006A89"/>
    <w:rsid w:val="00006AA7"/>
    <w:rsid w:val="00007E5F"/>
    <w:rsid w:val="00014164"/>
    <w:rsid w:val="00015B86"/>
    <w:rsid w:val="00015B8F"/>
    <w:rsid w:val="000175F2"/>
    <w:rsid w:val="000250EF"/>
    <w:rsid w:val="00026928"/>
    <w:rsid w:val="000307D6"/>
    <w:rsid w:val="00030833"/>
    <w:rsid w:val="00036688"/>
    <w:rsid w:val="000379C3"/>
    <w:rsid w:val="00037A4B"/>
    <w:rsid w:val="00040383"/>
    <w:rsid w:val="00040B61"/>
    <w:rsid w:val="00042B33"/>
    <w:rsid w:val="00044BA2"/>
    <w:rsid w:val="000474AA"/>
    <w:rsid w:val="00054044"/>
    <w:rsid w:val="00054E97"/>
    <w:rsid w:val="000554D6"/>
    <w:rsid w:val="00055548"/>
    <w:rsid w:val="0005593E"/>
    <w:rsid w:val="000568BF"/>
    <w:rsid w:val="000610AA"/>
    <w:rsid w:val="00064429"/>
    <w:rsid w:val="0006469F"/>
    <w:rsid w:val="00064EC1"/>
    <w:rsid w:val="000654D0"/>
    <w:rsid w:val="000659D8"/>
    <w:rsid w:val="000678F4"/>
    <w:rsid w:val="000708C2"/>
    <w:rsid w:val="0007253A"/>
    <w:rsid w:val="000725B6"/>
    <w:rsid w:val="00072F99"/>
    <w:rsid w:val="00073790"/>
    <w:rsid w:val="00074099"/>
    <w:rsid w:val="000749C5"/>
    <w:rsid w:val="000766A8"/>
    <w:rsid w:val="000776C2"/>
    <w:rsid w:val="00077BA6"/>
    <w:rsid w:val="00081038"/>
    <w:rsid w:val="000832D2"/>
    <w:rsid w:val="00085BD5"/>
    <w:rsid w:val="00085E83"/>
    <w:rsid w:val="0008669A"/>
    <w:rsid w:val="00090108"/>
    <w:rsid w:val="00092002"/>
    <w:rsid w:val="000A02A2"/>
    <w:rsid w:val="000A03B3"/>
    <w:rsid w:val="000A0ECC"/>
    <w:rsid w:val="000A24FE"/>
    <w:rsid w:val="000A69A2"/>
    <w:rsid w:val="000B2448"/>
    <w:rsid w:val="000B3BD9"/>
    <w:rsid w:val="000B3C42"/>
    <w:rsid w:val="000B4063"/>
    <w:rsid w:val="000B5748"/>
    <w:rsid w:val="000C017A"/>
    <w:rsid w:val="000C1489"/>
    <w:rsid w:val="000C1A91"/>
    <w:rsid w:val="000C48D9"/>
    <w:rsid w:val="000C53D1"/>
    <w:rsid w:val="000C552D"/>
    <w:rsid w:val="000C5B37"/>
    <w:rsid w:val="000C6414"/>
    <w:rsid w:val="000D2368"/>
    <w:rsid w:val="000D284D"/>
    <w:rsid w:val="000D48D6"/>
    <w:rsid w:val="000D4A04"/>
    <w:rsid w:val="000D6E7E"/>
    <w:rsid w:val="000E0397"/>
    <w:rsid w:val="000E23CF"/>
    <w:rsid w:val="000E5246"/>
    <w:rsid w:val="000E5B5B"/>
    <w:rsid w:val="000E61A8"/>
    <w:rsid w:val="000E63CE"/>
    <w:rsid w:val="000E725E"/>
    <w:rsid w:val="000E7CCF"/>
    <w:rsid w:val="000F3319"/>
    <w:rsid w:val="000F5429"/>
    <w:rsid w:val="00101B5B"/>
    <w:rsid w:val="001037EA"/>
    <w:rsid w:val="0010385E"/>
    <w:rsid w:val="00105C51"/>
    <w:rsid w:val="00112523"/>
    <w:rsid w:val="00113103"/>
    <w:rsid w:val="001131E6"/>
    <w:rsid w:val="001152C4"/>
    <w:rsid w:val="00115FC2"/>
    <w:rsid w:val="00116162"/>
    <w:rsid w:val="00116581"/>
    <w:rsid w:val="00116673"/>
    <w:rsid w:val="00117CAD"/>
    <w:rsid w:val="0012133E"/>
    <w:rsid w:val="00123644"/>
    <w:rsid w:val="0012506C"/>
    <w:rsid w:val="001264CB"/>
    <w:rsid w:val="00130170"/>
    <w:rsid w:val="00131C46"/>
    <w:rsid w:val="00132C59"/>
    <w:rsid w:val="0013460A"/>
    <w:rsid w:val="001358EC"/>
    <w:rsid w:val="001376DC"/>
    <w:rsid w:val="00141476"/>
    <w:rsid w:val="0014680A"/>
    <w:rsid w:val="00150DEF"/>
    <w:rsid w:val="001527FF"/>
    <w:rsid w:val="00152994"/>
    <w:rsid w:val="0015358C"/>
    <w:rsid w:val="001544C1"/>
    <w:rsid w:val="00154FD4"/>
    <w:rsid w:val="00156799"/>
    <w:rsid w:val="0015700B"/>
    <w:rsid w:val="001576C0"/>
    <w:rsid w:val="00160563"/>
    <w:rsid w:val="00161F4B"/>
    <w:rsid w:val="0016299D"/>
    <w:rsid w:val="001636DF"/>
    <w:rsid w:val="00165980"/>
    <w:rsid w:val="00165C20"/>
    <w:rsid w:val="00165C53"/>
    <w:rsid w:val="00166AF4"/>
    <w:rsid w:val="00167A2A"/>
    <w:rsid w:val="001717F2"/>
    <w:rsid w:val="00171F31"/>
    <w:rsid w:val="00172CAA"/>
    <w:rsid w:val="00173A73"/>
    <w:rsid w:val="001817B8"/>
    <w:rsid w:val="00186B7C"/>
    <w:rsid w:val="0018756A"/>
    <w:rsid w:val="00195AAA"/>
    <w:rsid w:val="001960EF"/>
    <w:rsid w:val="0019681B"/>
    <w:rsid w:val="00197407"/>
    <w:rsid w:val="001A334F"/>
    <w:rsid w:val="001A420B"/>
    <w:rsid w:val="001A4B34"/>
    <w:rsid w:val="001A75D2"/>
    <w:rsid w:val="001A79E5"/>
    <w:rsid w:val="001B332E"/>
    <w:rsid w:val="001B4992"/>
    <w:rsid w:val="001B4FB7"/>
    <w:rsid w:val="001B63DE"/>
    <w:rsid w:val="001C3730"/>
    <w:rsid w:val="001C4F3A"/>
    <w:rsid w:val="001C598A"/>
    <w:rsid w:val="001C6190"/>
    <w:rsid w:val="001C6E8B"/>
    <w:rsid w:val="001C7F60"/>
    <w:rsid w:val="001D1828"/>
    <w:rsid w:val="001D1BC8"/>
    <w:rsid w:val="001D1E5E"/>
    <w:rsid w:val="001D1EF7"/>
    <w:rsid w:val="001D3C44"/>
    <w:rsid w:val="001D527B"/>
    <w:rsid w:val="001D634C"/>
    <w:rsid w:val="001D678E"/>
    <w:rsid w:val="001E0DF2"/>
    <w:rsid w:val="001E0FBB"/>
    <w:rsid w:val="001E1318"/>
    <w:rsid w:val="001E194B"/>
    <w:rsid w:val="001E197E"/>
    <w:rsid w:val="001E2B79"/>
    <w:rsid w:val="001E4401"/>
    <w:rsid w:val="001E5F17"/>
    <w:rsid w:val="001E6287"/>
    <w:rsid w:val="001E7C38"/>
    <w:rsid w:val="001F15E3"/>
    <w:rsid w:val="001F1744"/>
    <w:rsid w:val="001F2D08"/>
    <w:rsid w:val="001F3112"/>
    <w:rsid w:val="001F3DD7"/>
    <w:rsid w:val="001F3E93"/>
    <w:rsid w:val="001F5DB2"/>
    <w:rsid w:val="001F6D6C"/>
    <w:rsid w:val="002003B0"/>
    <w:rsid w:val="002010A8"/>
    <w:rsid w:val="002011D1"/>
    <w:rsid w:val="00201CB5"/>
    <w:rsid w:val="00202409"/>
    <w:rsid w:val="002024E7"/>
    <w:rsid w:val="00203FDA"/>
    <w:rsid w:val="0020487D"/>
    <w:rsid w:val="00205C67"/>
    <w:rsid w:val="00206324"/>
    <w:rsid w:val="00210025"/>
    <w:rsid w:val="00210842"/>
    <w:rsid w:val="00210B49"/>
    <w:rsid w:val="00211C2D"/>
    <w:rsid w:val="00211C98"/>
    <w:rsid w:val="00212524"/>
    <w:rsid w:val="002133DC"/>
    <w:rsid w:val="00214213"/>
    <w:rsid w:val="00216107"/>
    <w:rsid w:val="00217031"/>
    <w:rsid w:val="0022172F"/>
    <w:rsid w:val="002223D0"/>
    <w:rsid w:val="0022278F"/>
    <w:rsid w:val="002229F1"/>
    <w:rsid w:val="002231DD"/>
    <w:rsid w:val="002246F0"/>
    <w:rsid w:val="00225E6D"/>
    <w:rsid w:val="0023289B"/>
    <w:rsid w:val="00232C40"/>
    <w:rsid w:val="002349D8"/>
    <w:rsid w:val="00236915"/>
    <w:rsid w:val="002378CB"/>
    <w:rsid w:val="00237E7E"/>
    <w:rsid w:val="00237F0F"/>
    <w:rsid w:val="00237F88"/>
    <w:rsid w:val="00242363"/>
    <w:rsid w:val="00242F27"/>
    <w:rsid w:val="00244378"/>
    <w:rsid w:val="00246B4D"/>
    <w:rsid w:val="002505F4"/>
    <w:rsid w:val="00250C68"/>
    <w:rsid w:val="00251712"/>
    <w:rsid w:val="00255E6E"/>
    <w:rsid w:val="0026007D"/>
    <w:rsid w:val="00260AFE"/>
    <w:rsid w:val="00262FA7"/>
    <w:rsid w:val="00263981"/>
    <w:rsid w:val="00264390"/>
    <w:rsid w:val="00264AEF"/>
    <w:rsid w:val="002658DB"/>
    <w:rsid w:val="00266444"/>
    <w:rsid w:val="0027063A"/>
    <w:rsid w:val="00271AF3"/>
    <w:rsid w:val="00273963"/>
    <w:rsid w:val="00274D67"/>
    <w:rsid w:val="0028022E"/>
    <w:rsid w:val="00282D1A"/>
    <w:rsid w:val="002831AB"/>
    <w:rsid w:val="00285FDB"/>
    <w:rsid w:val="00286E81"/>
    <w:rsid w:val="0028711C"/>
    <w:rsid w:val="002872E8"/>
    <w:rsid w:val="00290035"/>
    <w:rsid w:val="0029012A"/>
    <w:rsid w:val="002912C4"/>
    <w:rsid w:val="0029175B"/>
    <w:rsid w:val="00293C36"/>
    <w:rsid w:val="00295C57"/>
    <w:rsid w:val="0029638C"/>
    <w:rsid w:val="002A0C1F"/>
    <w:rsid w:val="002A0F83"/>
    <w:rsid w:val="002A5313"/>
    <w:rsid w:val="002A7AFF"/>
    <w:rsid w:val="002A7E81"/>
    <w:rsid w:val="002B20BD"/>
    <w:rsid w:val="002B34BE"/>
    <w:rsid w:val="002B41E0"/>
    <w:rsid w:val="002B5C0E"/>
    <w:rsid w:val="002B5D3B"/>
    <w:rsid w:val="002B6301"/>
    <w:rsid w:val="002B66A0"/>
    <w:rsid w:val="002B686C"/>
    <w:rsid w:val="002B6BFC"/>
    <w:rsid w:val="002C15BF"/>
    <w:rsid w:val="002C1FDE"/>
    <w:rsid w:val="002C4F35"/>
    <w:rsid w:val="002C59B7"/>
    <w:rsid w:val="002D073A"/>
    <w:rsid w:val="002D1338"/>
    <w:rsid w:val="002D1594"/>
    <w:rsid w:val="002D1CBE"/>
    <w:rsid w:val="002D23FC"/>
    <w:rsid w:val="002D33FA"/>
    <w:rsid w:val="002D34F6"/>
    <w:rsid w:val="002D4F6E"/>
    <w:rsid w:val="002D5CBA"/>
    <w:rsid w:val="002D6A66"/>
    <w:rsid w:val="002D6AF5"/>
    <w:rsid w:val="002E0A97"/>
    <w:rsid w:val="002E13DA"/>
    <w:rsid w:val="002E220E"/>
    <w:rsid w:val="002E42AE"/>
    <w:rsid w:val="002E47C1"/>
    <w:rsid w:val="002E49E1"/>
    <w:rsid w:val="002E5B1A"/>
    <w:rsid w:val="002E7626"/>
    <w:rsid w:val="002F0286"/>
    <w:rsid w:val="002F1682"/>
    <w:rsid w:val="002F1AD9"/>
    <w:rsid w:val="002F231A"/>
    <w:rsid w:val="002F3AB6"/>
    <w:rsid w:val="002F5C33"/>
    <w:rsid w:val="002F7672"/>
    <w:rsid w:val="002F78E9"/>
    <w:rsid w:val="00302D74"/>
    <w:rsid w:val="0030455F"/>
    <w:rsid w:val="00304B33"/>
    <w:rsid w:val="00307D03"/>
    <w:rsid w:val="00310D00"/>
    <w:rsid w:val="00312078"/>
    <w:rsid w:val="00313AD0"/>
    <w:rsid w:val="00314804"/>
    <w:rsid w:val="00314D1F"/>
    <w:rsid w:val="003152E6"/>
    <w:rsid w:val="00317F52"/>
    <w:rsid w:val="00321386"/>
    <w:rsid w:val="00323531"/>
    <w:rsid w:val="00324765"/>
    <w:rsid w:val="00324833"/>
    <w:rsid w:val="00326A90"/>
    <w:rsid w:val="003274ED"/>
    <w:rsid w:val="00327C1F"/>
    <w:rsid w:val="003313FA"/>
    <w:rsid w:val="00331BC5"/>
    <w:rsid w:val="00331C41"/>
    <w:rsid w:val="00334046"/>
    <w:rsid w:val="003355B4"/>
    <w:rsid w:val="00336CAD"/>
    <w:rsid w:val="0034009C"/>
    <w:rsid w:val="0034360F"/>
    <w:rsid w:val="00343FEC"/>
    <w:rsid w:val="003444C3"/>
    <w:rsid w:val="003446A0"/>
    <w:rsid w:val="0034749A"/>
    <w:rsid w:val="003477AD"/>
    <w:rsid w:val="0035067A"/>
    <w:rsid w:val="00350812"/>
    <w:rsid w:val="00352242"/>
    <w:rsid w:val="00353230"/>
    <w:rsid w:val="00353315"/>
    <w:rsid w:val="00354525"/>
    <w:rsid w:val="00354989"/>
    <w:rsid w:val="00354A25"/>
    <w:rsid w:val="00360AFD"/>
    <w:rsid w:val="0036135F"/>
    <w:rsid w:val="00361628"/>
    <w:rsid w:val="003617BA"/>
    <w:rsid w:val="003624D2"/>
    <w:rsid w:val="00363CA3"/>
    <w:rsid w:val="00364C22"/>
    <w:rsid w:val="0036621D"/>
    <w:rsid w:val="0036709E"/>
    <w:rsid w:val="0037043C"/>
    <w:rsid w:val="003765DB"/>
    <w:rsid w:val="00377925"/>
    <w:rsid w:val="00380D4B"/>
    <w:rsid w:val="00381588"/>
    <w:rsid w:val="003831D4"/>
    <w:rsid w:val="00383EFC"/>
    <w:rsid w:val="003843B6"/>
    <w:rsid w:val="00385E0D"/>
    <w:rsid w:val="00390DFE"/>
    <w:rsid w:val="00390F88"/>
    <w:rsid w:val="00391EC9"/>
    <w:rsid w:val="00392A3D"/>
    <w:rsid w:val="00393D69"/>
    <w:rsid w:val="003943D8"/>
    <w:rsid w:val="00396878"/>
    <w:rsid w:val="003A167D"/>
    <w:rsid w:val="003A45D2"/>
    <w:rsid w:val="003A5FA6"/>
    <w:rsid w:val="003A65A6"/>
    <w:rsid w:val="003A704D"/>
    <w:rsid w:val="003A7FAF"/>
    <w:rsid w:val="003B1A53"/>
    <w:rsid w:val="003B3475"/>
    <w:rsid w:val="003B3B0E"/>
    <w:rsid w:val="003B4BA4"/>
    <w:rsid w:val="003C0B94"/>
    <w:rsid w:val="003C1233"/>
    <w:rsid w:val="003C409E"/>
    <w:rsid w:val="003C5F26"/>
    <w:rsid w:val="003C695F"/>
    <w:rsid w:val="003D0C38"/>
    <w:rsid w:val="003D0FC4"/>
    <w:rsid w:val="003D11F0"/>
    <w:rsid w:val="003D127D"/>
    <w:rsid w:val="003D1C1B"/>
    <w:rsid w:val="003D5182"/>
    <w:rsid w:val="003D67E5"/>
    <w:rsid w:val="003D7188"/>
    <w:rsid w:val="003D73C6"/>
    <w:rsid w:val="003E4922"/>
    <w:rsid w:val="003E5A70"/>
    <w:rsid w:val="003E690F"/>
    <w:rsid w:val="003F01F5"/>
    <w:rsid w:val="003F12F4"/>
    <w:rsid w:val="003F1821"/>
    <w:rsid w:val="003F18F0"/>
    <w:rsid w:val="003F29D0"/>
    <w:rsid w:val="003F30F2"/>
    <w:rsid w:val="003F59FC"/>
    <w:rsid w:val="003F643B"/>
    <w:rsid w:val="003F7909"/>
    <w:rsid w:val="003F7EAE"/>
    <w:rsid w:val="004005C4"/>
    <w:rsid w:val="0040265A"/>
    <w:rsid w:val="004044B4"/>
    <w:rsid w:val="00405BB0"/>
    <w:rsid w:val="00405C34"/>
    <w:rsid w:val="0040624F"/>
    <w:rsid w:val="004079EB"/>
    <w:rsid w:val="00410573"/>
    <w:rsid w:val="00410743"/>
    <w:rsid w:val="00411E44"/>
    <w:rsid w:val="00413F7A"/>
    <w:rsid w:val="004146E5"/>
    <w:rsid w:val="004157F6"/>
    <w:rsid w:val="00415F04"/>
    <w:rsid w:val="004167A5"/>
    <w:rsid w:val="00420BB3"/>
    <w:rsid w:val="00422732"/>
    <w:rsid w:val="00423B18"/>
    <w:rsid w:val="00423E3B"/>
    <w:rsid w:val="004244EA"/>
    <w:rsid w:val="00424A75"/>
    <w:rsid w:val="00425784"/>
    <w:rsid w:val="00425D13"/>
    <w:rsid w:val="00426824"/>
    <w:rsid w:val="00431794"/>
    <w:rsid w:val="00434A66"/>
    <w:rsid w:val="0043513C"/>
    <w:rsid w:val="00435B59"/>
    <w:rsid w:val="00440134"/>
    <w:rsid w:val="00440900"/>
    <w:rsid w:val="00441090"/>
    <w:rsid w:val="0044376C"/>
    <w:rsid w:val="00446323"/>
    <w:rsid w:val="004466BA"/>
    <w:rsid w:val="004467F9"/>
    <w:rsid w:val="00447928"/>
    <w:rsid w:val="00447B27"/>
    <w:rsid w:val="00447B3B"/>
    <w:rsid w:val="004500AA"/>
    <w:rsid w:val="00450C35"/>
    <w:rsid w:val="00451C17"/>
    <w:rsid w:val="00452CD9"/>
    <w:rsid w:val="004573F3"/>
    <w:rsid w:val="00457FF2"/>
    <w:rsid w:val="00461D90"/>
    <w:rsid w:val="00462B4F"/>
    <w:rsid w:val="00462D6B"/>
    <w:rsid w:val="00465103"/>
    <w:rsid w:val="004664DC"/>
    <w:rsid w:val="004666C8"/>
    <w:rsid w:val="00466DF6"/>
    <w:rsid w:val="00467E63"/>
    <w:rsid w:val="0047036F"/>
    <w:rsid w:val="004714C7"/>
    <w:rsid w:val="004726C9"/>
    <w:rsid w:val="00472923"/>
    <w:rsid w:val="004734BE"/>
    <w:rsid w:val="00473BB6"/>
    <w:rsid w:val="0047526D"/>
    <w:rsid w:val="004759A4"/>
    <w:rsid w:val="004777E9"/>
    <w:rsid w:val="00477B6F"/>
    <w:rsid w:val="004805C3"/>
    <w:rsid w:val="00480A99"/>
    <w:rsid w:val="00482F0E"/>
    <w:rsid w:val="00483E6B"/>
    <w:rsid w:val="004867C5"/>
    <w:rsid w:val="00486BF7"/>
    <w:rsid w:val="00486F0D"/>
    <w:rsid w:val="00486FFE"/>
    <w:rsid w:val="004870B3"/>
    <w:rsid w:val="00487B7F"/>
    <w:rsid w:val="004902A1"/>
    <w:rsid w:val="00491153"/>
    <w:rsid w:val="00493C33"/>
    <w:rsid w:val="00494619"/>
    <w:rsid w:val="00494C5F"/>
    <w:rsid w:val="004956A5"/>
    <w:rsid w:val="0049661F"/>
    <w:rsid w:val="004A4288"/>
    <w:rsid w:val="004A58D8"/>
    <w:rsid w:val="004A5DB1"/>
    <w:rsid w:val="004A67B0"/>
    <w:rsid w:val="004A7550"/>
    <w:rsid w:val="004A7CD7"/>
    <w:rsid w:val="004B0699"/>
    <w:rsid w:val="004B090D"/>
    <w:rsid w:val="004B2581"/>
    <w:rsid w:val="004B4252"/>
    <w:rsid w:val="004C0464"/>
    <w:rsid w:val="004C0730"/>
    <w:rsid w:val="004C18E0"/>
    <w:rsid w:val="004C1F12"/>
    <w:rsid w:val="004C3543"/>
    <w:rsid w:val="004C46C3"/>
    <w:rsid w:val="004C696C"/>
    <w:rsid w:val="004C7C8C"/>
    <w:rsid w:val="004C7C97"/>
    <w:rsid w:val="004C7FD5"/>
    <w:rsid w:val="004D2784"/>
    <w:rsid w:val="004D3039"/>
    <w:rsid w:val="004D4AAD"/>
    <w:rsid w:val="004D4C61"/>
    <w:rsid w:val="004D4E32"/>
    <w:rsid w:val="004D5FC2"/>
    <w:rsid w:val="004E26AB"/>
    <w:rsid w:val="004E2859"/>
    <w:rsid w:val="004E2D6B"/>
    <w:rsid w:val="004E2E22"/>
    <w:rsid w:val="004E3572"/>
    <w:rsid w:val="004E5297"/>
    <w:rsid w:val="004E6DA3"/>
    <w:rsid w:val="004E7724"/>
    <w:rsid w:val="004F155B"/>
    <w:rsid w:val="004F5491"/>
    <w:rsid w:val="004F5927"/>
    <w:rsid w:val="004F6C4B"/>
    <w:rsid w:val="004F705A"/>
    <w:rsid w:val="004F78BF"/>
    <w:rsid w:val="005029FA"/>
    <w:rsid w:val="005051F3"/>
    <w:rsid w:val="0050565C"/>
    <w:rsid w:val="00505C2E"/>
    <w:rsid w:val="00506DE4"/>
    <w:rsid w:val="005072D1"/>
    <w:rsid w:val="005105FE"/>
    <w:rsid w:val="00511CBB"/>
    <w:rsid w:val="00511CE0"/>
    <w:rsid w:val="00514088"/>
    <w:rsid w:val="00515D87"/>
    <w:rsid w:val="00520867"/>
    <w:rsid w:val="00521AB6"/>
    <w:rsid w:val="005226C9"/>
    <w:rsid w:val="00522866"/>
    <w:rsid w:val="0052411D"/>
    <w:rsid w:val="00524983"/>
    <w:rsid w:val="00524A67"/>
    <w:rsid w:val="00525F5B"/>
    <w:rsid w:val="00527EA4"/>
    <w:rsid w:val="00532B3F"/>
    <w:rsid w:val="005345D2"/>
    <w:rsid w:val="005345F8"/>
    <w:rsid w:val="005356E4"/>
    <w:rsid w:val="00541CE2"/>
    <w:rsid w:val="00543711"/>
    <w:rsid w:val="00543826"/>
    <w:rsid w:val="005441A0"/>
    <w:rsid w:val="0054436C"/>
    <w:rsid w:val="005444BD"/>
    <w:rsid w:val="00544693"/>
    <w:rsid w:val="005464E7"/>
    <w:rsid w:val="005467B0"/>
    <w:rsid w:val="00550336"/>
    <w:rsid w:val="00551578"/>
    <w:rsid w:val="00551CE1"/>
    <w:rsid w:val="0055310E"/>
    <w:rsid w:val="00553469"/>
    <w:rsid w:val="00553AE6"/>
    <w:rsid w:val="005543EB"/>
    <w:rsid w:val="005554BB"/>
    <w:rsid w:val="005557B9"/>
    <w:rsid w:val="00560D31"/>
    <w:rsid w:val="005614F2"/>
    <w:rsid w:val="00561F6C"/>
    <w:rsid w:val="00562ED5"/>
    <w:rsid w:val="0056311D"/>
    <w:rsid w:val="0056660B"/>
    <w:rsid w:val="005669B1"/>
    <w:rsid w:val="00575E93"/>
    <w:rsid w:val="00576E12"/>
    <w:rsid w:val="0058046E"/>
    <w:rsid w:val="0058164D"/>
    <w:rsid w:val="00585DEF"/>
    <w:rsid w:val="00591239"/>
    <w:rsid w:val="00593F67"/>
    <w:rsid w:val="00594758"/>
    <w:rsid w:val="00595A1B"/>
    <w:rsid w:val="005A1634"/>
    <w:rsid w:val="005A1F45"/>
    <w:rsid w:val="005A26B2"/>
    <w:rsid w:val="005A2902"/>
    <w:rsid w:val="005A2CFD"/>
    <w:rsid w:val="005A68D9"/>
    <w:rsid w:val="005A78A8"/>
    <w:rsid w:val="005A7D71"/>
    <w:rsid w:val="005B0100"/>
    <w:rsid w:val="005B1E11"/>
    <w:rsid w:val="005B2D18"/>
    <w:rsid w:val="005B3F6A"/>
    <w:rsid w:val="005B5C56"/>
    <w:rsid w:val="005B5FFA"/>
    <w:rsid w:val="005B7CDE"/>
    <w:rsid w:val="005C1039"/>
    <w:rsid w:val="005C3BE9"/>
    <w:rsid w:val="005C4EA2"/>
    <w:rsid w:val="005C5583"/>
    <w:rsid w:val="005D0AA9"/>
    <w:rsid w:val="005D0DA7"/>
    <w:rsid w:val="005D130F"/>
    <w:rsid w:val="005D1E03"/>
    <w:rsid w:val="005D24A8"/>
    <w:rsid w:val="005D2D5B"/>
    <w:rsid w:val="005D40AD"/>
    <w:rsid w:val="005D4755"/>
    <w:rsid w:val="005D49E6"/>
    <w:rsid w:val="005D5713"/>
    <w:rsid w:val="005D7B28"/>
    <w:rsid w:val="005D7B66"/>
    <w:rsid w:val="005D7BAA"/>
    <w:rsid w:val="005E26F8"/>
    <w:rsid w:val="005E3DB7"/>
    <w:rsid w:val="005E4B34"/>
    <w:rsid w:val="005E4C7E"/>
    <w:rsid w:val="005F097A"/>
    <w:rsid w:val="005F0CFC"/>
    <w:rsid w:val="005F0DE5"/>
    <w:rsid w:val="005F1C7B"/>
    <w:rsid w:val="005F1D78"/>
    <w:rsid w:val="005F5C34"/>
    <w:rsid w:val="005F6E72"/>
    <w:rsid w:val="005F6ECD"/>
    <w:rsid w:val="006000AA"/>
    <w:rsid w:val="00600E5F"/>
    <w:rsid w:val="00601074"/>
    <w:rsid w:val="006015C1"/>
    <w:rsid w:val="006018A7"/>
    <w:rsid w:val="00602A14"/>
    <w:rsid w:val="00602D70"/>
    <w:rsid w:val="006036DB"/>
    <w:rsid w:val="00603A4F"/>
    <w:rsid w:val="00603B11"/>
    <w:rsid w:val="00606616"/>
    <w:rsid w:val="006067B6"/>
    <w:rsid w:val="0061292A"/>
    <w:rsid w:val="006144DE"/>
    <w:rsid w:val="00614674"/>
    <w:rsid w:val="00615B64"/>
    <w:rsid w:val="006166AF"/>
    <w:rsid w:val="00616D63"/>
    <w:rsid w:val="006208B7"/>
    <w:rsid w:val="006216B6"/>
    <w:rsid w:val="00622503"/>
    <w:rsid w:val="0062661B"/>
    <w:rsid w:val="00630DFF"/>
    <w:rsid w:val="006311EF"/>
    <w:rsid w:val="00636136"/>
    <w:rsid w:val="00637CD0"/>
    <w:rsid w:val="0064194D"/>
    <w:rsid w:val="006429DF"/>
    <w:rsid w:val="00644D1A"/>
    <w:rsid w:val="00644F29"/>
    <w:rsid w:val="00646090"/>
    <w:rsid w:val="006467C4"/>
    <w:rsid w:val="00646D9C"/>
    <w:rsid w:val="00647D66"/>
    <w:rsid w:val="00657D56"/>
    <w:rsid w:val="006613C4"/>
    <w:rsid w:val="0066206C"/>
    <w:rsid w:val="00662854"/>
    <w:rsid w:val="00665B2C"/>
    <w:rsid w:val="0066634E"/>
    <w:rsid w:val="006675FF"/>
    <w:rsid w:val="006677D8"/>
    <w:rsid w:val="00667B64"/>
    <w:rsid w:val="006710E9"/>
    <w:rsid w:val="00673ABF"/>
    <w:rsid w:val="00674E07"/>
    <w:rsid w:val="00676E8C"/>
    <w:rsid w:val="006778A3"/>
    <w:rsid w:val="0068136C"/>
    <w:rsid w:val="00681564"/>
    <w:rsid w:val="00682499"/>
    <w:rsid w:val="00685C34"/>
    <w:rsid w:val="006879CE"/>
    <w:rsid w:val="00687B6A"/>
    <w:rsid w:val="00690780"/>
    <w:rsid w:val="0069108B"/>
    <w:rsid w:val="00691E06"/>
    <w:rsid w:val="00692100"/>
    <w:rsid w:val="006925A6"/>
    <w:rsid w:val="006934B9"/>
    <w:rsid w:val="00693836"/>
    <w:rsid w:val="00694501"/>
    <w:rsid w:val="00694E09"/>
    <w:rsid w:val="006955F9"/>
    <w:rsid w:val="006956BA"/>
    <w:rsid w:val="00696320"/>
    <w:rsid w:val="006A15C2"/>
    <w:rsid w:val="006A3B5D"/>
    <w:rsid w:val="006A40A2"/>
    <w:rsid w:val="006A442C"/>
    <w:rsid w:val="006A6B3B"/>
    <w:rsid w:val="006A7554"/>
    <w:rsid w:val="006A7AF4"/>
    <w:rsid w:val="006B0B78"/>
    <w:rsid w:val="006B4111"/>
    <w:rsid w:val="006B5086"/>
    <w:rsid w:val="006B6E8C"/>
    <w:rsid w:val="006B7058"/>
    <w:rsid w:val="006C1485"/>
    <w:rsid w:val="006C26B9"/>
    <w:rsid w:val="006C2A06"/>
    <w:rsid w:val="006C34A6"/>
    <w:rsid w:val="006C4687"/>
    <w:rsid w:val="006C5B6F"/>
    <w:rsid w:val="006C6C00"/>
    <w:rsid w:val="006D02A8"/>
    <w:rsid w:val="006D15D8"/>
    <w:rsid w:val="006D1FC8"/>
    <w:rsid w:val="006D4D95"/>
    <w:rsid w:val="006D69CB"/>
    <w:rsid w:val="006E0A30"/>
    <w:rsid w:val="006E0E52"/>
    <w:rsid w:val="006E1731"/>
    <w:rsid w:val="006E26C1"/>
    <w:rsid w:val="006E45A7"/>
    <w:rsid w:val="006E6450"/>
    <w:rsid w:val="006E6CE7"/>
    <w:rsid w:val="006E6F22"/>
    <w:rsid w:val="006F0391"/>
    <w:rsid w:val="006F17BC"/>
    <w:rsid w:val="006F1D89"/>
    <w:rsid w:val="006F24F0"/>
    <w:rsid w:val="006F6050"/>
    <w:rsid w:val="007004FE"/>
    <w:rsid w:val="00700F7C"/>
    <w:rsid w:val="007011C6"/>
    <w:rsid w:val="00701907"/>
    <w:rsid w:val="00701E00"/>
    <w:rsid w:val="00702FF6"/>
    <w:rsid w:val="007030C7"/>
    <w:rsid w:val="00704852"/>
    <w:rsid w:val="007048D7"/>
    <w:rsid w:val="00705001"/>
    <w:rsid w:val="00706A7E"/>
    <w:rsid w:val="00706C5B"/>
    <w:rsid w:val="00710462"/>
    <w:rsid w:val="0071050E"/>
    <w:rsid w:val="007116B7"/>
    <w:rsid w:val="00712EE8"/>
    <w:rsid w:val="0071397A"/>
    <w:rsid w:val="0071443B"/>
    <w:rsid w:val="00717D88"/>
    <w:rsid w:val="00720C48"/>
    <w:rsid w:val="007236D4"/>
    <w:rsid w:val="007240E8"/>
    <w:rsid w:val="007261F3"/>
    <w:rsid w:val="007267DB"/>
    <w:rsid w:val="0072696C"/>
    <w:rsid w:val="00727837"/>
    <w:rsid w:val="0073041F"/>
    <w:rsid w:val="00730CA5"/>
    <w:rsid w:val="00732A4D"/>
    <w:rsid w:val="00733869"/>
    <w:rsid w:val="00735E6A"/>
    <w:rsid w:val="00737DFE"/>
    <w:rsid w:val="00741855"/>
    <w:rsid w:val="00742919"/>
    <w:rsid w:val="00743B98"/>
    <w:rsid w:val="00744F65"/>
    <w:rsid w:val="00746544"/>
    <w:rsid w:val="007508BB"/>
    <w:rsid w:val="00751B54"/>
    <w:rsid w:val="0075300D"/>
    <w:rsid w:val="00754C8A"/>
    <w:rsid w:val="00755058"/>
    <w:rsid w:val="0075561E"/>
    <w:rsid w:val="0075632D"/>
    <w:rsid w:val="007565A5"/>
    <w:rsid w:val="00756AF4"/>
    <w:rsid w:val="00757DC1"/>
    <w:rsid w:val="00761322"/>
    <w:rsid w:val="00761E79"/>
    <w:rsid w:val="007628F4"/>
    <w:rsid w:val="007653D2"/>
    <w:rsid w:val="00766281"/>
    <w:rsid w:val="007676CC"/>
    <w:rsid w:val="0076772C"/>
    <w:rsid w:val="00767D0E"/>
    <w:rsid w:val="00771920"/>
    <w:rsid w:val="00771AD8"/>
    <w:rsid w:val="00771B00"/>
    <w:rsid w:val="00771E3E"/>
    <w:rsid w:val="00772402"/>
    <w:rsid w:val="00773CCC"/>
    <w:rsid w:val="0077746B"/>
    <w:rsid w:val="00777CF2"/>
    <w:rsid w:val="00777F66"/>
    <w:rsid w:val="00783852"/>
    <w:rsid w:val="0078450C"/>
    <w:rsid w:val="00784FA8"/>
    <w:rsid w:val="007853B8"/>
    <w:rsid w:val="007856D0"/>
    <w:rsid w:val="0078661A"/>
    <w:rsid w:val="00791372"/>
    <w:rsid w:val="007949B8"/>
    <w:rsid w:val="00794D69"/>
    <w:rsid w:val="007965B4"/>
    <w:rsid w:val="00797E21"/>
    <w:rsid w:val="007A0A02"/>
    <w:rsid w:val="007A18D8"/>
    <w:rsid w:val="007A3F8B"/>
    <w:rsid w:val="007A4C1C"/>
    <w:rsid w:val="007A5ECF"/>
    <w:rsid w:val="007A65B8"/>
    <w:rsid w:val="007B1DA6"/>
    <w:rsid w:val="007B20BF"/>
    <w:rsid w:val="007B2D78"/>
    <w:rsid w:val="007B50EA"/>
    <w:rsid w:val="007B550B"/>
    <w:rsid w:val="007B666B"/>
    <w:rsid w:val="007B7B2A"/>
    <w:rsid w:val="007C0A25"/>
    <w:rsid w:val="007C0DF3"/>
    <w:rsid w:val="007C16B6"/>
    <w:rsid w:val="007C3496"/>
    <w:rsid w:val="007C3701"/>
    <w:rsid w:val="007C3871"/>
    <w:rsid w:val="007C77E9"/>
    <w:rsid w:val="007D150A"/>
    <w:rsid w:val="007D1B4D"/>
    <w:rsid w:val="007D2A27"/>
    <w:rsid w:val="007D2B2B"/>
    <w:rsid w:val="007D5812"/>
    <w:rsid w:val="007D7291"/>
    <w:rsid w:val="007D7F9D"/>
    <w:rsid w:val="007D7FCB"/>
    <w:rsid w:val="007E011B"/>
    <w:rsid w:val="007E17AD"/>
    <w:rsid w:val="007E1F7C"/>
    <w:rsid w:val="007E32ED"/>
    <w:rsid w:val="007E4413"/>
    <w:rsid w:val="007E4819"/>
    <w:rsid w:val="007E4E60"/>
    <w:rsid w:val="007E5D98"/>
    <w:rsid w:val="007E6457"/>
    <w:rsid w:val="007E6C92"/>
    <w:rsid w:val="007F3162"/>
    <w:rsid w:val="007F49B6"/>
    <w:rsid w:val="007F4E30"/>
    <w:rsid w:val="007F5C29"/>
    <w:rsid w:val="007F6D9A"/>
    <w:rsid w:val="007F7E30"/>
    <w:rsid w:val="008000D9"/>
    <w:rsid w:val="00801B94"/>
    <w:rsid w:val="008030A5"/>
    <w:rsid w:val="00803A31"/>
    <w:rsid w:val="00805089"/>
    <w:rsid w:val="00805247"/>
    <w:rsid w:val="008064DA"/>
    <w:rsid w:val="00810A45"/>
    <w:rsid w:val="00811374"/>
    <w:rsid w:val="0081138E"/>
    <w:rsid w:val="00811C8D"/>
    <w:rsid w:val="008141F8"/>
    <w:rsid w:val="00814485"/>
    <w:rsid w:val="0081628C"/>
    <w:rsid w:val="00816433"/>
    <w:rsid w:val="00820099"/>
    <w:rsid w:val="008214BB"/>
    <w:rsid w:val="00825D4C"/>
    <w:rsid w:val="00826B51"/>
    <w:rsid w:val="008277C3"/>
    <w:rsid w:val="008309B4"/>
    <w:rsid w:val="00834C88"/>
    <w:rsid w:val="00835C1D"/>
    <w:rsid w:val="008364B9"/>
    <w:rsid w:val="008414FF"/>
    <w:rsid w:val="0084264D"/>
    <w:rsid w:val="00846E50"/>
    <w:rsid w:val="008509CA"/>
    <w:rsid w:val="00850E5A"/>
    <w:rsid w:val="00853544"/>
    <w:rsid w:val="00855DEE"/>
    <w:rsid w:val="008579F4"/>
    <w:rsid w:val="008611E1"/>
    <w:rsid w:val="0086270B"/>
    <w:rsid w:val="0086519A"/>
    <w:rsid w:val="00866E66"/>
    <w:rsid w:val="00867B3C"/>
    <w:rsid w:val="00872898"/>
    <w:rsid w:val="00873B13"/>
    <w:rsid w:val="00875324"/>
    <w:rsid w:val="00875CBF"/>
    <w:rsid w:val="008763A4"/>
    <w:rsid w:val="00876767"/>
    <w:rsid w:val="0087794D"/>
    <w:rsid w:val="008809AD"/>
    <w:rsid w:val="0088201E"/>
    <w:rsid w:val="008830E6"/>
    <w:rsid w:val="008834BE"/>
    <w:rsid w:val="00883649"/>
    <w:rsid w:val="00884B79"/>
    <w:rsid w:val="00884EFB"/>
    <w:rsid w:val="00885266"/>
    <w:rsid w:val="00886DFD"/>
    <w:rsid w:val="008873F7"/>
    <w:rsid w:val="00891F00"/>
    <w:rsid w:val="00891FA0"/>
    <w:rsid w:val="0089293B"/>
    <w:rsid w:val="00893E1A"/>
    <w:rsid w:val="008945D6"/>
    <w:rsid w:val="00895541"/>
    <w:rsid w:val="008965BF"/>
    <w:rsid w:val="008978FB"/>
    <w:rsid w:val="008A0753"/>
    <w:rsid w:val="008A126B"/>
    <w:rsid w:val="008A2746"/>
    <w:rsid w:val="008A418A"/>
    <w:rsid w:val="008A5849"/>
    <w:rsid w:val="008A644F"/>
    <w:rsid w:val="008A695F"/>
    <w:rsid w:val="008A6FED"/>
    <w:rsid w:val="008A7050"/>
    <w:rsid w:val="008A7AA5"/>
    <w:rsid w:val="008B05C2"/>
    <w:rsid w:val="008B548B"/>
    <w:rsid w:val="008B7B7D"/>
    <w:rsid w:val="008B7EB9"/>
    <w:rsid w:val="008C3C82"/>
    <w:rsid w:val="008C57A1"/>
    <w:rsid w:val="008C64B3"/>
    <w:rsid w:val="008C6905"/>
    <w:rsid w:val="008D0481"/>
    <w:rsid w:val="008D0C8B"/>
    <w:rsid w:val="008D0FE8"/>
    <w:rsid w:val="008D1FD4"/>
    <w:rsid w:val="008D2A7F"/>
    <w:rsid w:val="008D41C5"/>
    <w:rsid w:val="008D4201"/>
    <w:rsid w:val="008D685D"/>
    <w:rsid w:val="008D755F"/>
    <w:rsid w:val="008D7C80"/>
    <w:rsid w:val="008E082D"/>
    <w:rsid w:val="008E1AE7"/>
    <w:rsid w:val="008E2EF5"/>
    <w:rsid w:val="008E4585"/>
    <w:rsid w:val="008E6A5B"/>
    <w:rsid w:val="008E791A"/>
    <w:rsid w:val="008E7CA8"/>
    <w:rsid w:val="008F2E96"/>
    <w:rsid w:val="008F4A80"/>
    <w:rsid w:val="008F4BCB"/>
    <w:rsid w:val="008F64AB"/>
    <w:rsid w:val="008F6BD1"/>
    <w:rsid w:val="008F76FF"/>
    <w:rsid w:val="008F7E0E"/>
    <w:rsid w:val="00900A81"/>
    <w:rsid w:val="00901FBF"/>
    <w:rsid w:val="0090298F"/>
    <w:rsid w:val="00903D41"/>
    <w:rsid w:val="009059EF"/>
    <w:rsid w:val="00910014"/>
    <w:rsid w:val="009119AA"/>
    <w:rsid w:val="009126E6"/>
    <w:rsid w:val="00913ABA"/>
    <w:rsid w:val="009144AF"/>
    <w:rsid w:val="0091542D"/>
    <w:rsid w:val="00915C61"/>
    <w:rsid w:val="00916790"/>
    <w:rsid w:val="00916FDF"/>
    <w:rsid w:val="00921B06"/>
    <w:rsid w:val="009237CC"/>
    <w:rsid w:val="00926782"/>
    <w:rsid w:val="00926B42"/>
    <w:rsid w:val="00930102"/>
    <w:rsid w:val="0093076D"/>
    <w:rsid w:val="00930C5A"/>
    <w:rsid w:val="00930C7C"/>
    <w:rsid w:val="00931E4A"/>
    <w:rsid w:val="0093316E"/>
    <w:rsid w:val="009331FF"/>
    <w:rsid w:val="00933D35"/>
    <w:rsid w:val="00933DE4"/>
    <w:rsid w:val="00933F3F"/>
    <w:rsid w:val="009360E1"/>
    <w:rsid w:val="00936BDC"/>
    <w:rsid w:val="00936FC2"/>
    <w:rsid w:val="00940008"/>
    <w:rsid w:val="0094002B"/>
    <w:rsid w:val="009404A5"/>
    <w:rsid w:val="00941E91"/>
    <w:rsid w:val="00944697"/>
    <w:rsid w:val="009449F6"/>
    <w:rsid w:val="00947411"/>
    <w:rsid w:val="00951772"/>
    <w:rsid w:val="00953BAE"/>
    <w:rsid w:val="00956C85"/>
    <w:rsid w:val="009600F3"/>
    <w:rsid w:val="009607F2"/>
    <w:rsid w:val="00960EC1"/>
    <w:rsid w:val="0096111B"/>
    <w:rsid w:val="0096174A"/>
    <w:rsid w:val="009627A9"/>
    <w:rsid w:val="00963A2B"/>
    <w:rsid w:val="00963CC9"/>
    <w:rsid w:val="00967634"/>
    <w:rsid w:val="009677A2"/>
    <w:rsid w:val="00967B51"/>
    <w:rsid w:val="00967C80"/>
    <w:rsid w:val="00970202"/>
    <w:rsid w:val="00970759"/>
    <w:rsid w:val="00972067"/>
    <w:rsid w:val="00973B40"/>
    <w:rsid w:val="00974E45"/>
    <w:rsid w:val="00975486"/>
    <w:rsid w:val="009766CA"/>
    <w:rsid w:val="00976901"/>
    <w:rsid w:val="009771AF"/>
    <w:rsid w:val="009772EF"/>
    <w:rsid w:val="0097754E"/>
    <w:rsid w:val="00977C02"/>
    <w:rsid w:val="0098321D"/>
    <w:rsid w:val="00984F30"/>
    <w:rsid w:val="0098601E"/>
    <w:rsid w:val="0098612D"/>
    <w:rsid w:val="00986CF4"/>
    <w:rsid w:val="0098755C"/>
    <w:rsid w:val="00995407"/>
    <w:rsid w:val="009A16B3"/>
    <w:rsid w:val="009A1855"/>
    <w:rsid w:val="009A2777"/>
    <w:rsid w:val="009A3B54"/>
    <w:rsid w:val="009A492F"/>
    <w:rsid w:val="009A5790"/>
    <w:rsid w:val="009A62C6"/>
    <w:rsid w:val="009A6855"/>
    <w:rsid w:val="009A6EC4"/>
    <w:rsid w:val="009A70F6"/>
    <w:rsid w:val="009B41B0"/>
    <w:rsid w:val="009B44D3"/>
    <w:rsid w:val="009B4599"/>
    <w:rsid w:val="009B4D37"/>
    <w:rsid w:val="009B6513"/>
    <w:rsid w:val="009B6986"/>
    <w:rsid w:val="009B7FD9"/>
    <w:rsid w:val="009C0416"/>
    <w:rsid w:val="009C321D"/>
    <w:rsid w:val="009C433D"/>
    <w:rsid w:val="009C58C1"/>
    <w:rsid w:val="009C639D"/>
    <w:rsid w:val="009C6562"/>
    <w:rsid w:val="009C68A2"/>
    <w:rsid w:val="009C6939"/>
    <w:rsid w:val="009C6F44"/>
    <w:rsid w:val="009C7E33"/>
    <w:rsid w:val="009D0C11"/>
    <w:rsid w:val="009D3A7A"/>
    <w:rsid w:val="009D5432"/>
    <w:rsid w:val="009E03DF"/>
    <w:rsid w:val="009E0867"/>
    <w:rsid w:val="009E086A"/>
    <w:rsid w:val="009E0B00"/>
    <w:rsid w:val="009E161D"/>
    <w:rsid w:val="009E2E96"/>
    <w:rsid w:val="009E4DE0"/>
    <w:rsid w:val="009E591E"/>
    <w:rsid w:val="009E5A92"/>
    <w:rsid w:val="009E7B4E"/>
    <w:rsid w:val="009F0912"/>
    <w:rsid w:val="009F14D9"/>
    <w:rsid w:val="009F193E"/>
    <w:rsid w:val="009F1BCA"/>
    <w:rsid w:val="009F2EF5"/>
    <w:rsid w:val="009F3945"/>
    <w:rsid w:val="009F3BB7"/>
    <w:rsid w:val="00A01AE0"/>
    <w:rsid w:val="00A02815"/>
    <w:rsid w:val="00A02D14"/>
    <w:rsid w:val="00A03735"/>
    <w:rsid w:val="00A0429D"/>
    <w:rsid w:val="00A04905"/>
    <w:rsid w:val="00A057FD"/>
    <w:rsid w:val="00A06CFC"/>
    <w:rsid w:val="00A1041F"/>
    <w:rsid w:val="00A1062F"/>
    <w:rsid w:val="00A11A0A"/>
    <w:rsid w:val="00A12788"/>
    <w:rsid w:val="00A12E7C"/>
    <w:rsid w:val="00A14751"/>
    <w:rsid w:val="00A151F9"/>
    <w:rsid w:val="00A1714A"/>
    <w:rsid w:val="00A21B55"/>
    <w:rsid w:val="00A2220E"/>
    <w:rsid w:val="00A22576"/>
    <w:rsid w:val="00A23CF5"/>
    <w:rsid w:val="00A24B95"/>
    <w:rsid w:val="00A25ACA"/>
    <w:rsid w:val="00A33B75"/>
    <w:rsid w:val="00A3400D"/>
    <w:rsid w:val="00A35003"/>
    <w:rsid w:val="00A35542"/>
    <w:rsid w:val="00A355EE"/>
    <w:rsid w:val="00A36176"/>
    <w:rsid w:val="00A36EC4"/>
    <w:rsid w:val="00A37759"/>
    <w:rsid w:val="00A401BE"/>
    <w:rsid w:val="00A41FB0"/>
    <w:rsid w:val="00A43D66"/>
    <w:rsid w:val="00A4575C"/>
    <w:rsid w:val="00A474D1"/>
    <w:rsid w:val="00A511FE"/>
    <w:rsid w:val="00A51472"/>
    <w:rsid w:val="00A5497B"/>
    <w:rsid w:val="00A55842"/>
    <w:rsid w:val="00A56C1A"/>
    <w:rsid w:val="00A6142C"/>
    <w:rsid w:val="00A61709"/>
    <w:rsid w:val="00A61B2A"/>
    <w:rsid w:val="00A62F3A"/>
    <w:rsid w:val="00A64205"/>
    <w:rsid w:val="00A647B3"/>
    <w:rsid w:val="00A65D25"/>
    <w:rsid w:val="00A66C34"/>
    <w:rsid w:val="00A701E9"/>
    <w:rsid w:val="00A7104F"/>
    <w:rsid w:val="00A71101"/>
    <w:rsid w:val="00A72156"/>
    <w:rsid w:val="00A72482"/>
    <w:rsid w:val="00A72654"/>
    <w:rsid w:val="00A73611"/>
    <w:rsid w:val="00A75155"/>
    <w:rsid w:val="00A76557"/>
    <w:rsid w:val="00A7719D"/>
    <w:rsid w:val="00A778CE"/>
    <w:rsid w:val="00A82624"/>
    <w:rsid w:val="00A8422F"/>
    <w:rsid w:val="00A85025"/>
    <w:rsid w:val="00A8507E"/>
    <w:rsid w:val="00A869C7"/>
    <w:rsid w:val="00A87F7E"/>
    <w:rsid w:val="00A90B56"/>
    <w:rsid w:val="00A911B9"/>
    <w:rsid w:val="00A91382"/>
    <w:rsid w:val="00A97926"/>
    <w:rsid w:val="00AA05B2"/>
    <w:rsid w:val="00AA0AD6"/>
    <w:rsid w:val="00AA2449"/>
    <w:rsid w:val="00AA2A58"/>
    <w:rsid w:val="00AA738A"/>
    <w:rsid w:val="00AA7914"/>
    <w:rsid w:val="00AA7FAD"/>
    <w:rsid w:val="00AB008F"/>
    <w:rsid w:val="00AB1345"/>
    <w:rsid w:val="00AB2D13"/>
    <w:rsid w:val="00AB305F"/>
    <w:rsid w:val="00AB3B73"/>
    <w:rsid w:val="00AB4015"/>
    <w:rsid w:val="00AC34B5"/>
    <w:rsid w:val="00AC36DE"/>
    <w:rsid w:val="00AC486F"/>
    <w:rsid w:val="00AC56F9"/>
    <w:rsid w:val="00AC7539"/>
    <w:rsid w:val="00AC7DEC"/>
    <w:rsid w:val="00AD1C04"/>
    <w:rsid w:val="00AD2219"/>
    <w:rsid w:val="00AD3594"/>
    <w:rsid w:val="00AD42DB"/>
    <w:rsid w:val="00AD6549"/>
    <w:rsid w:val="00AD751A"/>
    <w:rsid w:val="00AE07A5"/>
    <w:rsid w:val="00AE0824"/>
    <w:rsid w:val="00AE24B6"/>
    <w:rsid w:val="00AE3F7C"/>
    <w:rsid w:val="00AE4EE5"/>
    <w:rsid w:val="00AE64DC"/>
    <w:rsid w:val="00AE6567"/>
    <w:rsid w:val="00AE6E23"/>
    <w:rsid w:val="00AE7060"/>
    <w:rsid w:val="00AE7142"/>
    <w:rsid w:val="00AF0154"/>
    <w:rsid w:val="00AF1432"/>
    <w:rsid w:val="00AF30BC"/>
    <w:rsid w:val="00AF3B68"/>
    <w:rsid w:val="00AF4882"/>
    <w:rsid w:val="00AF5A65"/>
    <w:rsid w:val="00B00188"/>
    <w:rsid w:val="00B0276C"/>
    <w:rsid w:val="00B038CD"/>
    <w:rsid w:val="00B03F7C"/>
    <w:rsid w:val="00B04075"/>
    <w:rsid w:val="00B04D08"/>
    <w:rsid w:val="00B04D62"/>
    <w:rsid w:val="00B04D9B"/>
    <w:rsid w:val="00B05F6A"/>
    <w:rsid w:val="00B0611A"/>
    <w:rsid w:val="00B078FD"/>
    <w:rsid w:val="00B07CEB"/>
    <w:rsid w:val="00B108D0"/>
    <w:rsid w:val="00B10C1B"/>
    <w:rsid w:val="00B114DA"/>
    <w:rsid w:val="00B12878"/>
    <w:rsid w:val="00B13234"/>
    <w:rsid w:val="00B134B8"/>
    <w:rsid w:val="00B145CE"/>
    <w:rsid w:val="00B15915"/>
    <w:rsid w:val="00B164D0"/>
    <w:rsid w:val="00B20802"/>
    <w:rsid w:val="00B25ECF"/>
    <w:rsid w:val="00B263BB"/>
    <w:rsid w:val="00B27C3D"/>
    <w:rsid w:val="00B31163"/>
    <w:rsid w:val="00B32E49"/>
    <w:rsid w:val="00B3387D"/>
    <w:rsid w:val="00B35A1D"/>
    <w:rsid w:val="00B3770A"/>
    <w:rsid w:val="00B37CF8"/>
    <w:rsid w:val="00B411B9"/>
    <w:rsid w:val="00B415D3"/>
    <w:rsid w:val="00B43098"/>
    <w:rsid w:val="00B43472"/>
    <w:rsid w:val="00B44060"/>
    <w:rsid w:val="00B458BF"/>
    <w:rsid w:val="00B51502"/>
    <w:rsid w:val="00B51E03"/>
    <w:rsid w:val="00B51E20"/>
    <w:rsid w:val="00B52076"/>
    <w:rsid w:val="00B527E9"/>
    <w:rsid w:val="00B538D9"/>
    <w:rsid w:val="00B54E45"/>
    <w:rsid w:val="00B553D1"/>
    <w:rsid w:val="00B55951"/>
    <w:rsid w:val="00B55D05"/>
    <w:rsid w:val="00B56358"/>
    <w:rsid w:val="00B56AAD"/>
    <w:rsid w:val="00B56D28"/>
    <w:rsid w:val="00B579F5"/>
    <w:rsid w:val="00B6388E"/>
    <w:rsid w:val="00B6390E"/>
    <w:rsid w:val="00B706DB"/>
    <w:rsid w:val="00B70C76"/>
    <w:rsid w:val="00B70FDD"/>
    <w:rsid w:val="00B734BD"/>
    <w:rsid w:val="00B741BE"/>
    <w:rsid w:val="00B74E57"/>
    <w:rsid w:val="00B7668F"/>
    <w:rsid w:val="00B76A46"/>
    <w:rsid w:val="00B76BF6"/>
    <w:rsid w:val="00B77C91"/>
    <w:rsid w:val="00B81025"/>
    <w:rsid w:val="00B8213B"/>
    <w:rsid w:val="00B82CCE"/>
    <w:rsid w:val="00B8362D"/>
    <w:rsid w:val="00B84C23"/>
    <w:rsid w:val="00B84EE2"/>
    <w:rsid w:val="00B853BD"/>
    <w:rsid w:val="00B85656"/>
    <w:rsid w:val="00B8567F"/>
    <w:rsid w:val="00B8744B"/>
    <w:rsid w:val="00B9032D"/>
    <w:rsid w:val="00B90778"/>
    <w:rsid w:val="00B95629"/>
    <w:rsid w:val="00B962C7"/>
    <w:rsid w:val="00B964D3"/>
    <w:rsid w:val="00B97911"/>
    <w:rsid w:val="00BA08B6"/>
    <w:rsid w:val="00BA38A8"/>
    <w:rsid w:val="00BA45F5"/>
    <w:rsid w:val="00BA59C9"/>
    <w:rsid w:val="00BA6CA6"/>
    <w:rsid w:val="00BA720F"/>
    <w:rsid w:val="00BA79D3"/>
    <w:rsid w:val="00BB0612"/>
    <w:rsid w:val="00BB1107"/>
    <w:rsid w:val="00BB264D"/>
    <w:rsid w:val="00BB3A65"/>
    <w:rsid w:val="00BB49C8"/>
    <w:rsid w:val="00BB49D3"/>
    <w:rsid w:val="00BB539D"/>
    <w:rsid w:val="00BB576F"/>
    <w:rsid w:val="00BB5B2B"/>
    <w:rsid w:val="00BB5D42"/>
    <w:rsid w:val="00BB6192"/>
    <w:rsid w:val="00BB6495"/>
    <w:rsid w:val="00BC0558"/>
    <w:rsid w:val="00BC1B19"/>
    <w:rsid w:val="00BC1E13"/>
    <w:rsid w:val="00BC1E1C"/>
    <w:rsid w:val="00BC1EF6"/>
    <w:rsid w:val="00BC2D2D"/>
    <w:rsid w:val="00BC44CB"/>
    <w:rsid w:val="00BC4E04"/>
    <w:rsid w:val="00BC57B4"/>
    <w:rsid w:val="00BD17BF"/>
    <w:rsid w:val="00BD4387"/>
    <w:rsid w:val="00BD4915"/>
    <w:rsid w:val="00BD5113"/>
    <w:rsid w:val="00BD5847"/>
    <w:rsid w:val="00BD6794"/>
    <w:rsid w:val="00BD6D6E"/>
    <w:rsid w:val="00BD7ABD"/>
    <w:rsid w:val="00BE1397"/>
    <w:rsid w:val="00BE197A"/>
    <w:rsid w:val="00BE28BC"/>
    <w:rsid w:val="00BE3A02"/>
    <w:rsid w:val="00BE46A5"/>
    <w:rsid w:val="00BE7C70"/>
    <w:rsid w:val="00BF1E72"/>
    <w:rsid w:val="00BF2311"/>
    <w:rsid w:val="00BF3B5F"/>
    <w:rsid w:val="00BF42B4"/>
    <w:rsid w:val="00BF497D"/>
    <w:rsid w:val="00BF4BA8"/>
    <w:rsid w:val="00BF6508"/>
    <w:rsid w:val="00BF6E68"/>
    <w:rsid w:val="00BF75A2"/>
    <w:rsid w:val="00BF7F9C"/>
    <w:rsid w:val="00C016F0"/>
    <w:rsid w:val="00C01CDA"/>
    <w:rsid w:val="00C025E1"/>
    <w:rsid w:val="00C0538D"/>
    <w:rsid w:val="00C05649"/>
    <w:rsid w:val="00C05A68"/>
    <w:rsid w:val="00C060E9"/>
    <w:rsid w:val="00C06D94"/>
    <w:rsid w:val="00C07059"/>
    <w:rsid w:val="00C07336"/>
    <w:rsid w:val="00C0786B"/>
    <w:rsid w:val="00C107D8"/>
    <w:rsid w:val="00C10CDB"/>
    <w:rsid w:val="00C124B8"/>
    <w:rsid w:val="00C13126"/>
    <w:rsid w:val="00C163D4"/>
    <w:rsid w:val="00C17846"/>
    <w:rsid w:val="00C20D59"/>
    <w:rsid w:val="00C2273E"/>
    <w:rsid w:val="00C24E82"/>
    <w:rsid w:val="00C25438"/>
    <w:rsid w:val="00C26AFD"/>
    <w:rsid w:val="00C2739F"/>
    <w:rsid w:val="00C27E40"/>
    <w:rsid w:val="00C3128F"/>
    <w:rsid w:val="00C32BF0"/>
    <w:rsid w:val="00C34374"/>
    <w:rsid w:val="00C35CA5"/>
    <w:rsid w:val="00C404A6"/>
    <w:rsid w:val="00C41AF2"/>
    <w:rsid w:val="00C42111"/>
    <w:rsid w:val="00C43CF9"/>
    <w:rsid w:val="00C4708F"/>
    <w:rsid w:val="00C47117"/>
    <w:rsid w:val="00C4729C"/>
    <w:rsid w:val="00C51148"/>
    <w:rsid w:val="00C51AF0"/>
    <w:rsid w:val="00C526BF"/>
    <w:rsid w:val="00C54BC6"/>
    <w:rsid w:val="00C562C9"/>
    <w:rsid w:val="00C572E0"/>
    <w:rsid w:val="00C57B79"/>
    <w:rsid w:val="00C57FAF"/>
    <w:rsid w:val="00C601F8"/>
    <w:rsid w:val="00C605D8"/>
    <w:rsid w:val="00C627EF"/>
    <w:rsid w:val="00C63E06"/>
    <w:rsid w:val="00C63E2C"/>
    <w:rsid w:val="00C6643B"/>
    <w:rsid w:val="00C6760E"/>
    <w:rsid w:val="00C71A16"/>
    <w:rsid w:val="00C7214A"/>
    <w:rsid w:val="00C725E2"/>
    <w:rsid w:val="00C73AF7"/>
    <w:rsid w:val="00C7671C"/>
    <w:rsid w:val="00C774B6"/>
    <w:rsid w:val="00C81092"/>
    <w:rsid w:val="00C81258"/>
    <w:rsid w:val="00C843AF"/>
    <w:rsid w:val="00C87522"/>
    <w:rsid w:val="00C8763F"/>
    <w:rsid w:val="00C87EE2"/>
    <w:rsid w:val="00C911F1"/>
    <w:rsid w:val="00C93D61"/>
    <w:rsid w:val="00C94279"/>
    <w:rsid w:val="00C95262"/>
    <w:rsid w:val="00C95FDB"/>
    <w:rsid w:val="00CA1076"/>
    <w:rsid w:val="00CA1981"/>
    <w:rsid w:val="00CA20B8"/>
    <w:rsid w:val="00CA359E"/>
    <w:rsid w:val="00CA36CE"/>
    <w:rsid w:val="00CA41CE"/>
    <w:rsid w:val="00CA725B"/>
    <w:rsid w:val="00CA7DEB"/>
    <w:rsid w:val="00CA7E52"/>
    <w:rsid w:val="00CA7F69"/>
    <w:rsid w:val="00CB017D"/>
    <w:rsid w:val="00CB262B"/>
    <w:rsid w:val="00CC0274"/>
    <w:rsid w:val="00CC1BEA"/>
    <w:rsid w:val="00CC35A1"/>
    <w:rsid w:val="00CC3701"/>
    <w:rsid w:val="00CC5C94"/>
    <w:rsid w:val="00CC6A96"/>
    <w:rsid w:val="00CC6DBE"/>
    <w:rsid w:val="00CD002C"/>
    <w:rsid w:val="00CD2AE5"/>
    <w:rsid w:val="00CD306E"/>
    <w:rsid w:val="00CD408E"/>
    <w:rsid w:val="00CD4D24"/>
    <w:rsid w:val="00CD56E7"/>
    <w:rsid w:val="00CD5887"/>
    <w:rsid w:val="00CD5F10"/>
    <w:rsid w:val="00CD72D0"/>
    <w:rsid w:val="00CE09F1"/>
    <w:rsid w:val="00CE0BA2"/>
    <w:rsid w:val="00CE2FED"/>
    <w:rsid w:val="00CE32E1"/>
    <w:rsid w:val="00CE547E"/>
    <w:rsid w:val="00CE6B2B"/>
    <w:rsid w:val="00CE743F"/>
    <w:rsid w:val="00CF0394"/>
    <w:rsid w:val="00CF1858"/>
    <w:rsid w:val="00CF1F00"/>
    <w:rsid w:val="00CF2091"/>
    <w:rsid w:val="00CF24C0"/>
    <w:rsid w:val="00CF2855"/>
    <w:rsid w:val="00CF355B"/>
    <w:rsid w:val="00CF39F8"/>
    <w:rsid w:val="00CF4A5A"/>
    <w:rsid w:val="00CF4BE2"/>
    <w:rsid w:val="00CF5F0F"/>
    <w:rsid w:val="00CF6D4F"/>
    <w:rsid w:val="00D01127"/>
    <w:rsid w:val="00D01589"/>
    <w:rsid w:val="00D031B9"/>
    <w:rsid w:val="00D034A1"/>
    <w:rsid w:val="00D13C12"/>
    <w:rsid w:val="00D1541C"/>
    <w:rsid w:val="00D159CA"/>
    <w:rsid w:val="00D16944"/>
    <w:rsid w:val="00D173A3"/>
    <w:rsid w:val="00D17933"/>
    <w:rsid w:val="00D17E1B"/>
    <w:rsid w:val="00D21E28"/>
    <w:rsid w:val="00D232D3"/>
    <w:rsid w:val="00D2439B"/>
    <w:rsid w:val="00D24438"/>
    <w:rsid w:val="00D246DE"/>
    <w:rsid w:val="00D25611"/>
    <w:rsid w:val="00D26276"/>
    <w:rsid w:val="00D26B52"/>
    <w:rsid w:val="00D272DE"/>
    <w:rsid w:val="00D27D96"/>
    <w:rsid w:val="00D30C25"/>
    <w:rsid w:val="00D313AE"/>
    <w:rsid w:val="00D32A0D"/>
    <w:rsid w:val="00D32E1E"/>
    <w:rsid w:val="00D33B22"/>
    <w:rsid w:val="00D356BD"/>
    <w:rsid w:val="00D3662C"/>
    <w:rsid w:val="00D36BB0"/>
    <w:rsid w:val="00D37AF8"/>
    <w:rsid w:val="00D41697"/>
    <w:rsid w:val="00D41FF8"/>
    <w:rsid w:val="00D42214"/>
    <w:rsid w:val="00D429E7"/>
    <w:rsid w:val="00D47844"/>
    <w:rsid w:val="00D50360"/>
    <w:rsid w:val="00D50C06"/>
    <w:rsid w:val="00D50E87"/>
    <w:rsid w:val="00D51F28"/>
    <w:rsid w:val="00D52AE3"/>
    <w:rsid w:val="00D54190"/>
    <w:rsid w:val="00D560D7"/>
    <w:rsid w:val="00D56455"/>
    <w:rsid w:val="00D57DFB"/>
    <w:rsid w:val="00D60C20"/>
    <w:rsid w:val="00D60D64"/>
    <w:rsid w:val="00D627BA"/>
    <w:rsid w:val="00D630EA"/>
    <w:rsid w:val="00D63A6D"/>
    <w:rsid w:val="00D6687D"/>
    <w:rsid w:val="00D72EC9"/>
    <w:rsid w:val="00D73CF2"/>
    <w:rsid w:val="00D75E90"/>
    <w:rsid w:val="00D816BE"/>
    <w:rsid w:val="00D81C02"/>
    <w:rsid w:val="00D81C3D"/>
    <w:rsid w:val="00D84F0E"/>
    <w:rsid w:val="00D85EA2"/>
    <w:rsid w:val="00D87306"/>
    <w:rsid w:val="00D8739D"/>
    <w:rsid w:val="00D87C2A"/>
    <w:rsid w:val="00D92A18"/>
    <w:rsid w:val="00D9397A"/>
    <w:rsid w:val="00D93A29"/>
    <w:rsid w:val="00D952F8"/>
    <w:rsid w:val="00D95459"/>
    <w:rsid w:val="00D956BF"/>
    <w:rsid w:val="00D9572F"/>
    <w:rsid w:val="00D96B5F"/>
    <w:rsid w:val="00D97D1C"/>
    <w:rsid w:val="00DA13E5"/>
    <w:rsid w:val="00DA2712"/>
    <w:rsid w:val="00DA3082"/>
    <w:rsid w:val="00DA4952"/>
    <w:rsid w:val="00DA49BC"/>
    <w:rsid w:val="00DA5F2F"/>
    <w:rsid w:val="00DB1822"/>
    <w:rsid w:val="00DB2C73"/>
    <w:rsid w:val="00DB4B33"/>
    <w:rsid w:val="00DB4FE1"/>
    <w:rsid w:val="00DB5657"/>
    <w:rsid w:val="00DB5F5D"/>
    <w:rsid w:val="00DB61D5"/>
    <w:rsid w:val="00DB6988"/>
    <w:rsid w:val="00DB6C60"/>
    <w:rsid w:val="00DB71DE"/>
    <w:rsid w:val="00DC0E4E"/>
    <w:rsid w:val="00DC23EC"/>
    <w:rsid w:val="00DC3440"/>
    <w:rsid w:val="00DC4459"/>
    <w:rsid w:val="00DC4A4C"/>
    <w:rsid w:val="00DC4D28"/>
    <w:rsid w:val="00DC5434"/>
    <w:rsid w:val="00DC5687"/>
    <w:rsid w:val="00DC5B2D"/>
    <w:rsid w:val="00DC72E1"/>
    <w:rsid w:val="00DC780B"/>
    <w:rsid w:val="00DD1C47"/>
    <w:rsid w:val="00DD3911"/>
    <w:rsid w:val="00DD3EB9"/>
    <w:rsid w:val="00DD44EB"/>
    <w:rsid w:val="00DD4D48"/>
    <w:rsid w:val="00DD7708"/>
    <w:rsid w:val="00DD79B4"/>
    <w:rsid w:val="00DE35F8"/>
    <w:rsid w:val="00DE38F7"/>
    <w:rsid w:val="00DE4561"/>
    <w:rsid w:val="00DE61A7"/>
    <w:rsid w:val="00DE6490"/>
    <w:rsid w:val="00DF0AD5"/>
    <w:rsid w:val="00DF2582"/>
    <w:rsid w:val="00DF290E"/>
    <w:rsid w:val="00DF342F"/>
    <w:rsid w:val="00E02375"/>
    <w:rsid w:val="00E026AD"/>
    <w:rsid w:val="00E04746"/>
    <w:rsid w:val="00E052C4"/>
    <w:rsid w:val="00E05A78"/>
    <w:rsid w:val="00E05CEA"/>
    <w:rsid w:val="00E07B45"/>
    <w:rsid w:val="00E1266A"/>
    <w:rsid w:val="00E12797"/>
    <w:rsid w:val="00E139CE"/>
    <w:rsid w:val="00E13B7F"/>
    <w:rsid w:val="00E151CB"/>
    <w:rsid w:val="00E15AA1"/>
    <w:rsid w:val="00E16F74"/>
    <w:rsid w:val="00E22055"/>
    <w:rsid w:val="00E2537E"/>
    <w:rsid w:val="00E30368"/>
    <w:rsid w:val="00E3058D"/>
    <w:rsid w:val="00E32095"/>
    <w:rsid w:val="00E327A9"/>
    <w:rsid w:val="00E33795"/>
    <w:rsid w:val="00E33F9A"/>
    <w:rsid w:val="00E35219"/>
    <w:rsid w:val="00E35EA9"/>
    <w:rsid w:val="00E368B2"/>
    <w:rsid w:val="00E36987"/>
    <w:rsid w:val="00E36D30"/>
    <w:rsid w:val="00E36FAC"/>
    <w:rsid w:val="00E37070"/>
    <w:rsid w:val="00E37409"/>
    <w:rsid w:val="00E417C7"/>
    <w:rsid w:val="00E41A04"/>
    <w:rsid w:val="00E42090"/>
    <w:rsid w:val="00E43645"/>
    <w:rsid w:val="00E43BAD"/>
    <w:rsid w:val="00E46D03"/>
    <w:rsid w:val="00E50FBB"/>
    <w:rsid w:val="00E54065"/>
    <w:rsid w:val="00E556C5"/>
    <w:rsid w:val="00E56D96"/>
    <w:rsid w:val="00E57507"/>
    <w:rsid w:val="00E575AC"/>
    <w:rsid w:val="00E60A82"/>
    <w:rsid w:val="00E61C82"/>
    <w:rsid w:val="00E61D59"/>
    <w:rsid w:val="00E620EB"/>
    <w:rsid w:val="00E62689"/>
    <w:rsid w:val="00E6591A"/>
    <w:rsid w:val="00E65EE0"/>
    <w:rsid w:val="00E66750"/>
    <w:rsid w:val="00E66763"/>
    <w:rsid w:val="00E67889"/>
    <w:rsid w:val="00E678A6"/>
    <w:rsid w:val="00E67AB4"/>
    <w:rsid w:val="00E70962"/>
    <w:rsid w:val="00E70C0F"/>
    <w:rsid w:val="00E71E4A"/>
    <w:rsid w:val="00E72509"/>
    <w:rsid w:val="00E72E7B"/>
    <w:rsid w:val="00E734E7"/>
    <w:rsid w:val="00E73A56"/>
    <w:rsid w:val="00E73C27"/>
    <w:rsid w:val="00E73CCE"/>
    <w:rsid w:val="00E75F1B"/>
    <w:rsid w:val="00E76E9B"/>
    <w:rsid w:val="00E83EAC"/>
    <w:rsid w:val="00E90297"/>
    <w:rsid w:val="00E907C1"/>
    <w:rsid w:val="00E9108B"/>
    <w:rsid w:val="00E95AE9"/>
    <w:rsid w:val="00E970A5"/>
    <w:rsid w:val="00E97112"/>
    <w:rsid w:val="00E97FCF"/>
    <w:rsid w:val="00EA1133"/>
    <w:rsid w:val="00EA1598"/>
    <w:rsid w:val="00EA28CF"/>
    <w:rsid w:val="00EA33CE"/>
    <w:rsid w:val="00EA3C5D"/>
    <w:rsid w:val="00EA404F"/>
    <w:rsid w:val="00EA5FE0"/>
    <w:rsid w:val="00EA6C91"/>
    <w:rsid w:val="00EB0AC2"/>
    <w:rsid w:val="00EB3BB2"/>
    <w:rsid w:val="00EB3BE2"/>
    <w:rsid w:val="00EB611F"/>
    <w:rsid w:val="00EB62B5"/>
    <w:rsid w:val="00EB693D"/>
    <w:rsid w:val="00EC0378"/>
    <w:rsid w:val="00EC0FB6"/>
    <w:rsid w:val="00EC343F"/>
    <w:rsid w:val="00EC69AB"/>
    <w:rsid w:val="00EC6ABD"/>
    <w:rsid w:val="00EC70BB"/>
    <w:rsid w:val="00ED1D87"/>
    <w:rsid w:val="00ED7F9E"/>
    <w:rsid w:val="00EE1F3E"/>
    <w:rsid w:val="00EE46BE"/>
    <w:rsid w:val="00EE5888"/>
    <w:rsid w:val="00EE60EF"/>
    <w:rsid w:val="00EE6233"/>
    <w:rsid w:val="00EE7E2F"/>
    <w:rsid w:val="00EF07AA"/>
    <w:rsid w:val="00EF07FC"/>
    <w:rsid w:val="00EF2A07"/>
    <w:rsid w:val="00EF3922"/>
    <w:rsid w:val="00EF399D"/>
    <w:rsid w:val="00EF3DE5"/>
    <w:rsid w:val="00EF6DBB"/>
    <w:rsid w:val="00F01F01"/>
    <w:rsid w:val="00F02349"/>
    <w:rsid w:val="00F059BA"/>
    <w:rsid w:val="00F05B50"/>
    <w:rsid w:val="00F0756E"/>
    <w:rsid w:val="00F10B2E"/>
    <w:rsid w:val="00F119A9"/>
    <w:rsid w:val="00F152B5"/>
    <w:rsid w:val="00F1629B"/>
    <w:rsid w:val="00F16D24"/>
    <w:rsid w:val="00F1755F"/>
    <w:rsid w:val="00F2236F"/>
    <w:rsid w:val="00F23AE8"/>
    <w:rsid w:val="00F241C9"/>
    <w:rsid w:val="00F2504B"/>
    <w:rsid w:val="00F250E8"/>
    <w:rsid w:val="00F253D6"/>
    <w:rsid w:val="00F267FD"/>
    <w:rsid w:val="00F27004"/>
    <w:rsid w:val="00F346BA"/>
    <w:rsid w:val="00F34D76"/>
    <w:rsid w:val="00F378B5"/>
    <w:rsid w:val="00F40828"/>
    <w:rsid w:val="00F42C0A"/>
    <w:rsid w:val="00F43BCD"/>
    <w:rsid w:val="00F4612D"/>
    <w:rsid w:val="00F46A76"/>
    <w:rsid w:val="00F52DA8"/>
    <w:rsid w:val="00F5348A"/>
    <w:rsid w:val="00F55F9F"/>
    <w:rsid w:val="00F574EC"/>
    <w:rsid w:val="00F62E84"/>
    <w:rsid w:val="00F644F7"/>
    <w:rsid w:val="00F6647A"/>
    <w:rsid w:val="00F709A7"/>
    <w:rsid w:val="00F71115"/>
    <w:rsid w:val="00F71355"/>
    <w:rsid w:val="00F71602"/>
    <w:rsid w:val="00F72CF7"/>
    <w:rsid w:val="00F7387D"/>
    <w:rsid w:val="00F75799"/>
    <w:rsid w:val="00F75F34"/>
    <w:rsid w:val="00F766E7"/>
    <w:rsid w:val="00F77E69"/>
    <w:rsid w:val="00F81247"/>
    <w:rsid w:val="00F838D2"/>
    <w:rsid w:val="00F83E88"/>
    <w:rsid w:val="00F84EE0"/>
    <w:rsid w:val="00F857E7"/>
    <w:rsid w:val="00F85B2D"/>
    <w:rsid w:val="00F86F86"/>
    <w:rsid w:val="00F870EF"/>
    <w:rsid w:val="00F872A1"/>
    <w:rsid w:val="00F93CA5"/>
    <w:rsid w:val="00F93D1B"/>
    <w:rsid w:val="00F94483"/>
    <w:rsid w:val="00F95290"/>
    <w:rsid w:val="00F95565"/>
    <w:rsid w:val="00F96CD5"/>
    <w:rsid w:val="00FA1C04"/>
    <w:rsid w:val="00FA2F0C"/>
    <w:rsid w:val="00FA65DC"/>
    <w:rsid w:val="00FA6A4B"/>
    <w:rsid w:val="00FA70E3"/>
    <w:rsid w:val="00FB088B"/>
    <w:rsid w:val="00FB18FC"/>
    <w:rsid w:val="00FB3402"/>
    <w:rsid w:val="00FB57D2"/>
    <w:rsid w:val="00FB5831"/>
    <w:rsid w:val="00FB6475"/>
    <w:rsid w:val="00FB6503"/>
    <w:rsid w:val="00FB7978"/>
    <w:rsid w:val="00FC12DB"/>
    <w:rsid w:val="00FC397D"/>
    <w:rsid w:val="00FC3D95"/>
    <w:rsid w:val="00FC6A78"/>
    <w:rsid w:val="00FD0B05"/>
    <w:rsid w:val="00FD0FAD"/>
    <w:rsid w:val="00FD6654"/>
    <w:rsid w:val="00FD6D1B"/>
    <w:rsid w:val="00FE1022"/>
    <w:rsid w:val="00FE102B"/>
    <w:rsid w:val="00FE14D0"/>
    <w:rsid w:val="00FE2227"/>
    <w:rsid w:val="00FE2D92"/>
    <w:rsid w:val="00FE55EC"/>
    <w:rsid w:val="00FE70A8"/>
    <w:rsid w:val="00FE75F0"/>
    <w:rsid w:val="00FE7A66"/>
    <w:rsid w:val="00FF0BE2"/>
    <w:rsid w:val="00FF19A1"/>
    <w:rsid w:val="00FF1A87"/>
    <w:rsid w:val="00FF1C04"/>
    <w:rsid w:val="00FF30BA"/>
    <w:rsid w:val="00FF388C"/>
    <w:rsid w:val="00FF47F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41B9"/>
  <w15:chartTrackingRefBased/>
  <w15:docId w15:val="{E0FFC73D-D5F1-5442-8FC2-92A2E14B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194D"/>
    <w:rPr>
      <w:sz w:val="20"/>
      <w:szCs w:val="20"/>
    </w:rPr>
  </w:style>
  <w:style w:type="character" w:customStyle="1" w:styleId="FootnoteTextChar">
    <w:name w:val="Footnote Text Char"/>
    <w:basedOn w:val="DefaultParagraphFont"/>
    <w:link w:val="FootnoteText"/>
    <w:uiPriority w:val="99"/>
    <w:semiHidden/>
    <w:rsid w:val="0064194D"/>
    <w:rPr>
      <w:sz w:val="20"/>
      <w:szCs w:val="20"/>
    </w:rPr>
  </w:style>
  <w:style w:type="character" w:styleId="FootnoteReference">
    <w:name w:val="footnote reference"/>
    <w:basedOn w:val="DefaultParagraphFont"/>
    <w:uiPriority w:val="99"/>
    <w:semiHidden/>
    <w:unhideWhenUsed/>
    <w:rsid w:val="0064194D"/>
    <w:rPr>
      <w:vertAlign w:val="superscript"/>
    </w:rPr>
  </w:style>
  <w:style w:type="character" w:styleId="CommentReference">
    <w:name w:val="annotation reference"/>
    <w:basedOn w:val="DefaultParagraphFont"/>
    <w:uiPriority w:val="99"/>
    <w:semiHidden/>
    <w:unhideWhenUsed/>
    <w:rsid w:val="00A65D25"/>
    <w:rPr>
      <w:sz w:val="16"/>
      <w:szCs w:val="16"/>
    </w:rPr>
  </w:style>
  <w:style w:type="paragraph" w:styleId="CommentText">
    <w:name w:val="annotation text"/>
    <w:basedOn w:val="Normal"/>
    <w:link w:val="CommentTextChar"/>
    <w:uiPriority w:val="99"/>
    <w:semiHidden/>
    <w:unhideWhenUsed/>
    <w:rsid w:val="00A65D25"/>
    <w:rPr>
      <w:sz w:val="20"/>
      <w:szCs w:val="20"/>
    </w:rPr>
  </w:style>
  <w:style w:type="character" w:customStyle="1" w:styleId="CommentTextChar">
    <w:name w:val="Comment Text Char"/>
    <w:basedOn w:val="DefaultParagraphFont"/>
    <w:link w:val="CommentText"/>
    <w:uiPriority w:val="99"/>
    <w:semiHidden/>
    <w:rsid w:val="00A65D25"/>
    <w:rPr>
      <w:sz w:val="20"/>
      <w:szCs w:val="20"/>
    </w:rPr>
  </w:style>
  <w:style w:type="paragraph" w:styleId="CommentSubject">
    <w:name w:val="annotation subject"/>
    <w:basedOn w:val="CommentText"/>
    <w:next w:val="CommentText"/>
    <w:link w:val="CommentSubjectChar"/>
    <w:uiPriority w:val="99"/>
    <w:semiHidden/>
    <w:unhideWhenUsed/>
    <w:rsid w:val="00A65D25"/>
    <w:rPr>
      <w:b/>
      <w:bCs/>
    </w:rPr>
  </w:style>
  <w:style w:type="character" w:customStyle="1" w:styleId="CommentSubjectChar">
    <w:name w:val="Comment Subject Char"/>
    <w:basedOn w:val="CommentTextChar"/>
    <w:link w:val="CommentSubject"/>
    <w:uiPriority w:val="99"/>
    <w:semiHidden/>
    <w:rsid w:val="00A65D25"/>
    <w:rPr>
      <w:b/>
      <w:bCs/>
      <w:sz w:val="20"/>
      <w:szCs w:val="20"/>
    </w:rPr>
  </w:style>
  <w:style w:type="paragraph" w:styleId="BalloonText">
    <w:name w:val="Balloon Text"/>
    <w:basedOn w:val="Normal"/>
    <w:link w:val="BalloonTextChar"/>
    <w:uiPriority w:val="99"/>
    <w:semiHidden/>
    <w:unhideWhenUsed/>
    <w:rsid w:val="00A65D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5D25"/>
    <w:rPr>
      <w:rFonts w:ascii="Times New Roman" w:hAnsi="Times New Roman" w:cs="Times New Roman"/>
      <w:sz w:val="18"/>
      <w:szCs w:val="18"/>
    </w:rPr>
  </w:style>
  <w:style w:type="paragraph" w:styleId="Footer">
    <w:name w:val="footer"/>
    <w:basedOn w:val="Normal"/>
    <w:link w:val="FooterChar"/>
    <w:uiPriority w:val="99"/>
    <w:unhideWhenUsed/>
    <w:rsid w:val="00A11A0A"/>
    <w:pPr>
      <w:tabs>
        <w:tab w:val="center" w:pos="4513"/>
        <w:tab w:val="right" w:pos="9026"/>
      </w:tabs>
    </w:pPr>
  </w:style>
  <w:style w:type="character" w:customStyle="1" w:styleId="FooterChar">
    <w:name w:val="Footer Char"/>
    <w:basedOn w:val="DefaultParagraphFont"/>
    <w:link w:val="Footer"/>
    <w:uiPriority w:val="99"/>
    <w:rsid w:val="00A11A0A"/>
  </w:style>
  <w:style w:type="character" w:styleId="PageNumber">
    <w:name w:val="page number"/>
    <w:basedOn w:val="DefaultParagraphFont"/>
    <w:uiPriority w:val="99"/>
    <w:semiHidden/>
    <w:unhideWhenUsed/>
    <w:rsid w:val="00A1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393927">
      <w:bodyDiv w:val="1"/>
      <w:marLeft w:val="0"/>
      <w:marRight w:val="0"/>
      <w:marTop w:val="0"/>
      <w:marBottom w:val="0"/>
      <w:divBdr>
        <w:top w:val="none" w:sz="0" w:space="0" w:color="auto"/>
        <w:left w:val="none" w:sz="0" w:space="0" w:color="auto"/>
        <w:bottom w:val="none" w:sz="0" w:space="0" w:color="auto"/>
        <w:right w:val="none" w:sz="0" w:space="0" w:color="auto"/>
      </w:divBdr>
    </w:div>
    <w:div w:id="1099177240">
      <w:bodyDiv w:val="1"/>
      <w:marLeft w:val="0"/>
      <w:marRight w:val="0"/>
      <w:marTop w:val="0"/>
      <w:marBottom w:val="0"/>
      <w:divBdr>
        <w:top w:val="none" w:sz="0" w:space="0" w:color="auto"/>
        <w:left w:val="none" w:sz="0" w:space="0" w:color="auto"/>
        <w:bottom w:val="none" w:sz="0" w:space="0" w:color="auto"/>
        <w:right w:val="none" w:sz="0" w:space="0" w:color="auto"/>
      </w:divBdr>
    </w:div>
    <w:div w:id="173605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E4923-DFEC-0949-9C0D-0D4DC1E9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25</Pages>
  <Words>8065</Words>
  <Characters>45975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Sazonov</dc:creator>
  <cp:keywords/>
  <dc:description/>
  <cp:lastModifiedBy>Sergei Sazonov</cp:lastModifiedBy>
  <cp:revision>710</cp:revision>
  <dcterms:created xsi:type="dcterms:W3CDTF">2021-05-13T11:02:00Z</dcterms:created>
  <dcterms:modified xsi:type="dcterms:W3CDTF">2021-05-31T05:22:00Z</dcterms:modified>
</cp:coreProperties>
</file>