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1C946" w14:textId="77777777" w:rsidR="00365631" w:rsidRPr="00A9658B" w:rsidRDefault="00365631" w:rsidP="003A262E">
      <w:pPr>
        <w:spacing w:line="480" w:lineRule="auto"/>
        <w:rPr>
          <w:rFonts w:ascii="Arial" w:hAnsi="Arial" w:cs="Arial"/>
          <w:b/>
          <w:bCs/>
          <w:sz w:val="28"/>
          <w:szCs w:val="28"/>
        </w:rPr>
      </w:pPr>
      <w:r w:rsidRPr="00A9658B">
        <w:rPr>
          <w:rFonts w:ascii="Arial" w:hAnsi="Arial" w:cs="Arial"/>
          <w:b/>
          <w:bCs/>
          <w:sz w:val="28"/>
          <w:szCs w:val="28"/>
        </w:rPr>
        <w:t>Appendix A to the main manuscript:</w:t>
      </w:r>
    </w:p>
    <w:p w14:paraId="55B6E2B3" w14:textId="6A6BD972" w:rsidR="003A262E" w:rsidRPr="00A9658B" w:rsidRDefault="003A262E" w:rsidP="003A262E">
      <w:pPr>
        <w:spacing w:line="480" w:lineRule="auto"/>
        <w:rPr>
          <w:rFonts w:ascii="Arial" w:hAnsi="Arial" w:cs="Arial"/>
          <w:b/>
          <w:bCs/>
          <w:szCs w:val="24"/>
        </w:rPr>
      </w:pPr>
      <w:r w:rsidRPr="00A9658B">
        <w:rPr>
          <w:rFonts w:ascii="Arial" w:hAnsi="Arial" w:cs="Arial"/>
          <w:b/>
          <w:bCs/>
          <w:sz w:val="28"/>
          <w:szCs w:val="28"/>
        </w:rPr>
        <w:t>Sulfoxaflor and nutritional deficiency synergistically reduce survival and fecundity in bumblebees</w:t>
      </w:r>
    </w:p>
    <w:p w14:paraId="6423E390" w14:textId="77777777" w:rsidR="003A262E" w:rsidRPr="00A9658B" w:rsidRDefault="003A262E" w:rsidP="003A262E">
      <w:pPr>
        <w:spacing w:line="480" w:lineRule="auto"/>
        <w:rPr>
          <w:rFonts w:ascii="Arial" w:hAnsi="Arial" w:cs="Arial"/>
          <w:sz w:val="20"/>
        </w:rPr>
      </w:pPr>
    </w:p>
    <w:p w14:paraId="4FDDF2CA" w14:textId="77777777" w:rsidR="003A262E" w:rsidRPr="00A9658B" w:rsidRDefault="003A262E" w:rsidP="003A262E">
      <w:pPr>
        <w:spacing w:line="480" w:lineRule="auto"/>
        <w:rPr>
          <w:rFonts w:ascii="Arial" w:hAnsi="Arial" w:cs="Arial"/>
          <w:sz w:val="20"/>
          <w:vertAlign w:val="superscript"/>
          <w:lang w:val="it-IT"/>
        </w:rPr>
      </w:pPr>
      <w:r w:rsidRPr="00A9658B">
        <w:rPr>
          <w:rFonts w:ascii="Arial" w:hAnsi="Arial" w:cs="Arial"/>
          <w:sz w:val="20"/>
          <w:lang w:val="it-IT"/>
        </w:rPr>
        <w:t>Alberto Linguadoca</w:t>
      </w:r>
      <w:r w:rsidRPr="00A9658B">
        <w:rPr>
          <w:rFonts w:ascii="Arial" w:hAnsi="Arial" w:cs="Arial"/>
          <w:sz w:val="20"/>
          <w:vertAlign w:val="superscript"/>
          <w:lang w:val="it-IT"/>
        </w:rPr>
        <w:t>1</w:t>
      </w:r>
      <w:r w:rsidRPr="00A9658B">
        <w:rPr>
          <w:rFonts w:ascii="Arial" w:hAnsi="Arial" w:cs="Arial"/>
          <w:sz w:val="20"/>
          <w:lang w:val="it-IT"/>
        </w:rPr>
        <w:t>*, Cristiana Rizzi</w:t>
      </w:r>
      <w:r w:rsidRPr="00A9658B">
        <w:rPr>
          <w:rFonts w:ascii="Arial" w:hAnsi="Arial" w:cs="Arial"/>
          <w:sz w:val="20"/>
          <w:vertAlign w:val="superscript"/>
          <w:lang w:val="it-IT"/>
        </w:rPr>
        <w:t>2</w:t>
      </w:r>
      <w:r w:rsidRPr="00A9658B">
        <w:rPr>
          <w:rFonts w:ascii="Arial" w:hAnsi="Arial" w:cs="Arial"/>
          <w:sz w:val="20"/>
          <w:lang w:val="it-IT"/>
        </w:rPr>
        <w:t>, Sara Villa</w:t>
      </w:r>
      <w:r w:rsidRPr="00A9658B">
        <w:rPr>
          <w:rFonts w:ascii="Arial" w:hAnsi="Arial" w:cs="Arial"/>
          <w:sz w:val="20"/>
          <w:vertAlign w:val="superscript"/>
          <w:lang w:val="it-IT"/>
        </w:rPr>
        <w:t>2</w:t>
      </w:r>
      <w:r w:rsidRPr="00A9658B">
        <w:rPr>
          <w:rFonts w:ascii="Arial" w:hAnsi="Arial" w:cs="Arial"/>
          <w:sz w:val="20"/>
          <w:lang w:val="it-IT"/>
        </w:rPr>
        <w:t>, Mark J. F. Brown</w:t>
      </w:r>
      <w:r w:rsidRPr="00A9658B">
        <w:rPr>
          <w:rFonts w:ascii="Arial" w:hAnsi="Arial" w:cs="Arial"/>
          <w:sz w:val="20"/>
          <w:vertAlign w:val="superscript"/>
          <w:lang w:val="it-IT"/>
        </w:rPr>
        <w:t>1</w:t>
      </w:r>
    </w:p>
    <w:p w14:paraId="10B8034E" w14:textId="77777777" w:rsidR="003A262E" w:rsidRPr="00A9658B" w:rsidRDefault="003A262E" w:rsidP="003A262E">
      <w:pPr>
        <w:spacing w:line="480" w:lineRule="auto"/>
        <w:rPr>
          <w:rFonts w:ascii="Arial" w:hAnsi="Arial" w:cs="Arial"/>
          <w:i/>
          <w:iCs/>
          <w:sz w:val="20"/>
          <w:lang w:val="en-GB"/>
        </w:rPr>
      </w:pPr>
      <w:r w:rsidRPr="00A9658B">
        <w:rPr>
          <w:rFonts w:ascii="Arial" w:hAnsi="Arial" w:cs="Arial"/>
          <w:i/>
          <w:iCs/>
          <w:sz w:val="20"/>
          <w:vertAlign w:val="superscript"/>
          <w:lang w:val="en-GB"/>
        </w:rPr>
        <w:t>1</w:t>
      </w:r>
      <w:r w:rsidRPr="00A9658B">
        <w:rPr>
          <w:rFonts w:ascii="Arial" w:hAnsi="Arial" w:cs="Arial"/>
          <w:sz w:val="20"/>
          <w:lang w:val="en-GB"/>
        </w:rPr>
        <w:t xml:space="preserve"> </w:t>
      </w:r>
      <w:r w:rsidRPr="00A9658B">
        <w:rPr>
          <w:rFonts w:ascii="Arial" w:hAnsi="Arial" w:cs="Arial"/>
          <w:i/>
          <w:iCs/>
          <w:sz w:val="20"/>
          <w:lang w:val="en-GB"/>
        </w:rPr>
        <w:t>Department of Biological Sciences, School for Life Sciences and the Environment, Royal Holloway University of London, Egham, UK</w:t>
      </w:r>
    </w:p>
    <w:p w14:paraId="7E638B98" w14:textId="77777777" w:rsidR="003A262E" w:rsidRPr="00A9658B" w:rsidRDefault="003A262E" w:rsidP="003A262E">
      <w:pPr>
        <w:spacing w:line="480" w:lineRule="auto"/>
        <w:rPr>
          <w:rFonts w:ascii="Arial" w:hAnsi="Arial" w:cs="Arial"/>
          <w:i/>
          <w:iCs/>
          <w:sz w:val="20"/>
          <w:lang w:val="en-GB"/>
        </w:rPr>
      </w:pPr>
      <w:r w:rsidRPr="00A9658B">
        <w:rPr>
          <w:rFonts w:ascii="Arial" w:hAnsi="Arial" w:cs="Arial"/>
          <w:i/>
          <w:iCs/>
          <w:sz w:val="20"/>
          <w:vertAlign w:val="superscript"/>
          <w:lang w:val="en-GB"/>
        </w:rPr>
        <w:t>2</w:t>
      </w:r>
      <w:r w:rsidRPr="00A9658B">
        <w:rPr>
          <w:rFonts w:ascii="Arial" w:hAnsi="Arial" w:cs="Arial"/>
          <w:i/>
          <w:iCs/>
          <w:sz w:val="20"/>
          <w:lang w:val="en-GB"/>
        </w:rPr>
        <w:t>Department of Earth and Environmental Sciences, University of Milano Bicocca, Milano, Italy</w:t>
      </w:r>
    </w:p>
    <w:p w14:paraId="4BEF3244" w14:textId="77777777" w:rsidR="003A262E" w:rsidRPr="00A9658B" w:rsidRDefault="003A262E" w:rsidP="003A262E">
      <w:pPr>
        <w:spacing w:line="480" w:lineRule="auto"/>
        <w:rPr>
          <w:rFonts w:ascii="Arial" w:hAnsi="Arial" w:cs="Arial"/>
          <w:sz w:val="20"/>
        </w:rPr>
      </w:pPr>
      <w:r w:rsidRPr="00A9658B">
        <w:rPr>
          <w:rFonts w:ascii="Arial" w:hAnsi="Arial" w:cs="Arial"/>
          <w:sz w:val="20"/>
        </w:rPr>
        <w:t>*corresponding author</w:t>
      </w:r>
    </w:p>
    <w:p w14:paraId="326831D9" w14:textId="77777777" w:rsidR="003A262E" w:rsidRPr="00A9658B" w:rsidRDefault="003A262E" w:rsidP="003A262E">
      <w:pPr>
        <w:spacing w:line="480" w:lineRule="auto"/>
        <w:rPr>
          <w:rFonts w:ascii="Arial" w:hAnsi="Arial" w:cs="Arial"/>
          <w:sz w:val="20"/>
        </w:rPr>
      </w:pPr>
    </w:p>
    <w:p w14:paraId="624D0ED2" w14:textId="77777777" w:rsidR="003A262E" w:rsidRPr="00A9658B" w:rsidRDefault="003A262E" w:rsidP="003A262E">
      <w:pPr>
        <w:spacing w:line="480" w:lineRule="auto"/>
        <w:rPr>
          <w:rFonts w:ascii="Arial" w:hAnsi="Arial" w:cs="Arial"/>
          <w:sz w:val="20"/>
        </w:rPr>
      </w:pPr>
    </w:p>
    <w:p w14:paraId="205771D6" w14:textId="28398810" w:rsidR="003A262E" w:rsidRPr="00A9658B" w:rsidRDefault="003A262E" w:rsidP="003A262E">
      <w:pPr>
        <w:pStyle w:val="SMHeading"/>
        <w:spacing w:line="480" w:lineRule="auto"/>
        <w:rPr>
          <w:rFonts w:ascii="Arial" w:hAnsi="Arial" w:cs="Arial"/>
          <w:sz w:val="20"/>
          <w:szCs w:val="20"/>
        </w:rPr>
      </w:pPr>
      <w:r w:rsidRPr="00A9658B">
        <w:rPr>
          <w:rFonts w:ascii="Arial" w:hAnsi="Arial" w:cs="Arial"/>
          <w:sz w:val="20"/>
          <w:szCs w:val="20"/>
        </w:rPr>
        <w:t xml:space="preserve">Email:  </w:t>
      </w:r>
      <w:r w:rsidRPr="00A9658B">
        <w:rPr>
          <w:i/>
          <w:iCs/>
          <w:lang w:val="en-GB"/>
        </w:rPr>
        <w:t>Alberto.Linguadoca.2018@live.rhul.ac.uk</w:t>
      </w:r>
    </w:p>
    <w:p w14:paraId="4540C7E1" w14:textId="77777777" w:rsidR="00A1670D" w:rsidRPr="00A9658B" w:rsidRDefault="00A1670D">
      <w:pPr>
        <w:rPr>
          <w:rFonts w:ascii="Arial" w:hAnsi="Arial" w:cs="Arial"/>
          <w:sz w:val="20"/>
        </w:rPr>
      </w:pPr>
    </w:p>
    <w:p w14:paraId="071C21ED" w14:textId="77777777" w:rsidR="00365631" w:rsidRPr="00A9658B" w:rsidRDefault="00365631">
      <w:pPr>
        <w:rPr>
          <w:rFonts w:ascii="Arial" w:hAnsi="Arial" w:cs="Arial"/>
          <w:sz w:val="20"/>
        </w:rPr>
      </w:pPr>
    </w:p>
    <w:p w14:paraId="18337D8C" w14:textId="77777777" w:rsidR="002176CC" w:rsidRPr="00A9658B" w:rsidRDefault="002176CC" w:rsidP="002176CC">
      <w:pPr>
        <w:rPr>
          <w:rFonts w:ascii="Arial" w:hAnsi="Arial" w:cs="Arial"/>
          <w:sz w:val="20"/>
        </w:rPr>
      </w:pPr>
      <w:r w:rsidRPr="00A9658B">
        <w:rPr>
          <w:rFonts w:ascii="Arial" w:hAnsi="Arial" w:cs="Arial"/>
          <w:sz w:val="20"/>
        </w:rPr>
        <w:t>Supplementary information:</w:t>
      </w:r>
    </w:p>
    <w:p w14:paraId="0A641D42" w14:textId="77777777" w:rsidR="002176CC" w:rsidRPr="00A9658B" w:rsidRDefault="002176CC" w:rsidP="002176CC">
      <w:pPr>
        <w:rPr>
          <w:rFonts w:ascii="Arial" w:hAnsi="Arial" w:cs="Arial"/>
          <w:sz w:val="20"/>
        </w:rPr>
      </w:pPr>
    </w:p>
    <w:p w14:paraId="3DC325B3" w14:textId="77777777" w:rsidR="002176CC" w:rsidRPr="00A9658B" w:rsidRDefault="002176CC" w:rsidP="002176CC">
      <w:pPr>
        <w:rPr>
          <w:rFonts w:ascii="Arial" w:hAnsi="Arial" w:cs="Arial"/>
          <w:sz w:val="20"/>
        </w:rPr>
      </w:pPr>
      <w:r w:rsidRPr="00A9658B">
        <w:rPr>
          <w:rFonts w:ascii="Arial" w:hAnsi="Arial" w:cs="Arial"/>
          <w:sz w:val="20"/>
        </w:rPr>
        <w:t xml:space="preserve">S1 References for the residue dataset. </w:t>
      </w:r>
    </w:p>
    <w:p w14:paraId="028A0AC4" w14:textId="77777777" w:rsidR="002176CC" w:rsidRPr="00A9658B" w:rsidRDefault="002176CC" w:rsidP="002176CC">
      <w:pPr>
        <w:rPr>
          <w:rFonts w:ascii="Arial" w:hAnsi="Arial" w:cs="Arial"/>
          <w:sz w:val="20"/>
        </w:rPr>
      </w:pPr>
    </w:p>
    <w:p w14:paraId="04CBA04D" w14:textId="77777777" w:rsidR="002176CC" w:rsidRPr="00A9658B" w:rsidRDefault="002176CC" w:rsidP="002176CC">
      <w:pPr>
        <w:rPr>
          <w:rFonts w:ascii="Arial" w:hAnsi="Arial" w:cs="Arial"/>
          <w:sz w:val="20"/>
        </w:rPr>
      </w:pPr>
      <w:r w:rsidRPr="00A9658B">
        <w:rPr>
          <w:rFonts w:ascii="Arial" w:hAnsi="Arial" w:cs="Arial"/>
          <w:sz w:val="20"/>
        </w:rPr>
        <w:t>S2 Extended methods:</w:t>
      </w:r>
    </w:p>
    <w:p w14:paraId="12D16C11" w14:textId="77777777" w:rsidR="002176CC" w:rsidRPr="00A9658B" w:rsidRDefault="002176CC" w:rsidP="002176CC">
      <w:pPr>
        <w:pStyle w:val="ListParagraph"/>
        <w:numPr>
          <w:ilvl w:val="1"/>
          <w:numId w:val="16"/>
        </w:numPr>
        <w:rPr>
          <w:rFonts w:ascii="Arial" w:hAnsi="Arial" w:cs="Arial"/>
          <w:bCs/>
          <w:sz w:val="20"/>
        </w:rPr>
      </w:pPr>
      <w:r w:rsidRPr="00A9658B">
        <w:rPr>
          <w:rFonts w:ascii="Arial" w:hAnsi="Arial" w:cs="Arial"/>
          <w:bCs/>
          <w:sz w:val="20"/>
        </w:rPr>
        <w:t>The experimental design: a graphical representation</w:t>
      </w:r>
    </w:p>
    <w:p w14:paraId="072B743A" w14:textId="77777777" w:rsidR="002176CC" w:rsidRPr="00A9658B" w:rsidRDefault="002176CC" w:rsidP="002176CC">
      <w:pPr>
        <w:pStyle w:val="ListParagraph"/>
        <w:numPr>
          <w:ilvl w:val="1"/>
          <w:numId w:val="16"/>
        </w:numPr>
        <w:rPr>
          <w:rFonts w:ascii="Arial" w:hAnsi="Arial" w:cs="Arial"/>
          <w:bCs/>
          <w:sz w:val="20"/>
        </w:rPr>
      </w:pPr>
      <w:r w:rsidRPr="00A9658B">
        <w:rPr>
          <w:rFonts w:ascii="Arial" w:hAnsi="Arial" w:cs="Arial"/>
          <w:sz w:val="20"/>
        </w:rPr>
        <w:t>Design of time-variable sulfoxaflor exposure regimes</w:t>
      </w:r>
    </w:p>
    <w:p w14:paraId="2916982C" w14:textId="77777777" w:rsidR="002176CC" w:rsidRPr="00A9658B" w:rsidRDefault="002176CC" w:rsidP="002176CC">
      <w:pPr>
        <w:pStyle w:val="ListParagraph"/>
        <w:numPr>
          <w:ilvl w:val="1"/>
          <w:numId w:val="16"/>
        </w:numPr>
        <w:rPr>
          <w:rFonts w:ascii="Arial" w:hAnsi="Arial" w:cs="Arial"/>
          <w:bCs/>
          <w:sz w:val="20"/>
        </w:rPr>
      </w:pPr>
      <w:r w:rsidRPr="00A9658B">
        <w:rPr>
          <w:rFonts w:ascii="Arial" w:hAnsi="Arial" w:cs="Arial"/>
          <w:sz w:val="20"/>
          <w:lang w:val="en-GB"/>
        </w:rPr>
        <w:t>Analysis of degradation kinetics</w:t>
      </w:r>
    </w:p>
    <w:p w14:paraId="62D88991" w14:textId="77777777" w:rsidR="002176CC" w:rsidRPr="00A9658B" w:rsidRDefault="002176CC" w:rsidP="002176CC">
      <w:pPr>
        <w:pStyle w:val="ListParagraph"/>
        <w:numPr>
          <w:ilvl w:val="1"/>
          <w:numId w:val="16"/>
        </w:numPr>
        <w:rPr>
          <w:rFonts w:ascii="Arial" w:hAnsi="Arial" w:cs="Arial"/>
          <w:bCs/>
          <w:sz w:val="20"/>
        </w:rPr>
      </w:pPr>
      <w:r w:rsidRPr="00A9658B">
        <w:rPr>
          <w:rFonts w:ascii="Arial" w:hAnsi="Arial" w:cs="Arial"/>
          <w:bCs/>
          <w:sz w:val="20"/>
        </w:rPr>
        <w:t>Data on allocation and rearing conditions</w:t>
      </w:r>
    </w:p>
    <w:p w14:paraId="28225D00" w14:textId="77777777" w:rsidR="002176CC" w:rsidRPr="00A9658B" w:rsidRDefault="002176CC" w:rsidP="002176CC">
      <w:pPr>
        <w:pStyle w:val="ListParagraph"/>
        <w:numPr>
          <w:ilvl w:val="1"/>
          <w:numId w:val="16"/>
        </w:numPr>
        <w:rPr>
          <w:rFonts w:ascii="Arial" w:hAnsi="Arial" w:cs="Arial"/>
          <w:bCs/>
          <w:sz w:val="20"/>
        </w:rPr>
      </w:pPr>
      <w:r w:rsidRPr="00A9658B">
        <w:rPr>
          <w:rFonts w:ascii="Arial" w:hAnsi="Arial" w:cs="Arial"/>
          <w:bCs/>
          <w:sz w:val="20"/>
          <w:lang w:val="en-GB"/>
        </w:rPr>
        <w:t>Analytical methods for the determination of sulfoxaflor presence and concentration in treatment samples</w:t>
      </w:r>
    </w:p>
    <w:p w14:paraId="49569893" w14:textId="77777777" w:rsidR="002176CC" w:rsidRPr="00A9658B" w:rsidRDefault="002176CC" w:rsidP="002176CC">
      <w:pPr>
        <w:pStyle w:val="ListParagraph"/>
        <w:numPr>
          <w:ilvl w:val="1"/>
          <w:numId w:val="16"/>
        </w:numPr>
        <w:rPr>
          <w:rFonts w:ascii="Arial" w:hAnsi="Arial" w:cs="Arial"/>
          <w:bCs/>
          <w:sz w:val="20"/>
        </w:rPr>
      </w:pPr>
      <w:r w:rsidRPr="00A9658B">
        <w:rPr>
          <w:rFonts w:ascii="Arial" w:hAnsi="Arial" w:cs="Arial"/>
          <w:sz w:val="20"/>
        </w:rPr>
        <w:t>Statistical analyses: model selection and results</w:t>
      </w:r>
    </w:p>
    <w:p w14:paraId="1A28157F" w14:textId="77777777" w:rsidR="002176CC" w:rsidRPr="00A9658B" w:rsidRDefault="002176CC" w:rsidP="002176CC">
      <w:pPr>
        <w:rPr>
          <w:rFonts w:ascii="Arial" w:hAnsi="Arial" w:cs="Arial"/>
          <w:sz w:val="20"/>
        </w:rPr>
      </w:pPr>
    </w:p>
    <w:p w14:paraId="7B747604" w14:textId="56D65FA3" w:rsidR="002176CC" w:rsidRPr="00A9658B" w:rsidRDefault="002176CC" w:rsidP="002176CC">
      <w:pPr>
        <w:rPr>
          <w:rFonts w:ascii="Arial" w:hAnsi="Arial" w:cs="Arial"/>
          <w:sz w:val="20"/>
        </w:rPr>
      </w:pPr>
      <w:r w:rsidRPr="00A9658B">
        <w:rPr>
          <w:rFonts w:ascii="Arial" w:hAnsi="Arial" w:cs="Arial"/>
          <w:sz w:val="20"/>
        </w:rPr>
        <w:t>S3 Extended results:</w:t>
      </w:r>
    </w:p>
    <w:p w14:paraId="3DE07FAC" w14:textId="77777777" w:rsidR="002176CC" w:rsidRPr="00A9658B" w:rsidRDefault="002176CC" w:rsidP="002176CC">
      <w:pPr>
        <w:pStyle w:val="ListParagraph"/>
        <w:numPr>
          <w:ilvl w:val="1"/>
          <w:numId w:val="18"/>
        </w:numPr>
        <w:rPr>
          <w:rFonts w:ascii="Arial" w:hAnsi="Arial" w:cs="Arial"/>
          <w:sz w:val="20"/>
        </w:rPr>
      </w:pPr>
      <w:r w:rsidRPr="00A9658B">
        <w:rPr>
          <w:rFonts w:ascii="Arial" w:hAnsi="Arial" w:cs="Arial"/>
          <w:bCs/>
          <w:sz w:val="20"/>
        </w:rPr>
        <w:t>Effects of sulfoxaflor on bee fertility</w:t>
      </w:r>
    </w:p>
    <w:p w14:paraId="688ECC03" w14:textId="77777777" w:rsidR="002176CC" w:rsidRPr="00A9658B" w:rsidRDefault="002176CC" w:rsidP="002176CC">
      <w:pPr>
        <w:pStyle w:val="ListParagraph"/>
        <w:numPr>
          <w:ilvl w:val="1"/>
          <w:numId w:val="18"/>
        </w:numPr>
        <w:rPr>
          <w:rFonts w:ascii="Arial" w:hAnsi="Arial" w:cs="Arial"/>
          <w:sz w:val="20"/>
        </w:rPr>
      </w:pPr>
      <w:r w:rsidRPr="00A9658B">
        <w:rPr>
          <w:rFonts w:ascii="Arial" w:hAnsi="Arial" w:cs="Arial"/>
          <w:sz w:val="20"/>
        </w:rPr>
        <w:t>Pilot study determining food consumption in microcolonies across sugar concentrations</w:t>
      </w:r>
    </w:p>
    <w:p w14:paraId="0B08F6AC" w14:textId="77777777" w:rsidR="00365631" w:rsidRPr="00A9658B" w:rsidRDefault="00365631" w:rsidP="00365631">
      <w:pPr>
        <w:rPr>
          <w:rFonts w:ascii="Arial" w:hAnsi="Arial" w:cs="Arial"/>
          <w:sz w:val="20"/>
        </w:rPr>
      </w:pPr>
    </w:p>
    <w:p w14:paraId="69D04BE7" w14:textId="77777777" w:rsidR="00365631" w:rsidRPr="00A9658B" w:rsidRDefault="00365631" w:rsidP="00365631">
      <w:pPr>
        <w:ind w:left="720"/>
        <w:rPr>
          <w:rFonts w:ascii="Arial" w:hAnsi="Arial" w:cs="Arial"/>
          <w:sz w:val="20"/>
        </w:rPr>
      </w:pPr>
    </w:p>
    <w:p w14:paraId="2F97348F" w14:textId="37F3422E" w:rsidR="00365631" w:rsidRPr="00A9658B" w:rsidRDefault="00365631">
      <w:pPr>
        <w:rPr>
          <w:rFonts w:ascii="Arial" w:hAnsi="Arial" w:cs="Arial"/>
          <w:sz w:val="20"/>
        </w:rPr>
      </w:pPr>
    </w:p>
    <w:p w14:paraId="03FD1443" w14:textId="1E409B6C" w:rsidR="003A262E" w:rsidRPr="00A9658B" w:rsidRDefault="003A262E">
      <w:pPr>
        <w:rPr>
          <w:rFonts w:ascii="Arial" w:hAnsi="Arial" w:cs="Arial"/>
          <w:b/>
          <w:bCs/>
          <w:kern w:val="32"/>
          <w:sz w:val="20"/>
        </w:rPr>
      </w:pPr>
      <w:r w:rsidRPr="00A9658B">
        <w:rPr>
          <w:rFonts w:ascii="Arial" w:hAnsi="Arial" w:cs="Arial"/>
          <w:sz w:val="20"/>
        </w:rPr>
        <w:br w:type="page"/>
      </w:r>
    </w:p>
    <w:p w14:paraId="3DC1DA16" w14:textId="2D898316" w:rsidR="00E108A2" w:rsidRPr="00A9658B" w:rsidRDefault="00E108A2" w:rsidP="003F0686">
      <w:pPr>
        <w:pStyle w:val="SMHeading"/>
        <w:spacing w:line="480" w:lineRule="auto"/>
        <w:rPr>
          <w:rFonts w:ascii="Arial" w:hAnsi="Arial" w:cs="Arial"/>
          <w:sz w:val="20"/>
          <w:szCs w:val="20"/>
        </w:rPr>
      </w:pPr>
      <w:r w:rsidRPr="00A9658B">
        <w:rPr>
          <w:rFonts w:ascii="Arial" w:hAnsi="Arial" w:cs="Arial"/>
          <w:sz w:val="20"/>
          <w:szCs w:val="20"/>
        </w:rPr>
        <w:lastRenderedPageBreak/>
        <w:t xml:space="preserve">Supplementary Information </w:t>
      </w:r>
    </w:p>
    <w:p w14:paraId="172CD25D" w14:textId="7DB7E1D5" w:rsidR="00E108A2" w:rsidRPr="00A9658B" w:rsidRDefault="00216DB0" w:rsidP="003F0686">
      <w:pPr>
        <w:pStyle w:val="SMSubheading"/>
        <w:spacing w:line="480" w:lineRule="auto"/>
        <w:rPr>
          <w:rFonts w:ascii="Arial" w:hAnsi="Arial" w:cs="Arial"/>
          <w:b/>
          <w:sz w:val="20"/>
          <w:u w:val="none"/>
        </w:rPr>
      </w:pPr>
      <w:r w:rsidRPr="00A9658B">
        <w:rPr>
          <w:rFonts w:ascii="Arial" w:hAnsi="Arial" w:cs="Arial"/>
          <w:b/>
          <w:sz w:val="20"/>
          <w:u w:val="none"/>
        </w:rPr>
        <w:t xml:space="preserve">S1: </w:t>
      </w:r>
      <w:r w:rsidR="00E108A2" w:rsidRPr="00A9658B">
        <w:rPr>
          <w:rFonts w:ascii="Arial" w:hAnsi="Arial" w:cs="Arial"/>
          <w:b/>
          <w:sz w:val="20"/>
          <w:u w:val="none"/>
        </w:rPr>
        <w:t xml:space="preserve">References for the residue dataset. </w:t>
      </w:r>
    </w:p>
    <w:p w14:paraId="2D8EF74E" w14:textId="77777777" w:rsidR="00E108A2" w:rsidRPr="00A9658B" w:rsidRDefault="00E108A2" w:rsidP="003F0686">
      <w:pPr>
        <w:pStyle w:val="SMText"/>
        <w:spacing w:line="480" w:lineRule="auto"/>
        <w:rPr>
          <w:rFonts w:ascii="Arial" w:hAnsi="Arial" w:cs="Arial"/>
          <w:sz w:val="20"/>
          <w:lang w:val="en-GB"/>
        </w:rPr>
      </w:pPr>
      <w:r w:rsidRPr="00A9658B">
        <w:rPr>
          <w:rFonts w:ascii="Arial" w:hAnsi="Arial" w:cs="Arial"/>
          <w:sz w:val="20"/>
          <w:lang w:val="en-GB"/>
        </w:rPr>
        <w:t xml:space="preserve">The following studies are owned by Dow AgroSciences (now Corteva Agrisciences) and subject to data protection. Therefore, original study reports were not available to the authors. However, key information on the experimental design and descriptive statistics were made publicly available in the background document of  </w:t>
      </w:r>
      <w:r w:rsidRPr="00A9658B">
        <w:rPr>
          <w:rFonts w:ascii="Arial" w:hAnsi="Arial" w:cs="Arial"/>
          <w:sz w:val="20"/>
          <w:lang w:val="en-GB"/>
        </w:rPr>
        <w:fldChar w:fldCharType="begin" w:fldLock="1"/>
      </w:r>
      <w:r w:rsidRPr="00A9658B">
        <w:rPr>
          <w:rFonts w:ascii="Arial" w:hAnsi="Arial" w:cs="Arial"/>
          <w:sz w:val="20"/>
          <w:lang w:val="en-GB"/>
        </w:rPr>
        <w:instrText>ADDIN CSL_CITATION {"citationItems":[{"id":"ITEM-1","itemData":{"DOI":"10.2903/j.efsa.2019.5633","ISSN":"18314732","author":[{"dropping-particle":"","family":"EFSA","given":"","non-dropping-particle":"","parse-names":false,"suffix":""}],"container-title":"EFSA Journal","id":"ITEM-1","issue":"3","issued":{"date-parts":[["2019","3","1"]]},"publisher":"John Wiley &amp; Sons, Ltd","title":"Peer review of the pesticide risk assessment for the active substance sulfoxaflor in light of confirmatory data submitted","type":"article-journal","volume":"17"},"uris":["http://www.mendeley.com/documents/?uuid=a2bd8c37-ecbb-39c1-b0fd-707e76f29c99"]}],"mendeley":{"formattedCitation":"(EFSA, 2019)","manualFormatting":"EFSA (2019)","plainTextFormattedCitation":"(EFSA, 2019)","previouslyFormattedCitation":"(EFSA, 2019)"},"properties":{"noteIndex":0},"schema":"https://github.com/citation-style-language/schema/raw/master/csl-citation.json"}</w:instrText>
      </w:r>
      <w:r w:rsidRPr="00A9658B">
        <w:rPr>
          <w:rFonts w:ascii="Arial" w:hAnsi="Arial" w:cs="Arial"/>
          <w:sz w:val="20"/>
          <w:lang w:val="en-GB"/>
        </w:rPr>
        <w:fldChar w:fldCharType="separate"/>
      </w:r>
      <w:r w:rsidRPr="00A9658B">
        <w:rPr>
          <w:rFonts w:ascii="Arial" w:hAnsi="Arial" w:cs="Arial"/>
          <w:sz w:val="20"/>
          <w:lang w:val="en-GB"/>
        </w:rPr>
        <w:t>EFSA (2019)</w:t>
      </w:r>
      <w:r w:rsidRPr="00A9658B">
        <w:rPr>
          <w:rFonts w:ascii="Arial" w:hAnsi="Arial" w:cs="Arial"/>
          <w:sz w:val="20"/>
        </w:rPr>
        <w:fldChar w:fldCharType="end"/>
      </w:r>
      <w:r w:rsidRPr="00A9658B">
        <w:rPr>
          <w:rFonts w:ascii="Arial" w:hAnsi="Arial" w:cs="Arial"/>
          <w:sz w:val="20"/>
          <w:lang w:val="en-GB"/>
        </w:rPr>
        <w:t xml:space="preserve">, and </w:t>
      </w:r>
      <w:r w:rsidRPr="00A9658B">
        <w:rPr>
          <w:rFonts w:ascii="Arial" w:hAnsi="Arial" w:cs="Arial"/>
          <w:sz w:val="20"/>
          <w:lang w:val="en-GB"/>
        </w:rPr>
        <w:fldChar w:fldCharType="begin" w:fldLock="1"/>
      </w:r>
      <w:r w:rsidRPr="00A9658B">
        <w:rPr>
          <w:rFonts w:ascii="Arial" w:hAnsi="Arial" w:cs="Arial"/>
          <w:sz w:val="20"/>
          <w:lang w:val="en-GB"/>
        </w:rPr>
        <w:instrText>ADDIN CSL_CITATION {"citationItems":[{"id":"ITEM-1","itemData":{"author":[{"dropping-particle":"","family":"EPA","given":"","non-dropping-particle":"","parse-names":false,"suffix":""}],"container-title":"Epa","id":"ITEM-1","issued":{"date-parts":[["2019"]]},"page":"1-30","title":"Decision memorandum supporting the registration decision for new uses of the active ingredient sulfoxaflor on alfalfa, cacao, citrus, corn, cotton, cucurbits, grains, pineapple, sorghum, soybeans, strawberries and tree plantations and amendments to labels","type":"article-journal"},"uris":["http://www.mendeley.com/documents/?uuid=6053908f-06ae-4af2-b240-e57a80878cd7"]}],"mendeley":{"formattedCitation":"(EPA, 2019)","manualFormatting":"EPA (2019)","plainTextFormattedCitation":"(EPA, 2019)","previouslyFormattedCitation":"(EPA, 2019)"},"properties":{"noteIndex":0},"schema":"https://github.com/citation-style-language/schema/raw/master/csl-citation.json"}</w:instrText>
      </w:r>
      <w:r w:rsidRPr="00A9658B">
        <w:rPr>
          <w:rFonts w:ascii="Arial" w:hAnsi="Arial" w:cs="Arial"/>
          <w:sz w:val="20"/>
          <w:lang w:val="en-GB"/>
        </w:rPr>
        <w:fldChar w:fldCharType="separate"/>
      </w:r>
      <w:r w:rsidRPr="00A9658B">
        <w:rPr>
          <w:rFonts w:ascii="Arial" w:hAnsi="Arial" w:cs="Arial"/>
          <w:sz w:val="20"/>
          <w:lang w:val="en-GB"/>
        </w:rPr>
        <w:t>EPA (2019)</w:t>
      </w:r>
      <w:r w:rsidRPr="00A9658B">
        <w:rPr>
          <w:rFonts w:ascii="Arial" w:hAnsi="Arial" w:cs="Arial"/>
          <w:sz w:val="20"/>
        </w:rPr>
        <w:fldChar w:fldCharType="end"/>
      </w:r>
      <w:r w:rsidRPr="00A9658B">
        <w:rPr>
          <w:rFonts w:ascii="Arial" w:hAnsi="Arial" w:cs="Arial"/>
          <w:sz w:val="20"/>
          <w:lang w:val="en-GB"/>
        </w:rPr>
        <w:t xml:space="preserve">. Our assessment is solely based on the open-access information contained in these regulatory decisions. </w:t>
      </w:r>
    </w:p>
    <w:p w14:paraId="60B223AE" w14:textId="77777777" w:rsidR="00E108A2" w:rsidRPr="00A9658B" w:rsidRDefault="00E108A2" w:rsidP="003F0686">
      <w:pPr>
        <w:pStyle w:val="SMText"/>
        <w:spacing w:line="480" w:lineRule="auto"/>
        <w:rPr>
          <w:rFonts w:ascii="Arial" w:hAnsi="Arial" w:cs="Arial"/>
          <w:sz w:val="20"/>
          <w:lang w:val="en-GB"/>
        </w:rPr>
      </w:pPr>
    </w:p>
    <w:p w14:paraId="2D0FBAD4" w14:textId="77777777" w:rsidR="00E108A2" w:rsidRPr="00A9658B" w:rsidRDefault="00E108A2" w:rsidP="003F0686">
      <w:pPr>
        <w:pStyle w:val="SMText"/>
        <w:spacing w:line="480" w:lineRule="auto"/>
        <w:rPr>
          <w:rFonts w:ascii="Arial" w:hAnsi="Arial" w:cs="Arial"/>
          <w:sz w:val="20"/>
          <w:u w:val="single"/>
          <w:lang w:val="en-GB"/>
        </w:rPr>
      </w:pPr>
      <w:r w:rsidRPr="00A9658B">
        <w:rPr>
          <w:rFonts w:ascii="Arial" w:hAnsi="Arial" w:cs="Arial"/>
          <w:sz w:val="20"/>
          <w:u w:val="single"/>
          <w:lang w:val="en-GB"/>
        </w:rPr>
        <w:t>Regulatory decisions</w:t>
      </w:r>
    </w:p>
    <w:p w14:paraId="4F7F3114" w14:textId="77777777" w:rsidR="00E108A2" w:rsidRPr="00A9658B" w:rsidRDefault="00E108A2" w:rsidP="003F0686">
      <w:pPr>
        <w:pStyle w:val="SMText"/>
        <w:spacing w:line="480" w:lineRule="auto"/>
        <w:ind w:firstLine="0"/>
        <w:rPr>
          <w:rFonts w:ascii="Arial" w:hAnsi="Arial" w:cs="Arial"/>
          <w:sz w:val="20"/>
          <w:lang w:val="en-GB"/>
        </w:rPr>
      </w:pPr>
      <w:r w:rsidRPr="00A9658B">
        <w:rPr>
          <w:rFonts w:ascii="Arial" w:hAnsi="Arial" w:cs="Arial"/>
          <w:sz w:val="20"/>
          <w:u w:val="single"/>
          <w:lang w:val="en-GB"/>
        </w:rPr>
        <w:fldChar w:fldCharType="begin" w:fldLock="1"/>
      </w:r>
      <w:r w:rsidRPr="00A9658B">
        <w:rPr>
          <w:rFonts w:ascii="Arial" w:hAnsi="Arial" w:cs="Arial"/>
          <w:sz w:val="20"/>
          <w:u w:val="single"/>
          <w:lang w:val="en-GB"/>
        </w:rPr>
        <w:instrText xml:space="preserve">ADDIN Mendeley Bibliography CSL_BIBLIOGRAPHY </w:instrText>
      </w:r>
      <w:r w:rsidRPr="00A9658B">
        <w:rPr>
          <w:rFonts w:ascii="Arial" w:hAnsi="Arial" w:cs="Arial"/>
          <w:sz w:val="20"/>
          <w:u w:val="single"/>
          <w:lang w:val="en-GB"/>
        </w:rPr>
        <w:fldChar w:fldCharType="separate"/>
      </w:r>
      <w:r w:rsidRPr="00A9658B">
        <w:rPr>
          <w:rFonts w:ascii="Arial" w:hAnsi="Arial" w:cs="Arial"/>
          <w:sz w:val="20"/>
          <w:lang w:val="en-GB"/>
        </w:rPr>
        <w:t>EFSA, 2019. Peer review of the pesticide risk assessment for the active substance sulfoxaflor in light of confirmatory data submitted. EFSA J. 17. https://doi.org/10.2903/j.efsa.2019.5633</w:t>
      </w:r>
    </w:p>
    <w:p w14:paraId="5D8AB2D7" w14:textId="77777777" w:rsidR="00E108A2" w:rsidRPr="00A9658B" w:rsidRDefault="00E108A2" w:rsidP="003F0686">
      <w:pPr>
        <w:pStyle w:val="SMText"/>
        <w:spacing w:line="480" w:lineRule="auto"/>
        <w:ind w:firstLine="0"/>
        <w:rPr>
          <w:rFonts w:ascii="Arial" w:hAnsi="Arial" w:cs="Arial"/>
          <w:sz w:val="20"/>
          <w:lang w:val="en-GB"/>
        </w:rPr>
      </w:pPr>
      <w:r w:rsidRPr="00A9658B">
        <w:rPr>
          <w:rFonts w:ascii="Arial" w:hAnsi="Arial" w:cs="Arial"/>
          <w:sz w:val="20"/>
          <w:lang w:val="en-GB"/>
        </w:rPr>
        <w:t xml:space="preserve">EPA, 2019. Decision memorandum supporting the registration decision for new uses of the active ingredient sulfoxaflor on alfalfa, cacao, citrus, corn, cotton, cucurbits, grains, pineapple, sorghum, soybeans, strawberries and tree plantations and amendments to labels. Epa 1–30. URL: </w:t>
      </w:r>
      <w:r w:rsidRPr="00A9658B">
        <w:rPr>
          <w:rFonts w:ascii="Calibri" w:hAnsi="Calibri" w:cs="Calibri"/>
          <w:sz w:val="20"/>
          <w:lang w:val="en-GB"/>
        </w:rPr>
        <w:t>﻿</w:t>
      </w:r>
      <w:r w:rsidRPr="00A9658B">
        <w:rPr>
          <w:rFonts w:ascii="Arial" w:hAnsi="Arial" w:cs="Arial"/>
          <w:sz w:val="20"/>
          <w:lang w:val="en-GB"/>
        </w:rPr>
        <w:t>https://www.regulations.gov/document?D=EPA-HQ-OPP-2010-0889-0570 (last access in May/2020)</w:t>
      </w:r>
    </w:p>
    <w:p w14:paraId="2CFBD57F" w14:textId="77777777" w:rsidR="00E108A2" w:rsidRPr="00A9658B" w:rsidRDefault="00E108A2" w:rsidP="003F0686">
      <w:pPr>
        <w:pStyle w:val="SMText"/>
        <w:spacing w:line="480" w:lineRule="auto"/>
        <w:rPr>
          <w:rFonts w:ascii="Arial" w:hAnsi="Arial" w:cs="Arial"/>
          <w:sz w:val="20"/>
          <w:u w:val="single"/>
          <w:lang w:val="en-GB"/>
        </w:rPr>
      </w:pPr>
      <w:r w:rsidRPr="00A9658B">
        <w:rPr>
          <w:rFonts w:ascii="Arial" w:hAnsi="Arial" w:cs="Arial"/>
          <w:sz w:val="20"/>
        </w:rPr>
        <w:fldChar w:fldCharType="end"/>
      </w:r>
    </w:p>
    <w:p w14:paraId="543A387C" w14:textId="77777777" w:rsidR="00E108A2" w:rsidRPr="00A9658B" w:rsidRDefault="00E108A2" w:rsidP="003F0686">
      <w:pPr>
        <w:pStyle w:val="SMText"/>
        <w:spacing w:line="480" w:lineRule="auto"/>
        <w:rPr>
          <w:rFonts w:ascii="Arial" w:hAnsi="Arial" w:cs="Arial"/>
          <w:sz w:val="20"/>
          <w:u w:val="single"/>
          <w:lang w:val="en-GB"/>
        </w:rPr>
      </w:pPr>
      <w:r w:rsidRPr="00A9658B">
        <w:rPr>
          <w:rFonts w:ascii="Arial" w:hAnsi="Arial" w:cs="Arial"/>
          <w:sz w:val="20"/>
          <w:u w:val="single"/>
          <w:lang w:val="en-GB"/>
        </w:rPr>
        <w:t>Studies summarised in EFSA (2019):</w:t>
      </w:r>
    </w:p>
    <w:p w14:paraId="5895D499" w14:textId="77777777" w:rsidR="00E108A2" w:rsidRPr="00A9658B" w:rsidRDefault="00E108A2" w:rsidP="003F0686">
      <w:pPr>
        <w:pStyle w:val="SMText"/>
        <w:spacing w:line="480" w:lineRule="auto"/>
        <w:ind w:firstLine="0"/>
        <w:rPr>
          <w:rFonts w:ascii="Arial" w:hAnsi="Arial" w:cs="Arial"/>
          <w:sz w:val="20"/>
          <w:lang w:val="en-GB"/>
        </w:rPr>
      </w:pPr>
      <w:proofErr w:type="spellStart"/>
      <w:r w:rsidRPr="00A9658B">
        <w:rPr>
          <w:rFonts w:ascii="Arial" w:hAnsi="Arial" w:cs="Arial"/>
          <w:sz w:val="20"/>
          <w:lang w:val="en-GB"/>
        </w:rPr>
        <w:t>Appeltauer</w:t>
      </w:r>
      <w:proofErr w:type="spellEnd"/>
      <w:r w:rsidRPr="00A9658B">
        <w:rPr>
          <w:rFonts w:ascii="Arial" w:hAnsi="Arial" w:cs="Arial"/>
          <w:sz w:val="20"/>
          <w:lang w:val="en-GB"/>
        </w:rPr>
        <w:t>, A.; 2017; Determination of residues of sulfoxaflor in nectar and pollen of apple after one application of GF-2626 in a semi-field residue study with honeybees (</w:t>
      </w:r>
      <w:proofErr w:type="spellStart"/>
      <w:r w:rsidRPr="002F053E">
        <w:rPr>
          <w:rFonts w:ascii="Arial" w:hAnsi="Arial" w:cs="Arial"/>
          <w:i/>
          <w:iCs/>
          <w:sz w:val="20"/>
          <w:lang w:val="en-GB"/>
        </w:rPr>
        <w:t>Apis</w:t>
      </w:r>
      <w:proofErr w:type="spellEnd"/>
      <w:r w:rsidRPr="002F053E">
        <w:rPr>
          <w:rFonts w:ascii="Arial" w:hAnsi="Arial" w:cs="Arial"/>
          <w:i/>
          <w:iCs/>
          <w:sz w:val="20"/>
          <w:lang w:val="en-GB"/>
        </w:rPr>
        <w:t xml:space="preserve"> mellifera</w:t>
      </w:r>
      <w:r w:rsidRPr="00A9658B">
        <w:rPr>
          <w:rFonts w:ascii="Arial" w:hAnsi="Arial" w:cs="Arial"/>
          <w:sz w:val="20"/>
          <w:lang w:val="en-GB"/>
        </w:rPr>
        <w:t xml:space="preserve"> L.) in Central and Southern Europe 2016; Eurofins </w:t>
      </w:r>
      <w:proofErr w:type="spellStart"/>
      <w:r w:rsidRPr="00A9658B">
        <w:rPr>
          <w:rFonts w:ascii="Arial" w:hAnsi="Arial" w:cs="Arial"/>
          <w:sz w:val="20"/>
          <w:lang w:val="en-GB"/>
        </w:rPr>
        <w:t>Agroscience</w:t>
      </w:r>
      <w:proofErr w:type="spellEnd"/>
      <w:r w:rsidRPr="00A9658B">
        <w:rPr>
          <w:rFonts w:ascii="Arial" w:hAnsi="Arial" w:cs="Arial"/>
          <w:sz w:val="20"/>
          <w:lang w:val="en-GB"/>
        </w:rPr>
        <w:t xml:space="preserve"> Services </w:t>
      </w:r>
      <w:proofErr w:type="spellStart"/>
      <w:r w:rsidRPr="00A9658B">
        <w:rPr>
          <w:rFonts w:ascii="Arial" w:hAnsi="Arial" w:cs="Arial"/>
          <w:sz w:val="20"/>
          <w:lang w:val="en-GB"/>
        </w:rPr>
        <w:t>EcoChem</w:t>
      </w:r>
      <w:proofErr w:type="spellEnd"/>
      <w:r w:rsidRPr="00A9658B">
        <w:rPr>
          <w:rFonts w:ascii="Arial" w:hAnsi="Arial" w:cs="Arial"/>
          <w:sz w:val="20"/>
          <w:lang w:val="en-GB"/>
        </w:rPr>
        <w:t xml:space="preserve"> GmbH/Eurofins </w:t>
      </w:r>
      <w:proofErr w:type="spellStart"/>
      <w:r w:rsidRPr="00A9658B">
        <w:rPr>
          <w:rFonts w:ascii="Arial" w:hAnsi="Arial" w:cs="Arial"/>
          <w:sz w:val="20"/>
          <w:lang w:val="en-GB"/>
        </w:rPr>
        <w:t>Agroscience</w:t>
      </w:r>
      <w:proofErr w:type="spellEnd"/>
      <w:r w:rsidRPr="00A9658B">
        <w:rPr>
          <w:rFonts w:ascii="Arial" w:hAnsi="Arial" w:cs="Arial"/>
          <w:sz w:val="20"/>
          <w:lang w:val="en-GB"/>
        </w:rPr>
        <w:t xml:space="preserve"> Services </w:t>
      </w:r>
      <w:proofErr w:type="spellStart"/>
      <w:r w:rsidRPr="00A9658B">
        <w:rPr>
          <w:rFonts w:ascii="Arial" w:hAnsi="Arial" w:cs="Arial"/>
          <w:sz w:val="20"/>
          <w:lang w:val="en-GB"/>
        </w:rPr>
        <w:t>Ecotox</w:t>
      </w:r>
      <w:proofErr w:type="spellEnd"/>
      <w:r w:rsidRPr="00A9658B">
        <w:rPr>
          <w:rFonts w:ascii="Arial" w:hAnsi="Arial" w:cs="Arial"/>
          <w:sz w:val="20"/>
          <w:lang w:val="en-GB"/>
        </w:rPr>
        <w:t xml:space="preserve"> GmbH, </w:t>
      </w:r>
      <w:proofErr w:type="spellStart"/>
      <w:r w:rsidRPr="00A9658B">
        <w:rPr>
          <w:rFonts w:ascii="Arial" w:hAnsi="Arial" w:cs="Arial"/>
          <w:sz w:val="20"/>
          <w:lang w:val="en-GB"/>
        </w:rPr>
        <w:t>Niefern-Öschelbronn</w:t>
      </w:r>
      <w:proofErr w:type="spellEnd"/>
      <w:r w:rsidRPr="00A9658B">
        <w:rPr>
          <w:rFonts w:ascii="Arial" w:hAnsi="Arial" w:cs="Arial"/>
          <w:sz w:val="20"/>
          <w:lang w:val="en-GB"/>
        </w:rPr>
        <w:t xml:space="preserve">, Germany; lab study no. S16-00603; DAS study no. 160356; 05 May 2017;  full report unpublished; study sponsored by Dow Agrosciences Ltd., Oxfordshire, OX14 4RN, UK; summary of results published in background documents of EFSA, 2019; Peer review of the pesticide risk assessment for the active substance sulfoxaflor in light of confirmatory data submitted; EFSA Journal 2019;17(3):5633; DOI: 10.2903/j.efsa.2019.5633. </w:t>
      </w:r>
    </w:p>
    <w:p w14:paraId="0709CC79" w14:textId="77777777" w:rsidR="00E108A2" w:rsidRPr="00A9658B" w:rsidRDefault="00E108A2" w:rsidP="003F0686">
      <w:pPr>
        <w:pStyle w:val="SMText"/>
        <w:spacing w:line="480" w:lineRule="auto"/>
        <w:ind w:firstLine="0"/>
        <w:rPr>
          <w:rFonts w:ascii="Arial" w:hAnsi="Arial" w:cs="Arial"/>
          <w:sz w:val="20"/>
          <w:lang w:val="en-GB"/>
        </w:rPr>
      </w:pPr>
    </w:p>
    <w:p w14:paraId="1DF5FE19" w14:textId="77777777" w:rsidR="00E108A2" w:rsidRPr="00A9658B" w:rsidRDefault="00E108A2" w:rsidP="003F0686">
      <w:pPr>
        <w:pStyle w:val="SMText"/>
        <w:spacing w:line="480" w:lineRule="auto"/>
        <w:ind w:firstLine="0"/>
        <w:rPr>
          <w:rFonts w:ascii="Arial" w:hAnsi="Arial" w:cs="Arial"/>
          <w:sz w:val="20"/>
          <w:lang w:val="en-GB"/>
        </w:rPr>
      </w:pPr>
      <w:proofErr w:type="spellStart"/>
      <w:r w:rsidRPr="00A9658B">
        <w:rPr>
          <w:rFonts w:ascii="Arial" w:hAnsi="Arial" w:cs="Arial"/>
          <w:sz w:val="20"/>
          <w:lang w:val="en-GB"/>
        </w:rPr>
        <w:t>Appeltauer</w:t>
      </w:r>
      <w:proofErr w:type="spellEnd"/>
      <w:r w:rsidRPr="00A9658B">
        <w:rPr>
          <w:rFonts w:ascii="Arial" w:hAnsi="Arial" w:cs="Arial"/>
          <w:sz w:val="20"/>
          <w:lang w:val="en-GB"/>
        </w:rPr>
        <w:t xml:space="preserve"> A.; 2017; Determination of residues of sulfoxaflor in nectar and pollen of strawberry plants after one application of GF-2626 in a semi-field residue study with bumblebees (</w:t>
      </w:r>
      <w:r w:rsidRPr="004572DC">
        <w:rPr>
          <w:rFonts w:ascii="Arial" w:hAnsi="Arial" w:cs="Arial"/>
          <w:i/>
          <w:iCs/>
          <w:sz w:val="20"/>
          <w:lang w:val="en-GB"/>
        </w:rPr>
        <w:t xml:space="preserve">Bombus </w:t>
      </w:r>
      <w:proofErr w:type="spellStart"/>
      <w:r w:rsidRPr="004572DC">
        <w:rPr>
          <w:rFonts w:ascii="Arial" w:hAnsi="Arial" w:cs="Arial"/>
          <w:i/>
          <w:iCs/>
          <w:sz w:val="20"/>
          <w:lang w:val="en-GB"/>
        </w:rPr>
        <w:t>terrestris</w:t>
      </w:r>
      <w:proofErr w:type="spellEnd"/>
      <w:r w:rsidRPr="00A9658B">
        <w:rPr>
          <w:rFonts w:ascii="Arial" w:hAnsi="Arial" w:cs="Arial"/>
          <w:sz w:val="20"/>
          <w:lang w:val="en-GB"/>
        </w:rPr>
        <w:t xml:space="preserve"> L.) in Central and Southern Europe 2016; Eurofins </w:t>
      </w:r>
      <w:proofErr w:type="spellStart"/>
      <w:r w:rsidRPr="00A9658B">
        <w:rPr>
          <w:rFonts w:ascii="Arial" w:hAnsi="Arial" w:cs="Arial"/>
          <w:sz w:val="20"/>
          <w:lang w:val="en-GB"/>
        </w:rPr>
        <w:t>Agroscience</w:t>
      </w:r>
      <w:proofErr w:type="spellEnd"/>
      <w:r w:rsidRPr="00A9658B">
        <w:rPr>
          <w:rFonts w:ascii="Arial" w:hAnsi="Arial" w:cs="Arial"/>
          <w:sz w:val="20"/>
          <w:lang w:val="en-GB"/>
        </w:rPr>
        <w:t xml:space="preserve"> Services </w:t>
      </w:r>
      <w:proofErr w:type="spellStart"/>
      <w:r w:rsidRPr="00A9658B">
        <w:rPr>
          <w:rFonts w:ascii="Arial" w:hAnsi="Arial" w:cs="Arial"/>
          <w:sz w:val="20"/>
          <w:lang w:val="en-GB"/>
        </w:rPr>
        <w:t>EcoChem</w:t>
      </w:r>
      <w:proofErr w:type="spellEnd"/>
      <w:r w:rsidRPr="00A9658B">
        <w:rPr>
          <w:rFonts w:ascii="Arial" w:hAnsi="Arial" w:cs="Arial"/>
          <w:sz w:val="20"/>
          <w:lang w:val="en-GB"/>
        </w:rPr>
        <w:t xml:space="preserve"> GmbH/Eurofins </w:t>
      </w:r>
      <w:proofErr w:type="spellStart"/>
      <w:r w:rsidRPr="00A9658B">
        <w:rPr>
          <w:rFonts w:ascii="Arial" w:hAnsi="Arial" w:cs="Arial"/>
          <w:sz w:val="20"/>
          <w:lang w:val="en-GB"/>
        </w:rPr>
        <w:lastRenderedPageBreak/>
        <w:t>Agroscience</w:t>
      </w:r>
      <w:proofErr w:type="spellEnd"/>
      <w:r w:rsidRPr="00A9658B">
        <w:rPr>
          <w:rFonts w:ascii="Arial" w:hAnsi="Arial" w:cs="Arial"/>
          <w:sz w:val="20"/>
          <w:lang w:val="en-GB"/>
        </w:rPr>
        <w:t xml:space="preserve"> Services </w:t>
      </w:r>
      <w:proofErr w:type="spellStart"/>
      <w:r w:rsidRPr="00A9658B">
        <w:rPr>
          <w:rFonts w:ascii="Arial" w:hAnsi="Arial" w:cs="Arial"/>
          <w:sz w:val="20"/>
          <w:lang w:val="en-GB"/>
        </w:rPr>
        <w:t>Ecotox</w:t>
      </w:r>
      <w:proofErr w:type="spellEnd"/>
      <w:r w:rsidRPr="00A9658B">
        <w:rPr>
          <w:rFonts w:ascii="Arial" w:hAnsi="Arial" w:cs="Arial"/>
          <w:sz w:val="20"/>
          <w:lang w:val="en-GB"/>
        </w:rPr>
        <w:t xml:space="preserve"> GmbH; lab study no. S16-00602-L1; DAS study no. 160355; study finalization date: 05 May 2017; full report unpublished; study sponsored by Dow Agrosciences Ltd., Oxfordshire, OX14 4RN, UK; summary of results published in background documents of EFSA, 2019; Peer review of the pesticide risk assessment for the active substance sulfoxaflor in light of confirmatory data submitted; EFSA Journal 2019;17(3):5633; DOI: 10.2903/j.efsa.2019.5633. </w:t>
      </w:r>
    </w:p>
    <w:p w14:paraId="0121CB25" w14:textId="77777777" w:rsidR="00E108A2" w:rsidRPr="00A9658B" w:rsidRDefault="00E108A2" w:rsidP="003F0686">
      <w:pPr>
        <w:pStyle w:val="SMText"/>
        <w:spacing w:line="480" w:lineRule="auto"/>
        <w:ind w:firstLine="0"/>
        <w:rPr>
          <w:rFonts w:ascii="Arial" w:hAnsi="Arial" w:cs="Arial"/>
          <w:sz w:val="20"/>
          <w:lang w:val="en-GB"/>
        </w:rPr>
      </w:pPr>
    </w:p>
    <w:p w14:paraId="087AF78D" w14:textId="77777777" w:rsidR="00E108A2" w:rsidRPr="00A9658B" w:rsidRDefault="00E108A2" w:rsidP="003F0686">
      <w:pPr>
        <w:pStyle w:val="SMText"/>
        <w:spacing w:line="480" w:lineRule="auto"/>
        <w:ind w:firstLine="0"/>
        <w:rPr>
          <w:rFonts w:ascii="Arial" w:hAnsi="Arial" w:cs="Arial"/>
          <w:sz w:val="20"/>
          <w:lang w:val="en-GB"/>
        </w:rPr>
      </w:pPr>
      <w:proofErr w:type="spellStart"/>
      <w:r w:rsidRPr="00A9658B">
        <w:rPr>
          <w:rFonts w:ascii="Arial" w:hAnsi="Arial" w:cs="Arial"/>
          <w:sz w:val="20"/>
          <w:lang w:val="en-GB"/>
        </w:rPr>
        <w:t>Appeltauer</w:t>
      </w:r>
      <w:proofErr w:type="spellEnd"/>
      <w:r w:rsidRPr="00A9658B">
        <w:rPr>
          <w:rFonts w:ascii="Arial" w:hAnsi="Arial" w:cs="Arial"/>
          <w:sz w:val="20"/>
          <w:lang w:val="en-GB"/>
        </w:rPr>
        <w:t>, A.; 2017; Determination of residues of sulfoxaflor in nectar and pollen of pumpkin after one application of GF-2626 in a semi-field residue study with honeybees (</w:t>
      </w:r>
      <w:proofErr w:type="spellStart"/>
      <w:r w:rsidRPr="004572DC">
        <w:rPr>
          <w:rFonts w:ascii="Arial" w:hAnsi="Arial" w:cs="Arial"/>
          <w:i/>
          <w:iCs/>
          <w:sz w:val="20"/>
          <w:lang w:val="en-GB"/>
        </w:rPr>
        <w:t>Apis</w:t>
      </w:r>
      <w:proofErr w:type="spellEnd"/>
      <w:r w:rsidRPr="004572DC">
        <w:rPr>
          <w:rFonts w:ascii="Arial" w:hAnsi="Arial" w:cs="Arial"/>
          <w:i/>
          <w:iCs/>
          <w:sz w:val="20"/>
          <w:lang w:val="en-GB"/>
        </w:rPr>
        <w:t xml:space="preserve"> mellifera</w:t>
      </w:r>
      <w:r w:rsidRPr="00A9658B">
        <w:rPr>
          <w:rFonts w:ascii="Arial" w:hAnsi="Arial" w:cs="Arial"/>
          <w:sz w:val="20"/>
          <w:lang w:val="en-GB"/>
        </w:rPr>
        <w:t xml:space="preserve"> L.) in Central and Southern Europe 2016; Eurofins </w:t>
      </w:r>
      <w:proofErr w:type="spellStart"/>
      <w:r w:rsidRPr="00A9658B">
        <w:rPr>
          <w:rFonts w:ascii="Arial" w:hAnsi="Arial" w:cs="Arial"/>
          <w:sz w:val="20"/>
          <w:lang w:val="en-GB"/>
        </w:rPr>
        <w:t>Agroscience</w:t>
      </w:r>
      <w:proofErr w:type="spellEnd"/>
      <w:r w:rsidRPr="00A9658B">
        <w:rPr>
          <w:rFonts w:ascii="Arial" w:hAnsi="Arial" w:cs="Arial"/>
          <w:sz w:val="20"/>
          <w:lang w:val="en-GB"/>
        </w:rPr>
        <w:t xml:space="preserve"> Services </w:t>
      </w:r>
      <w:proofErr w:type="spellStart"/>
      <w:r w:rsidRPr="00A9658B">
        <w:rPr>
          <w:rFonts w:ascii="Arial" w:hAnsi="Arial" w:cs="Arial"/>
          <w:sz w:val="20"/>
          <w:lang w:val="en-GB"/>
        </w:rPr>
        <w:t>EcoChem</w:t>
      </w:r>
      <w:proofErr w:type="spellEnd"/>
      <w:r w:rsidRPr="00A9658B">
        <w:rPr>
          <w:rFonts w:ascii="Arial" w:hAnsi="Arial" w:cs="Arial"/>
          <w:sz w:val="20"/>
          <w:lang w:val="en-GB"/>
        </w:rPr>
        <w:t xml:space="preserve"> GmbH/Eurofins </w:t>
      </w:r>
      <w:proofErr w:type="spellStart"/>
      <w:r w:rsidRPr="00A9658B">
        <w:rPr>
          <w:rFonts w:ascii="Arial" w:hAnsi="Arial" w:cs="Arial"/>
          <w:sz w:val="20"/>
          <w:lang w:val="en-GB"/>
        </w:rPr>
        <w:t>Agroscience</w:t>
      </w:r>
      <w:proofErr w:type="spellEnd"/>
      <w:r w:rsidRPr="00A9658B">
        <w:rPr>
          <w:rFonts w:ascii="Arial" w:hAnsi="Arial" w:cs="Arial"/>
          <w:sz w:val="20"/>
          <w:lang w:val="en-GB"/>
        </w:rPr>
        <w:t xml:space="preserve"> Services </w:t>
      </w:r>
      <w:proofErr w:type="spellStart"/>
      <w:r w:rsidRPr="00A9658B">
        <w:rPr>
          <w:rFonts w:ascii="Arial" w:hAnsi="Arial" w:cs="Arial"/>
          <w:sz w:val="20"/>
          <w:lang w:val="en-GB"/>
        </w:rPr>
        <w:t>Ecotox</w:t>
      </w:r>
      <w:proofErr w:type="spellEnd"/>
      <w:r w:rsidRPr="00A9658B">
        <w:rPr>
          <w:rFonts w:ascii="Arial" w:hAnsi="Arial" w:cs="Arial"/>
          <w:sz w:val="20"/>
          <w:lang w:val="en-GB"/>
        </w:rPr>
        <w:t xml:space="preserve"> GmbH, </w:t>
      </w:r>
      <w:proofErr w:type="spellStart"/>
      <w:r w:rsidRPr="00A9658B">
        <w:rPr>
          <w:rFonts w:ascii="Arial" w:hAnsi="Arial" w:cs="Arial"/>
          <w:sz w:val="20"/>
          <w:lang w:val="en-GB"/>
        </w:rPr>
        <w:t>Niefern-Öschelbronn</w:t>
      </w:r>
      <w:proofErr w:type="spellEnd"/>
      <w:r w:rsidRPr="00A9658B">
        <w:rPr>
          <w:rFonts w:ascii="Arial" w:hAnsi="Arial" w:cs="Arial"/>
          <w:sz w:val="20"/>
          <w:lang w:val="en-GB"/>
        </w:rPr>
        <w:t xml:space="preserve">, </w:t>
      </w:r>
      <w:proofErr w:type="spellStart"/>
      <w:r w:rsidRPr="00A9658B">
        <w:rPr>
          <w:rFonts w:ascii="Arial" w:hAnsi="Arial" w:cs="Arial"/>
          <w:sz w:val="20"/>
          <w:lang w:val="en-GB"/>
        </w:rPr>
        <w:t>Germany;lab</w:t>
      </w:r>
      <w:proofErr w:type="spellEnd"/>
      <w:r w:rsidRPr="00A9658B">
        <w:rPr>
          <w:rFonts w:ascii="Arial" w:hAnsi="Arial" w:cs="Arial"/>
          <w:sz w:val="20"/>
          <w:lang w:val="en-GB"/>
        </w:rPr>
        <w:t xml:space="preserve"> study </w:t>
      </w:r>
      <w:proofErr w:type="spellStart"/>
      <w:r w:rsidRPr="00A9658B">
        <w:rPr>
          <w:rFonts w:ascii="Arial" w:hAnsi="Arial" w:cs="Arial"/>
          <w:sz w:val="20"/>
          <w:lang w:val="en-GB"/>
        </w:rPr>
        <w:t>no.S</w:t>
      </w:r>
      <w:proofErr w:type="spellEnd"/>
      <w:r w:rsidRPr="00A9658B">
        <w:rPr>
          <w:rFonts w:ascii="Arial" w:hAnsi="Arial" w:cs="Arial"/>
          <w:sz w:val="20"/>
          <w:lang w:val="en-GB"/>
        </w:rPr>
        <w:t xml:space="preserve"> 16-00596; DAS study no. 160354; 05 May 2017; full report unpublished; study sponsored by Dow Agrosciences Ltd., Oxfordshire, OX14 4RN, UK; summary of results published in background documents of EFSA, 2019; Peer review of the pesticide risk assessment for the active substance sulfoxaflor in light of confirmatory data submitted; EFSA Journal 2019;17(3):5633; DOI: 10.2903/j.efsa.2019.5633. </w:t>
      </w:r>
    </w:p>
    <w:p w14:paraId="70779D09" w14:textId="77777777" w:rsidR="00E108A2" w:rsidRPr="00A9658B" w:rsidRDefault="00E108A2" w:rsidP="003F0686">
      <w:pPr>
        <w:pStyle w:val="SMText"/>
        <w:spacing w:line="480" w:lineRule="auto"/>
        <w:ind w:firstLine="0"/>
        <w:rPr>
          <w:rFonts w:ascii="Arial" w:hAnsi="Arial" w:cs="Arial"/>
          <w:sz w:val="20"/>
          <w:lang w:val="en-GB"/>
        </w:rPr>
      </w:pPr>
    </w:p>
    <w:p w14:paraId="37D04C2E" w14:textId="77777777" w:rsidR="00E108A2" w:rsidRPr="00A9658B" w:rsidRDefault="00E108A2" w:rsidP="003F0686">
      <w:pPr>
        <w:pStyle w:val="SMText"/>
        <w:spacing w:line="480" w:lineRule="auto"/>
        <w:ind w:firstLine="0"/>
        <w:rPr>
          <w:rFonts w:ascii="Arial" w:hAnsi="Arial" w:cs="Arial"/>
          <w:sz w:val="20"/>
          <w:lang w:val="en-GB"/>
        </w:rPr>
      </w:pPr>
      <w:proofErr w:type="spellStart"/>
      <w:r w:rsidRPr="00A9658B">
        <w:rPr>
          <w:rFonts w:ascii="Arial" w:hAnsi="Arial" w:cs="Arial"/>
          <w:sz w:val="20"/>
          <w:lang w:val="en-GB"/>
        </w:rPr>
        <w:t>Appeltauer</w:t>
      </w:r>
      <w:proofErr w:type="spellEnd"/>
      <w:r w:rsidRPr="00A9658B">
        <w:rPr>
          <w:rFonts w:ascii="Arial" w:hAnsi="Arial" w:cs="Arial"/>
          <w:sz w:val="20"/>
          <w:lang w:val="en-GB"/>
        </w:rPr>
        <w:t>, A.; 2017; Determination of residues of sulfoxaflor in nectar and pollen of winter oilseed rape after one application of GF-2372 in a semi-field residue study with honeybees (</w:t>
      </w:r>
      <w:proofErr w:type="spellStart"/>
      <w:r w:rsidRPr="004572DC">
        <w:rPr>
          <w:rFonts w:ascii="Arial" w:hAnsi="Arial" w:cs="Arial"/>
          <w:i/>
          <w:iCs/>
          <w:sz w:val="20"/>
          <w:lang w:val="en-GB"/>
        </w:rPr>
        <w:t>Apis</w:t>
      </w:r>
      <w:proofErr w:type="spellEnd"/>
      <w:r w:rsidRPr="004572DC">
        <w:rPr>
          <w:rFonts w:ascii="Arial" w:hAnsi="Arial" w:cs="Arial"/>
          <w:i/>
          <w:iCs/>
          <w:sz w:val="20"/>
          <w:lang w:val="en-GB"/>
        </w:rPr>
        <w:t xml:space="preserve"> mellifera</w:t>
      </w:r>
      <w:r w:rsidRPr="00A9658B">
        <w:rPr>
          <w:rFonts w:ascii="Arial" w:hAnsi="Arial" w:cs="Arial"/>
          <w:sz w:val="20"/>
          <w:lang w:val="en-GB"/>
        </w:rPr>
        <w:t xml:space="preserve"> L.) in Germany 2016;  Eurofins </w:t>
      </w:r>
      <w:proofErr w:type="spellStart"/>
      <w:r w:rsidRPr="00A9658B">
        <w:rPr>
          <w:rFonts w:ascii="Arial" w:hAnsi="Arial" w:cs="Arial"/>
          <w:sz w:val="20"/>
          <w:lang w:val="en-GB"/>
        </w:rPr>
        <w:t>Agroscience</w:t>
      </w:r>
      <w:proofErr w:type="spellEnd"/>
      <w:r w:rsidRPr="00A9658B">
        <w:rPr>
          <w:rFonts w:ascii="Arial" w:hAnsi="Arial" w:cs="Arial"/>
          <w:sz w:val="20"/>
          <w:lang w:val="en-GB"/>
        </w:rPr>
        <w:t xml:space="preserve"> Services </w:t>
      </w:r>
      <w:proofErr w:type="spellStart"/>
      <w:r w:rsidRPr="00A9658B">
        <w:rPr>
          <w:rFonts w:ascii="Arial" w:hAnsi="Arial" w:cs="Arial"/>
          <w:sz w:val="20"/>
          <w:lang w:val="en-GB"/>
        </w:rPr>
        <w:t>EcoChem</w:t>
      </w:r>
      <w:proofErr w:type="spellEnd"/>
      <w:r w:rsidRPr="00A9658B">
        <w:rPr>
          <w:rFonts w:ascii="Arial" w:hAnsi="Arial" w:cs="Arial"/>
          <w:sz w:val="20"/>
          <w:lang w:val="en-GB"/>
        </w:rPr>
        <w:t xml:space="preserve"> GmbH/Eurofins </w:t>
      </w:r>
      <w:proofErr w:type="spellStart"/>
      <w:r w:rsidRPr="00A9658B">
        <w:rPr>
          <w:rFonts w:ascii="Arial" w:hAnsi="Arial" w:cs="Arial"/>
          <w:sz w:val="20"/>
          <w:lang w:val="en-GB"/>
        </w:rPr>
        <w:t>Agroscience</w:t>
      </w:r>
      <w:proofErr w:type="spellEnd"/>
      <w:r w:rsidRPr="00A9658B">
        <w:rPr>
          <w:rFonts w:ascii="Arial" w:hAnsi="Arial" w:cs="Arial"/>
          <w:sz w:val="20"/>
          <w:lang w:val="en-GB"/>
        </w:rPr>
        <w:t xml:space="preserve"> Services </w:t>
      </w:r>
      <w:proofErr w:type="spellStart"/>
      <w:r w:rsidRPr="00A9658B">
        <w:rPr>
          <w:rFonts w:ascii="Arial" w:hAnsi="Arial" w:cs="Arial"/>
          <w:sz w:val="20"/>
          <w:lang w:val="en-GB"/>
        </w:rPr>
        <w:t>Ecotox</w:t>
      </w:r>
      <w:proofErr w:type="spellEnd"/>
      <w:r w:rsidRPr="00A9658B">
        <w:rPr>
          <w:rFonts w:ascii="Arial" w:hAnsi="Arial" w:cs="Arial"/>
          <w:sz w:val="20"/>
          <w:lang w:val="en-GB"/>
        </w:rPr>
        <w:t xml:space="preserve">  GmbH, </w:t>
      </w:r>
      <w:proofErr w:type="spellStart"/>
      <w:r w:rsidRPr="00A9658B">
        <w:rPr>
          <w:rFonts w:ascii="Arial" w:hAnsi="Arial" w:cs="Arial"/>
          <w:sz w:val="20"/>
          <w:lang w:val="en-GB"/>
        </w:rPr>
        <w:t>Niefern-Öschelbronn</w:t>
      </w:r>
      <w:proofErr w:type="spellEnd"/>
      <w:r w:rsidRPr="00A9658B">
        <w:rPr>
          <w:rFonts w:ascii="Arial" w:hAnsi="Arial" w:cs="Arial"/>
          <w:sz w:val="20"/>
          <w:lang w:val="en-GB"/>
        </w:rPr>
        <w:t xml:space="preserve">, Germany; lab study no. S16-00604; DAS study no. 160357; 06 May 2017; full report unpublished; study sponsored by Dow Agrosciences Ltd., Oxfordshire, OX14 4RN, UK; summary of results published in background documents of EFSA, 2019; Peer review of the pesticide risk assessment for the active substance sulfoxaflor in light of confirmatory data submitted; EFSA Journal 2019;17(3):5633; DOI: 10.2903/j.efsa.2019.5633. </w:t>
      </w:r>
    </w:p>
    <w:p w14:paraId="4D076424" w14:textId="77777777" w:rsidR="00E108A2" w:rsidRPr="00A9658B" w:rsidRDefault="00E108A2" w:rsidP="003F0686">
      <w:pPr>
        <w:pStyle w:val="SMText"/>
        <w:spacing w:line="480" w:lineRule="auto"/>
        <w:rPr>
          <w:rFonts w:ascii="Arial" w:hAnsi="Arial" w:cs="Arial"/>
          <w:sz w:val="20"/>
          <w:u w:val="single"/>
          <w:lang w:val="en-GB"/>
        </w:rPr>
      </w:pPr>
    </w:p>
    <w:p w14:paraId="2F999458" w14:textId="77777777" w:rsidR="00E108A2" w:rsidRPr="00A9658B" w:rsidRDefault="00E108A2" w:rsidP="003F0686">
      <w:pPr>
        <w:pStyle w:val="SMText"/>
        <w:spacing w:line="480" w:lineRule="auto"/>
        <w:rPr>
          <w:rFonts w:ascii="Arial" w:hAnsi="Arial" w:cs="Arial"/>
          <w:sz w:val="20"/>
          <w:u w:val="single"/>
          <w:lang w:val="en-GB"/>
        </w:rPr>
      </w:pPr>
      <w:r w:rsidRPr="00A9658B">
        <w:rPr>
          <w:rFonts w:ascii="Arial" w:hAnsi="Arial" w:cs="Arial"/>
          <w:sz w:val="20"/>
          <w:u w:val="single"/>
          <w:lang w:val="en-GB"/>
        </w:rPr>
        <w:t>Studies summarised in US-EPA (2019):</w:t>
      </w:r>
    </w:p>
    <w:p w14:paraId="31DCB096" w14:textId="77777777" w:rsidR="00E108A2" w:rsidRPr="00A9658B" w:rsidRDefault="00E108A2" w:rsidP="003F0686">
      <w:pPr>
        <w:pStyle w:val="SMText"/>
        <w:spacing w:line="480" w:lineRule="auto"/>
        <w:ind w:firstLine="0"/>
        <w:rPr>
          <w:rFonts w:ascii="Arial" w:hAnsi="Arial" w:cs="Arial"/>
          <w:sz w:val="20"/>
          <w:lang w:val="en-GB"/>
        </w:rPr>
      </w:pPr>
      <w:proofErr w:type="spellStart"/>
      <w:r w:rsidRPr="00A9658B">
        <w:rPr>
          <w:rFonts w:ascii="Arial" w:hAnsi="Arial" w:cs="Arial"/>
          <w:sz w:val="20"/>
          <w:lang w:val="en-GB"/>
        </w:rPr>
        <w:t>Belshay</w:t>
      </w:r>
      <w:proofErr w:type="spellEnd"/>
      <w:r w:rsidRPr="00A9658B">
        <w:rPr>
          <w:rFonts w:ascii="Arial" w:hAnsi="Arial" w:cs="Arial"/>
          <w:sz w:val="20"/>
          <w:lang w:val="en-GB"/>
        </w:rPr>
        <w:t xml:space="preserve">, TI; 2017; magnitude of residues of sulfoxaflor in nectar, pollen, and whole plants following foliar application of GF-2372 to Alfalfa; unpublished study performed by Smithers </w:t>
      </w:r>
      <w:proofErr w:type="spellStart"/>
      <w:r w:rsidRPr="00A9658B">
        <w:rPr>
          <w:rFonts w:ascii="Arial" w:hAnsi="Arial" w:cs="Arial"/>
          <w:sz w:val="20"/>
          <w:lang w:val="en-GB"/>
        </w:rPr>
        <w:t>Viscient</w:t>
      </w:r>
      <w:proofErr w:type="spellEnd"/>
      <w:r w:rsidRPr="00A9658B">
        <w:rPr>
          <w:rFonts w:ascii="Arial" w:hAnsi="Arial" w:cs="Arial"/>
          <w:sz w:val="20"/>
          <w:lang w:val="en-GB"/>
        </w:rPr>
        <w:t>, Snow Camp, North Carolina; Laboratory project ID: 14050.4117; study sponsored by Dow AgroSciences LLC, Indianapolis, Indiana.</w:t>
      </w:r>
    </w:p>
    <w:p w14:paraId="7A6F424E" w14:textId="77777777" w:rsidR="00E108A2" w:rsidRPr="00A9658B" w:rsidRDefault="00E108A2" w:rsidP="003F0686">
      <w:pPr>
        <w:pStyle w:val="SMText"/>
        <w:spacing w:line="480" w:lineRule="auto"/>
        <w:ind w:firstLine="0"/>
        <w:rPr>
          <w:rFonts w:ascii="Arial" w:hAnsi="Arial" w:cs="Arial"/>
          <w:sz w:val="20"/>
          <w:lang w:val="en-GB"/>
        </w:rPr>
      </w:pPr>
    </w:p>
    <w:p w14:paraId="194FA60C" w14:textId="77777777" w:rsidR="00E108A2" w:rsidRPr="00A9658B" w:rsidRDefault="00E108A2" w:rsidP="003F0686">
      <w:pPr>
        <w:pStyle w:val="SMText"/>
        <w:spacing w:line="480" w:lineRule="auto"/>
        <w:ind w:firstLine="0"/>
        <w:rPr>
          <w:rFonts w:ascii="Arial" w:hAnsi="Arial" w:cs="Arial"/>
          <w:sz w:val="20"/>
          <w:lang w:val="en-GB"/>
        </w:rPr>
      </w:pPr>
      <w:proofErr w:type="spellStart"/>
      <w:r w:rsidRPr="00A9658B">
        <w:rPr>
          <w:rFonts w:ascii="Arial" w:hAnsi="Arial" w:cs="Arial"/>
          <w:sz w:val="20"/>
          <w:lang w:val="en-GB"/>
        </w:rPr>
        <w:lastRenderedPageBreak/>
        <w:t>Louque</w:t>
      </w:r>
      <w:proofErr w:type="spellEnd"/>
      <w:r w:rsidRPr="00A9658B">
        <w:rPr>
          <w:rFonts w:ascii="Arial" w:hAnsi="Arial" w:cs="Arial"/>
          <w:sz w:val="20"/>
          <w:lang w:val="en-GB"/>
        </w:rPr>
        <w:t xml:space="preserve">, R. 2017; magnitude of residues of sulfoxaflor in nectar, pollen, and whole plants following foliar application of GF-2372 to canola; unpublished study performed by Smithers </w:t>
      </w:r>
      <w:proofErr w:type="spellStart"/>
      <w:r w:rsidRPr="00A9658B">
        <w:rPr>
          <w:rFonts w:ascii="Arial" w:hAnsi="Arial" w:cs="Arial"/>
          <w:sz w:val="20"/>
          <w:lang w:val="en-GB"/>
        </w:rPr>
        <w:t>Viscient</w:t>
      </w:r>
      <w:proofErr w:type="spellEnd"/>
      <w:r w:rsidRPr="00A9658B">
        <w:rPr>
          <w:rFonts w:ascii="Arial" w:hAnsi="Arial" w:cs="Arial"/>
          <w:sz w:val="20"/>
          <w:lang w:val="en-GB"/>
        </w:rPr>
        <w:t xml:space="preserve">, Snow Camp, North Carolina; laboratory project ID: 14050.4118; study sponsored by Dow AgroSciences, Indianapolis, Indiana. </w:t>
      </w:r>
    </w:p>
    <w:p w14:paraId="1FA1C9A4" w14:textId="77777777" w:rsidR="00E108A2" w:rsidRPr="00A9658B" w:rsidRDefault="00E108A2" w:rsidP="003F0686">
      <w:pPr>
        <w:pStyle w:val="SMText"/>
        <w:spacing w:line="480" w:lineRule="auto"/>
        <w:ind w:firstLine="0"/>
        <w:rPr>
          <w:rFonts w:ascii="Arial" w:hAnsi="Arial" w:cs="Arial"/>
          <w:sz w:val="20"/>
          <w:lang w:val="en-GB"/>
        </w:rPr>
      </w:pPr>
    </w:p>
    <w:p w14:paraId="1CC163A9" w14:textId="77777777" w:rsidR="00E108A2" w:rsidRPr="00A9658B" w:rsidRDefault="00E108A2" w:rsidP="003F0686">
      <w:pPr>
        <w:pStyle w:val="SMText"/>
        <w:spacing w:line="480" w:lineRule="auto"/>
        <w:ind w:firstLine="0"/>
        <w:rPr>
          <w:rFonts w:ascii="Arial" w:hAnsi="Arial" w:cs="Arial"/>
          <w:sz w:val="20"/>
          <w:lang w:val="en-GB"/>
        </w:rPr>
      </w:pPr>
      <w:r w:rsidRPr="00A9658B">
        <w:rPr>
          <w:rFonts w:ascii="Arial" w:hAnsi="Arial" w:cs="Arial"/>
          <w:sz w:val="20"/>
          <w:lang w:val="en-GB"/>
        </w:rPr>
        <w:t xml:space="preserve">Bonetti, S. 2016; evaluate sulfoxaflor residues with nectar at different application periods. Unpublished study performed by Eurofins </w:t>
      </w:r>
      <w:proofErr w:type="spellStart"/>
      <w:r w:rsidRPr="00A9658B">
        <w:rPr>
          <w:rFonts w:ascii="Arial" w:hAnsi="Arial" w:cs="Arial"/>
          <w:sz w:val="20"/>
          <w:lang w:val="en-GB"/>
        </w:rPr>
        <w:t>Agroscience</w:t>
      </w:r>
      <w:proofErr w:type="spellEnd"/>
      <w:r w:rsidRPr="00A9658B">
        <w:rPr>
          <w:rFonts w:ascii="Arial" w:hAnsi="Arial" w:cs="Arial"/>
          <w:sz w:val="20"/>
          <w:lang w:val="en-GB"/>
        </w:rPr>
        <w:t xml:space="preserve"> Services, Inc., Lancaster, Pennsylvania; laboratory project ID: S15-00896; study sponsored by Dow AgroSciences, LLC, Indianapolis, Indiana. </w:t>
      </w:r>
    </w:p>
    <w:p w14:paraId="4218FE05" w14:textId="77777777" w:rsidR="00E108A2" w:rsidRPr="00A9658B" w:rsidRDefault="00E108A2" w:rsidP="003F0686">
      <w:pPr>
        <w:pStyle w:val="SMText"/>
        <w:spacing w:line="480" w:lineRule="auto"/>
        <w:ind w:firstLine="0"/>
        <w:rPr>
          <w:rFonts w:ascii="Arial" w:hAnsi="Arial" w:cs="Arial"/>
          <w:sz w:val="20"/>
          <w:lang w:val="en-GB"/>
        </w:rPr>
      </w:pPr>
    </w:p>
    <w:p w14:paraId="53D5E56D" w14:textId="77777777" w:rsidR="00E108A2" w:rsidRPr="00A9658B" w:rsidRDefault="00E108A2" w:rsidP="003F0686">
      <w:pPr>
        <w:pStyle w:val="SMText"/>
        <w:spacing w:line="480" w:lineRule="auto"/>
        <w:ind w:firstLine="0"/>
        <w:rPr>
          <w:rFonts w:ascii="Arial" w:hAnsi="Arial" w:cs="Arial"/>
          <w:sz w:val="20"/>
          <w:lang w:val="en-GB"/>
        </w:rPr>
      </w:pPr>
      <w:proofErr w:type="spellStart"/>
      <w:r w:rsidRPr="00A9658B">
        <w:rPr>
          <w:rFonts w:ascii="Arial" w:hAnsi="Arial" w:cs="Arial"/>
          <w:sz w:val="20"/>
          <w:lang w:val="en-GB"/>
        </w:rPr>
        <w:t>Louque</w:t>
      </w:r>
      <w:proofErr w:type="spellEnd"/>
      <w:r w:rsidRPr="00A9658B">
        <w:rPr>
          <w:rFonts w:ascii="Arial" w:hAnsi="Arial" w:cs="Arial"/>
          <w:sz w:val="20"/>
          <w:lang w:val="en-GB"/>
        </w:rPr>
        <w:t xml:space="preserve">, R. 2017; magnitude of residues of sulfoxaflor in nectar, pollen, and whole flowers following foliar application of GF-2032 to peach trees; unpublished study performed by Smithers </w:t>
      </w:r>
      <w:proofErr w:type="spellStart"/>
      <w:r w:rsidRPr="00A9658B">
        <w:rPr>
          <w:rFonts w:ascii="Arial" w:hAnsi="Arial" w:cs="Arial"/>
          <w:sz w:val="20"/>
          <w:lang w:val="en-GB"/>
        </w:rPr>
        <w:t>Viscient</w:t>
      </w:r>
      <w:proofErr w:type="spellEnd"/>
      <w:r w:rsidRPr="00A9658B">
        <w:rPr>
          <w:rFonts w:ascii="Arial" w:hAnsi="Arial" w:cs="Arial"/>
          <w:sz w:val="20"/>
          <w:lang w:val="en-GB"/>
        </w:rPr>
        <w:t xml:space="preserve">, Snow Camp, North Carolina; laboratory project ID: 14050.4121; study sponsored by Dow AgroSciences, Indianapolis, Indiana. </w:t>
      </w:r>
    </w:p>
    <w:p w14:paraId="4FCF57BF" w14:textId="77777777" w:rsidR="00E108A2" w:rsidRPr="00A9658B" w:rsidRDefault="00E108A2" w:rsidP="003F0686">
      <w:pPr>
        <w:pStyle w:val="SMText"/>
        <w:spacing w:line="480" w:lineRule="auto"/>
        <w:ind w:firstLine="0"/>
        <w:rPr>
          <w:rFonts w:ascii="Arial" w:hAnsi="Arial" w:cs="Arial"/>
          <w:sz w:val="20"/>
          <w:lang w:val="en-GB"/>
        </w:rPr>
      </w:pPr>
    </w:p>
    <w:p w14:paraId="6066095C" w14:textId="77777777" w:rsidR="00E108A2" w:rsidRPr="00A9658B" w:rsidRDefault="00E108A2" w:rsidP="003F0686">
      <w:pPr>
        <w:pStyle w:val="SMText"/>
        <w:spacing w:line="480" w:lineRule="auto"/>
        <w:ind w:firstLine="0"/>
        <w:rPr>
          <w:rFonts w:ascii="Arial" w:hAnsi="Arial" w:cs="Arial"/>
          <w:sz w:val="20"/>
          <w:lang w:val="en-GB"/>
        </w:rPr>
      </w:pPr>
      <w:proofErr w:type="spellStart"/>
      <w:r w:rsidRPr="00A9658B">
        <w:rPr>
          <w:rFonts w:ascii="Arial" w:hAnsi="Arial" w:cs="Arial"/>
          <w:sz w:val="20"/>
          <w:lang w:val="en-GB"/>
        </w:rPr>
        <w:t>Louque</w:t>
      </w:r>
      <w:proofErr w:type="spellEnd"/>
      <w:r w:rsidRPr="00A9658B">
        <w:rPr>
          <w:rFonts w:ascii="Arial" w:hAnsi="Arial" w:cs="Arial"/>
          <w:sz w:val="20"/>
          <w:lang w:val="en-GB"/>
        </w:rPr>
        <w:t xml:space="preserve">, R. 2017; magnitude of residues of sulfoxaflor in nectar, pollen, and whole plants following foliar application of GF-2032 to pumpkin; unpublished study performed by Smithers </w:t>
      </w:r>
      <w:proofErr w:type="spellStart"/>
      <w:r w:rsidRPr="00A9658B">
        <w:rPr>
          <w:rFonts w:ascii="Arial" w:hAnsi="Arial" w:cs="Arial"/>
          <w:sz w:val="20"/>
          <w:lang w:val="en-GB"/>
        </w:rPr>
        <w:t>Viscient</w:t>
      </w:r>
      <w:proofErr w:type="spellEnd"/>
      <w:r w:rsidRPr="00A9658B">
        <w:rPr>
          <w:rFonts w:ascii="Arial" w:hAnsi="Arial" w:cs="Arial"/>
          <w:sz w:val="20"/>
          <w:lang w:val="en-GB"/>
        </w:rPr>
        <w:t xml:space="preserve">, Snow Camp, North Carolina; laboratory project ID: 14050.4113; study sponsored by Dow AgroSciences, Indianapolis, Indiana. </w:t>
      </w:r>
    </w:p>
    <w:p w14:paraId="4581F97F" w14:textId="77777777" w:rsidR="00E108A2" w:rsidRPr="00A9658B" w:rsidRDefault="00E108A2" w:rsidP="003F0686">
      <w:pPr>
        <w:pStyle w:val="SMText"/>
        <w:spacing w:line="480" w:lineRule="auto"/>
        <w:ind w:firstLine="0"/>
        <w:rPr>
          <w:rFonts w:ascii="Arial" w:hAnsi="Arial" w:cs="Arial"/>
          <w:sz w:val="20"/>
          <w:lang w:val="en-GB"/>
        </w:rPr>
      </w:pPr>
    </w:p>
    <w:p w14:paraId="264D4645" w14:textId="77777777" w:rsidR="00E108A2" w:rsidRPr="00A9658B" w:rsidRDefault="00E108A2" w:rsidP="003F0686">
      <w:pPr>
        <w:pStyle w:val="SMText"/>
        <w:spacing w:line="480" w:lineRule="auto"/>
        <w:ind w:firstLine="0"/>
        <w:rPr>
          <w:rFonts w:ascii="Arial" w:hAnsi="Arial" w:cs="Arial"/>
          <w:sz w:val="20"/>
          <w:lang w:val="en-GB"/>
        </w:rPr>
      </w:pPr>
      <w:proofErr w:type="spellStart"/>
      <w:r w:rsidRPr="00A9658B">
        <w:rPr>
          <w:rFonts w:ascii="Arial" w:hAnsi="Arial" w:cs="Arial"/>
          <w:sz w:val="20"/>
          <w:lang w:val="en-GB"/>
        </w:rPr>
        <w:t>Belshay</w:t>
      </w:r>
      <w:proofErr w:type="spellEnd"/>
      <w:r w:rsidRPr="00A9658B">
        <w:rPr>
          <w:rFonts w:ascii="Arial" w:hAnsi="Arial" w:cs="Arial"/>
          <w:sz w:val="20"/>
          <w:lang w:val="en-GB"/>
        </w:rPr>
        <w:t xml:space="preserve">, T. 2017; magnitude of residues of sulfoxaflor in nectar, pollen, and whole plants following foliar application of GF-2032 to strawberries; unpublished study performed by Smithers </w:t>
      </w:r>
      <w:proofErr w:type="spellStart"/>
      <w:r w:rsidRPr="00A9658B">
        <w:rPr>
          <w:rFonts w:ascii="Arial" w:hAnsi="Arial" w:cs="Arial"/>
          <w:sz w:val="20"/>
          <w:lang w:val="en-GB"/>
        </w:rPr>
        <w:t>Viscient</w:t>
      </w:r>
      <w:proofErr w:type="spellEnd"/>
      <w:r w:rsidRPr="00A9658B">
        <w:rPr>
          <w:rFonts w:ascii="Arial" w:hAnsi="Arial" w:cs="Arial"/>
          <w:sz w:val="20"/>
          <w:lang w:val="en-GB"/>
        </w:rPr>
        <w:t xml:space="preserve">, Snow Camp, Florida; laboratory project ID: 14050.4116; study sponsored by Dow AgroSciences LLC, Indianapolis, Indiana. </w:t>
      </w:r>
    </w:p>
    <w:p w14:paraId="7D8D8354" w14:textId="77777777" w:rsidR="00E108A2" w:rsidRPr="00A9658B" w:rsidRDefault="00E108A2" w:rsidP="003F0686">
      <w:pPr>
        <w:pStyle w:val="SMText"/>
        <w:spacing w:line="480" w:lineRule="auto"/>
        <w:ind w:firstLine="0"/>
        <w:rPr>
          <w:rFonts w:ascii="Arial" w:hAnsi="Arial" w:cs="Arial"/>
          <w:sz w:val="20"/>
          <w:lang w:val="en-GB"/>
        </w:rPr>
      </w:pPr>
    </w:p>
    <w:p w14:paraId="38F42B8C" w14:textId="77777777" w:rsidR="00E108A2" w:rsidRPr="00A9658B" w:rsidRDefault="00E108A2" w:rsidP="003F0686">
      <w:pPr>
        <w:pStyle w:val="SMText"/>
        <w:spacing w:line="480" w:lineRule="auto"/>
        <w:ind w:firstLine="0"/>
        <w:rPr>
          <w:rFonts w:ascii="Arial" w:hAnsi="Arial" w:cs="Arial"/>
          <w:sz w:val="20"/>
          <w:lang w:val="en-GB"/>
        </w:rPr>
      </w:pPr>
      <w:r w:rsidRPr="00A9658B">
        <w:rPr>
          <w:rFonts w:ascii="Arial" w:hAnsi="Arial" w:cs="Arial"/>
          <w:sz w:val="20"/>
          <w:lang w:val="en-GB"/>
        </w:rPr>
        <w:t xml:space="preserve">Howerton, H. and Gilson, L. 2017; residues of sulfoxaflor in sunflower nectar and pollen after foliar application with GF-2372; unpublished study performed by </w:t>
      </w:r>
      <w:proofErr w:type="spellStart"/>
      <w:r w:rsidRPr="00A9658B">
        <w:rPr>
          <w:rFonts w:ascii="Arial" w:hAnsi="Arial" w:cs="Arial"/>
          <w:sz w:val="20"/>
          <w:lang w:val="en-GB"/>
        </w:rPr>
        <w:t>SynTech</w:t>
      </w:r>
      <w:proofErr w:type="spellEnd"/>
      <w:r w:rsidRPr="00A9658B">
        <w:rPr>
          <w:rFonts w:ascii="Arial" w:hAnsi="Arial" w:cs="Arial"/>
          <w:sz w:val="20"/>
          <w:lang w:val="en-GB"/>
        </w:rPr>
        <w:t xml:space="preserve"> Research Laboratory Services, LLC, 17745 S. Metcalf Avenue, Stilwell, Kansas 66085; laboratory project ID: 014SRUS15C116; study sponsored by Dow AgroSciences, Indianapolis, Indiana. </w:t>
      </w:r>
    </w:p>
    <w:p w14:paraId="0A37616B" w14:textId="77777777" w:rsidR="00E108A2" w:rsidRPr="00A9658B" w:rsidRDefault="00E108A2" w:rsidP="003F0686">
      <w:pPr>
        <w:pStyle w:val="SMText"/>
        <w:spacing w:line="480" w:lineRule="auto"/>
        <w:ind w:firstLine="0"/>
        <w:rPr>
          <w:rFonts w:ascii="Arial" w:hAnsi="Arial" w:cs="Arial"/>
          <w:sz w:val="20"/>
          <w:lang w:val="en-GB"/>
        </w:rPr>
      </w:pPr>
    </w:p>
    <w:p w14:paraId="09A10B42" w14:textId="77777777" w:rsidR="00E108A2" w:rsidRPr="00A9658B" w:rsidRDefault="00E108A2" w:rsidP="003F0686">
      <w:pPr>
        <w:pStyle w:val="SMText"/>
        <w:spacing w:line="480" w:lineRule="auto"/>
        <w:rPr>
          <w:rFonts w:ascii="Arial" w:hAnsi="Arial" w:cs="Arial"/>
          <w:sz w:val="20"/>
          <w:u w:val="single"/>
          <w:lang w:val="en-GB"/>
        </w:rPr>
      </w:pPr>
      <w:r w:rsidRPr="00A9658B">
        <w:rPr>
          <w:rFonts w:ascii="Arial" w:hAnsi="Arial" w:cs="Arial"/>
          <w:sz w:val="20"/>
          <w:lang w:val="en-GB"/>
        </w:rPr>
        <w:lastRenderedPageBreak/>
        <w:t>- All study summaries published as supporting materials to US-EPA (2019) were retrieved from the following link:</w:t>
      </w:r>
    </w:p>
    <w:p w14:paraId="02399E19" w14:textId="350147A9" w:rsidR="00E108A2" w:rsidRPr="00A9658B" w:rsidRDefault="00E108A2" w:rsidP="003F0686">
      <w:pPr>
        <w:pStyle w:val="SMText"/>
        <w:spacing w:line="480" w:lineRule="auto"/>
        <w:rPr>
          <w:rFonts w:ascii="Arial" w:hAnsi="Arial" w:cs="Arial"/>
          <w:sz w:val="20"/>
          <w:lang w:val="en-GB"/>
        </w:rPr>
      </w:pPr>
      <w:r w:rsidRPr="00A9658B">
        <w:rPr>
          <w:rFonts w:ascii="Arial" w:hAnsi="Arial" w:cs="Arial"/>
          <w:sz w:val="20"/>
          <w:lang w:val="en-GB"/>
        </w:rPr>
        <w:t>https://www.regulations.gov/docketBrowser?rpp=25&amp;so=DESC&amp;sb=postedDate&amp;po=0&amp;dct=SR%2BO&amp;D=EPA-HQ-OPP-2010-0889</w:t>
      </w:r>
    </w:p>
    <w:p w14:paraId="7772E49E" w14:textId="5D4E18FA" w:rsidR="00E108A2" w:rsidRDefault="00E108A2" w:rsidP="003F0686">
      <w:pPr>
        <w:pStyle w:val="SMText"/>
        <w:spacing w:line="480" w:lineRule="auto"/>
        <w:rPr>
          <w:rFonts w:ascii="Arial" w:hAnsi="Arial" w:cs="Arial"/>
          <w:sz w:val="20"/>
          <w:lang w:val="en-GB"/>
        </w:rPr>
      </w:pPr>
      <w:r w:rsidRPr="00A9658B">
        <w:rPr>
          <w:rFonts w:ascii="Arial" w:hAnsi="Arial" w:cs="Arial"/>
          <w:sz w:val="20"/>
          <w:lang w:val="en-GB"/>
        </w:rPr>
        <w:t xml:space="preserve">- All study summaries published as background documents to </w:t>
      </w:r>
      <w:r w:rsidRPr="00A9658B">
        <w:rPr>
          <w:rFonts w:ascii="Arial" w:hAnsi="Arial" w:cs="Arial"/>
          <w:sz w:val="20"/>
          <w:lang w:val="en-GB"/>
        </w:rPr>
        <w:fldChar w:fldCharType="begin" w:fldLock="1"/>
      </w:r>
      <w:r w:rsidRPr="00A9658B">
        <w:rPr>
          <w:rFonts w:ascii="Arial" w:hAnsi="Arial" w:cs="Arial"/>
          <w:sz w:val="20"/>
          <w:lang w:val="en-GB"/>
        </w:rPr>
        <w:instrText>ADDIN CSL_CITATION {"citationItems":[{"id":"ITEM-1","itemData":{"DOI":"10.2903/j.efsa.2019.5633","ISSN":"18314732","author":[{"dropping-particle":"","family":"EFSA","given":"","non-dropping-particle":"","parse-names":false,"suffix":""}],"container-title":"EFSA Journal","id":"ITEM-1","issue":"3","issued":{"date-parts":[["2019","3","1"]]},"publisher":"John Wiley &amp; Sons, Ltd","title":"Peer review of the pesticide risk assessment for the active substance sulfoxaflor in light of confirmatory data submitted","type":"article-journal","volume":"17"},"uris":["http://www.mendeley.com/documents/?uuid=a2bd8c37-ecbb-39c1-b0fd-707e76f29c99"]}],"mendeley":{"formattedCitation":"(EFSA, 2019)","manualFormatting":"EFSA (2019)","plainTextFormattedCitation":"(EFSA, 2019)","previouslyFormattedCitation":"(EFSA, 2019)"},"properties":{"noteIndex":0},"schema":"https://github.com/citation-style-language/schema/raw/master/csl-citation.json"}</w:instrText>
      </w:r>
      <w:r w:rsidRPr="00A9658B">
        <w:rPr>
          <w:rFonts w:ascii="Arial" w:hAnsi="Arial" w:cs="Arial"/>
          <w:sz w:val="20"/>
          <w:lang w:val="en-GB"/>
        </w:rPr>
        <w:fldChar w:fldCharType="separate"/>
      </w:r>
      <w:r w:rsidRPr="00A9658B">
        <w:rPr>
          <w:rFonts w:ascii="Arial" w:hAnsi="Arial" w:cs="Arial"/>
          <w:sz w:val="20"/>
          <w:lang w:val="en-GB"/>
        </w:rPr>
        <w:t>EFSA (2019)</w:t>
      </w:r>
      <w:r w:rsidRPr="00A9658B">
        <w:rPr>
          <w:rFonts w:ascii="Arial" w:hAnsi="Arial" w:cs="Arial"/>
          <w:sz w:val="20"/>
        </w:rPr>
        <w:fldChar w:fldCharType="end"/>
      </w:r>
      <w:r w:rsidRPr="00A9658B">
        <w:rPr>
          <w:rFonts w:ascii="Arial" w:hAnsi="Arial" w:cs="Arial"/>
          <w:sz w:val="20"/>
          <w:lang w:val="en-GB"/>
        </w:rPr>
        <w:t xml:space="preserve"> were retrieved from the “Sulfoxaflor Addendum: Confirmatory Information Volume 3 - Annex B.9 Co-Rapporteur Member State: Czech Republic (last updated on December, 2018)”. The Addendum, along with other background documents, was accessed at the following link: </w:t>
      </w:r>
    </w:p>
    <w:p w14:paraId="5D3B8C94" w14:textId="28BEE3B6" w:rsidR="00565833" w:rsidRPr="00A9658B" w:rsidRDefault="00565833" w:rsidP="003F0686">
      <w:pPr>
        <w:pStyle w:val="SMText"/>
        <w:spacing w:line="480" w:lineRule="auto"/>
        <w:rPr>
          <w:rFonts w:ascii="Arial" w:hAnsi="Arial" w:cs="Arial"/>
          <w:sz w:val="20"/>
          <w:lang w:val="en-GB"/>
        </w:rPr>
      </w:pPr>
      <w:r w:rsidRPr="00565833">
        <w:rPr>
          <w:rFonts w:ascii="Arial" w:hAnsi="Arial" w:cs="Arial"/>
          <w:sz w:val="20"/>
          <w:lang w:val="en-GB"/>
        </w:rPr>
        <w:t>https://open.efsa.europa.eu/study-inventory/EFSA-Q-2018-00709</w:t>
      </w:r>
    </w:p>
    <w:p w14:paraId="0DB982CE" w14:textId="129AC263" w:rsidR="00E108A2" w:rsidRPr="00A9658B" w:rsidRDefault="00E108A2" w:rsidP="003F0686">
      <w:pPr>
        <w:spacing w:line="480" w:lineRule="auto"/>
        <w:rPr>
          <w:lang w:val="en-GB"/>
        </w:rPr>
      </w:pPr>
      <w:r w:rsidRPr="00A9658B">
        <w:rPr>
          <w:lang w:val="en-GB"/>
        </w:rPr>
        <w:br w:type="page"/>
      </w:r>
    </w:p>
    <w:p w14:paraId="626E522C" w14:textId="77777777" w:rsidR="002176CC" w:rsidRPr="00A9658B" w:rsidRDefault="00365631" w:rsidP="00365631">
      <w:pPr>
        <w:pStyle w:val="SMSubheading"/>
        <w:spacing w:line="480" w:lineRule="auto"/>
        <w:rPr>
          <w:rFonts w:ascii="Arial" w:hAnsi="Arial" w:cs="Arial"/>
          <w:b/>
          <w:sz w:val="20"/>
          <w:u w:val="none"/>
        </w:rPr>
      </w:pPr>
      <w:r w:rsidRPr="00A9658B">
        <w:rPr>
          <w:rFonts w:ascii="Arial" w:hAnsi="Arial" w:cs="Arial"/>
          <w:b/>
          <w:sz w:val="20"/>
          <w:u w:val="none"/>
        </w:rPr>
        <w:lastRenderedPageBreak/>
        <w:t>S</w:t>
      </w:r>
      <w:r w:rsidR="00216DB0" w:rsidRPr="00A9658B">
        <w:rPr>
          <w:rFonts w:ascii="Arial" w:hAnsi="Arial" w:cs="Arial"/>
          <w:b/>
          <w:sz w:val="20"/>
          <w:u w:val="none"/>
        </w:rPr>
        <w:t xml:space="preserve">2 Extended methods </w:t>
      </w:r>
    </w:p>
    <w:p w14:paraId="65531918" w14:textId="37387F61" w:rsidR="00365631" w:rsidRPr="00A9658B" w:rsidRDefault="002176CC" w:rsidP="00365631">
      <w:pPr>
        <w:pStyle w:val="SMSubheading"/>
        <w:spacing w:line="480" w:lineRule="auto"/>
        <w:rPr>
          <w:rFonts w:ascii="Arial" w:hAnsi="Arial" w:cs="Arial"/>
          <w:b/>
          <w:sz w:val="20"/>
          <w:u w:val="none"/>
        </w:rPr>
      </w:pPr>
      <w:r w:rsidRPr="00A9658B">
        <w:rPr>
          <w:rFonts w:ascii="Arial" w:hAnsi="Arial" w:cs="Arial"/>
          <w:b/>
          <w:sz w:val="20"/>
          <w:u w:val="none"/>
        </w:rPr>
        <w:t xml:space="preserve">2.1 </w:t>
      </w:r>
      <w:r w:rsidR="00365631" w:rsidRPr="00A9658B">
        <w:rPr>
          <w:rFonts w:ascii="Arial" w:hAnsi="Arial" w:cs="Arial"/>
          <w:b/>
          <w:sz w:val="20"/>
          <w:u w:val="none"/>
        </w:rPr>
        <w:t>the experimental design: a graphical representation</w:t>
      </w:r>
    </w:p>
    <w:p w14:paraId="3FF6950C" w14:textId="50101EC6" w:rsidR="00365631" w:rsidRPr="00A9658B" w:rsidRDefault="00676ADF" w:rsidP="00365631">
      <w:pPr>
        <w:keepNext/>
      </w:pPr>
      <w:r w:rsidRPr="00A9658B">
        <w:rPr>
          <w:noProof/>
        </w:rPr>
        <w:drawing>
          <wp:inline distT="0" distB="0" distL="0" distR="0" wp14:anchorId="1579761D" wp14:editId="68A88652">
            <wp:extent cx="5727700" cy="3219450"/>
            <wp:effectExtent l="0" t="0" r="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219450"/>
                    </a:xfrm>
                    <a:prstGeom prst="rect">
                      <a:avLst/>
                    </a:prstGeom>
                  </pic:spPr>
                </pic:pic>
              </a:graphicData>
            </a:graphic>
          </wp:inline>
        </w:drawing>
      </w:r>
    </w:p>
    <w:p w14:paraId="71C0B357" w14:textId="6338D42F" w:rsidR="00365631" w:rsidRPr="00A9658B" w:rsidRDefault="00365631" w:rsidP="00365631">
      <w:pPr>
        <w:pStyle w:val="Caption"/>
      </w:pPr>
      <w:r w:rsidRPr="00A9658B">
        <w:t xml:space="preserve">Figure </w:t>
      </w:r>
      <w:r w:rsidR="002176CC" w:rsidRPr="00A9658B">
        <w:t>2.1-1</w:t>
      </w:r>
      <w:r w:rsidRPr="00A9658B">
        <w:t xml:space="preserve">: </w:t>
      </w:r>
      <w:r w:rsidR="00DF2653" w:rsidRPr="00A9658B">
        <w:t>the treatment groups (a) and timeline of the experimental design (b) used across experiments. The decaying exposure is represented by a step-graph, similar to Figure 1 of the main manuscript. The exposure graph is only included for illustrative purposes, and is not to scale</w:t>
      </w:r>
      <w:r w:rsidRPr="00A9658B">
        <w:t>.</w:t>
      </w:r>
    </w:p>
    <w:p w14:paraId="49F46567" w14:textId="77777777" w:rsidR="00216DB0" w:rsidRPr="00A9658B" w:rsidRDefault="00216DB0" w:rsidP="00365631">
      <w:pPr>
        <w:spacing w:line="480" w:lineRule="auto"/>
        <w:rPr>
          <w:rFonts w:ascii="Arial" w:hAnsi="Arial" w:cs="Arial"/>
          <w:sz w:val="20"/>
        </w:rPr>
      </w:pPr>
    </w:p>
    <w:p w14:paraId="705B7712" w14:textId="77777777" w:rsidR="00216DB0" w:rsidRPr="00A9658B" w:rsidRDefault="00216DB0">
      <w:pPr>
        <w:rPr>
          <w:rFonts w:ascii="Arial" w:hAnsi="Arial" w:cs="Arial"/>
          <w:b/>
          <w:sz w:val="20"/>
        </w:rPr>
      </w:pPr>
      <w:r w:rsidRPr="00A9658B">
        <w:rPr>
          <w:rFonts w:ascii="Arial" w:hAnsi="Arial" w:cs="Arial"/>
          <w:b/>
          <w:sz w:val="20"/>
        </w:rPr>
        <w:br w:type="page"/>
      </w:r>
    </w:p>
    <w:p w14:paraId="1C2574E0" w14:textId="4DC48BCB" w:rsidR="00216DB0" w:rsidRPr="00A9658B" w:rsidRDefault="002176CC" w:rsidP="00216DB0">
      <w:pPr>
        <w:pStyle w:val="SMSubheading"/>
        <w:spacing w:line="480" w:lineRule="auto"/>
        <w:rPr>
          <w:rFonts w:ascii="Arial" w:hAnsi="Arial" w:cs="Arial"/>
          <w:b/>
          <w:sz w:val="20"/>
        </w:rPr>
      </w:pPr>
      <w:r w:rsidRPr="00A9658B">
        <w:rPr>
          <w:rFonts w:ascii="Arial" w:hAnsi="Arial" w:cs="Arial"/>
          <w:b/>
          <w:sz w:val="20"/>
          <w:u w:val="none"/>
        </w:rPr>
        <w:lastRenderedPageBreak/>
        <w:t xml:space="preserve">2.2 </w:t>
      </w:r>
      <w:r w:rsidR="00216DB0" w:rsidRPr="00A9658B">
        <w:rPr>
          <w:rFonts w:ascii="Arial" w:hAnsi="Arial" w:cs="Arial"/>
          <w:b/>
          <w:sz w:val="20"/>
          <w:u w:val="none"/>
        </w:rPr>
        <w:t>design of time-variable sulfoxaflor exposure regimes</w:t>
      </w:r>
    </w:p>
    <w:p w14:paraId="64018579" w14:textId="1F87F504" w:rsidR="00216DB0" w:rsidRPr="00A9658B" w:rsidRDefault="00216DB0" w:rsidP="00216DB0">
      <w:pPr>
        <w:pBdr>
          <w:top w:val="nil"/>
          <w:left w:val="nil"/>
          <w:bottom w:val="nil"/>
          <w:right w:val="nil"/>
          <w:between w:val="nil"/>
        </w:pBdr>
        <w:spacing w:line="480" w:lineRule="auto"/>
        <w:contextualSpacing/>
        <w:rPr>
          <w:rFonts w:ascii="Arial" w:hAnsi="Arial" w:cs="Arial"/>
          <w:sz w:val="20"/>
          <w:lang w:val="en-GB"/>
        </w:rPr>
      </w:pPr>
      <w:r w:rsidRPr="00A9658B">
        <w:rPr>
          <w:rFonts w:ascii="Arial" w:hAnsi="Arial" w:cs="Arial"/>
          <w:sz w:val="20"/>
        </w:rPr>
        <w:t>D</w:t>
      </w:r>
      <w:proofErr w:type="spellStart"/>
      <w:r w:rsidRPr="00A9658B">
        <w:rPr>
          <w:rFonts w:ascii="Arial" w:hAnsi="Arial" w:cs="Arial"/>
          <w:sz w:val="20"/>
          <w:lang w:val="en-GB"/>
        </w:rPr>
        <w:t>ata</w:t>
      </w:r>
      <w:proofErr w:type="spellEnd"/>
      <w:r w:rsidRPr="00A9658B">
        <w:rPr>
          <w:rFonts w:ascii="Arial" w:hAnsi="Arial" w:cs="Arial"/>
          <w:sz w:val="20"/>
          <w:lang w:val="en-GB"/>
        </w:rPr>
        <w:t xml:space="preserve"> on sulfoxaflor residues in nectar and pollen included in the addendum of a recent EU regulatory report </w:t>
      </w:r>
      <w:r w:rsidRPr="00A9658B">
        <w:rPr>
          <w:rFonts w:ascii="Arial" w:hAnsi="Arial" w:cs="Arial"/>
          <w:sz w:val="20"/>
          <w:lang w:val="en-GB"/>
        </w:rPr>
        <w:fldChar w:fldCharType="begin" w:fldLock="1"/>
      </w:r>
      <w:r w:rsidRPr="00A9658B">
        <w:rPr>
          <w:rFonts w:ascii="Arial" w:hAnsi="Arial" w:cs="Arial"/>
          <w:sz w:val="20"/>
          <w:lang w:val="en-GB"/>
        </w:rPr>
        <w:instrText>ADDIN CSL_CITATION {"citationItems":[{"id":"ITEM-1","itemData":{"DOI":"10.2903/j.efsa.2019.5633","ISSN":"18314732","author":[{"dropping-particle":"","family":"EFSA","given":"","non-dropping-particle":"","parse-names":false,"suffix":""}],"container-title":"EFSA Journal","id":"ITEM-1","issue":"3","issued":{"date-parts":[["2019","3","1"]]},"publisher":"John Wiley &amp; Sons, Ltd","title":"Peer review of the pesticide risk assessment for the active substance sulfoxaflor in light of confirmatory data submitted","type":"article-journal","volume":"17"},"uris":["http://www.mendeley.com/documents/?uuid=a2bd8c37-ecbb-39c1-b0fd-707e76f29c99"]}],"mendeley":{"formattedCitation":"(EFSA, 2019)","plainTextFormattedCitation":"(EFSA, 2019)","previouslyFormattedCitation":"(EFSA, 2019)"},"properties":{"noteIndex":0},"schema":"https://github.com/citation-style-language/schema/raw/master/csl-citation.json"}</w:instrText>
      </w:r>
      <w:r w:rsidRPr="00A9658B">
        <w:rPr>
          <w:rFonts w:ascii="Arial" w:hAnsi="Arial" w:cs="Arial"/>
          <w:sz w:val="20"/>
          <w:lang w:val="en-GB"/>
        </w:rPr>
        <w:fldChar w:fldCharType="separate"/>
      </w:r>
      <w:r w:rsidRPr="00A9658B">
        <w:rPr>
          <w:rFonts w:ascii="Arial" w:hAnsi="Arial" w:cs="Arial"/>
          <w:noProof/>
          <w:sz w:val="20"/>
          <w:lang w:val="en-GB"/>
        </w:rPr>
        <w:t>(EFSA, 2019)</w:t>
      </w:r>
      <w:r w:rsidRPr="00A9658B">
        <w:rPr>
          <w:rFonts w:ascii="Arial" w:hAnsi="Arial" w:cs="Arial"/>
          <w:sz w:val="20"/>
        </w:rPr>
        <w:fldChar w:fldCharType="end"/>
      </w:r>
      <w:r w:rsidRPr="00A9658B">
        <w:rPr>
          <w:rFonts w:ascii="Arial" w:hAnsi="Arial" w:cs="Arial"/>
          <w:sz w:val="20"/>
          <w:lang w:val="en-GB"/>
        </w:rPr>
        <w:t xml:space="preserve"> were collated into a single dataset. Each study was initially screened on the basis of quality criteria (e.g., sampling methodology, design etc.) and the relevance of spraying regimes to currently authorised uses. Trials with at least four consecutive measurements of sulfoxaflor in nectar were used to model pesticide decay, by fitting a Single First-Order (SFO) kinetic model to residue data of individual trials. The SFO model is a two-parameter exponential equation assuming time of pesticide decay to be constant throughout the experiment, independently of the initial concentration </w:t>
      </w:r>
      <w:r w:rsidRPr="00A9658B">
        <w:rPr>
          <w:rFonts w:ascii="Arial" w:hAnsi="Arial" w:cs="Arial"/>
          <w:sz w:val="20"/>
          <w:lang w:val="en-GB"/>
        </w:rPr>
        <w:fldChar w:fldCharType="begin" w:fldLock="1"/>
      </w:r>
      <w:r w:rsidRPr="00A9658B">
        <w:rPr>
          <w:rFonts w:ascii="Arial" w:hAnsi="Arial" w:cs="Arial"/>
          <w:sz w:val="20"/>
          <w:lang w:val="en-GB"/>
        </w:rPr>
        <w:instrText>ADDIN CSL_CITATION {"citationItems":[{"id":"ITEM-1","itemData":{"author":[{"dropping-particle":"","family":"FOCUS","given":"","non-dropping-particle":"","parse-names":false,"suffix":""}],"id":"ITEM-1","issue":"December","issued":{"date-parts":[["2014"]]},"title":"Generic guidance for estimating persistence and degradation kinetics from environmental fate studies on pesticides in EU registration","type":"article-journal"},"uris":["http://www.mendeley.com/documents/?uuid=32cabfa3-5e8e-43cc-99e2-71bb806aafd0"]}],"mendeley":{"formattedCitation":"(FOCUS, 2014)","plainTextFormattedCitation":"(FOCUS, 2014)","previouslyFormattedCitation":"(FOCUS, 2014)"},"properties":{"noteIndex":0},"schema":"https://github.com/citation-style-language/schema/raw/master/csl-citation.json"}</w:instrText>
      </w:r>
      <w:r w:rsidRPr="00A9658B">
        <w:rPr>
          <w:rFonts w:ascii="Arial" w:hAnsi="Arial" w:cs="Arial"/>
          <w:sz w:val="20"/>
          <w:lang w:val="en-GB"/>
        </w:rPr>
        <w:fldChar w:fldCharType="separate"/>
      </w:r>
      <w:r w:rsidRPr="00A9658B">
        <w:rPr>
          <w:rFonts w:ascii="Arial" w:hAnsi="Arial" w:cs="Arial"/>
          <w:noProof/>
          <w:sz w:val="20"/>
          <w:lang w:val="en-GB"/>
        </w:rPr>
        <w:t>(FOCUS, 2014)</w:t>
      </w:r>
      <w:r w:rsidRPr="00A9658B">
        <w:rPr>
          <w:rFonts w:ascii="Arial" w:hAnsi="Arial" w:cs="Arial"/>
          <w:sz w:val="20"/>
        </w:rPr>
        <w:fldChar w:fldCharType="end"/>
      </w:r>
      <w:r w:rsidRPr="00A9658B">
        <w:rPr>
          <w:rFonts w:ascii="Arial" w:hAnsi="Arial" w:cs="Arial"/>
          <w:sz w:val="20"/>
          <w:lang w:val="en-GB"/>
        </w:rPr>
        <w:t>. Once all models were fitted to the data, we assessed the goodness-of-fit by visual inspection of plots and residuals and assessment of statistical indicators, such as the χ</w:t>
      </w:r>
      <w:r w:rsidRPr="00A9658B">
        <w:rPr>
          <w:rFonts w:ascii="Arial" w:hAnsi="Arial" w:cs="Arial"/>
          <w:sz w:val="20"/>
          <w:vertAlign w:val="superscript"/>
          <w:lang w:val="en-GB"/>
        </w:rPr>
        <w:t>2</w:t>
      </w:r>
      <w:r w:rsidRPr="00A9658B">
        <w:rPr>
          <w:rFonts w:ascii="Arial" w:hAnsi="Arial" w:cs="Arial"/>
          <w:sz w:val="20"/>
          <w:lang w:val="en-GB"/>
        </w:rPr>
        <w:t xml:space="preserve"> error and the r</w:t>
      </w:r>
      <w:r w:rsidRPr="00A9658B">
        <w:rPr>
          <w:rFonts w:ascii="Arial" w:hAnsi="Arial" w:cs="Arial"/>
          <w:sz w:val="20"/>
          <w:vertAlign w:val="superscript"/>
          <w:lang w:val="en-GB"/>
        </w:rPr>
        <w:t>2</w:t>
      </w:r>
      <w:r w:rsidRPr="00A9658B">
        <w:rPr>
          <w:rFonts w:ascii="Arial" w:hAnsi="Arial" w:cs="Arial"/>
          <w:sz w:val="20"/>
          <w:lang w:val="en-GB"/>
        </w:rPr>
        <w:t xml:space="preserve"> (</w:t>
      </w:r>
      <w:r w:rsidR="00E85184" w:rsidRPr="00A9658B">
        <w:rPr>
          <w:rFonts w:ascii="Arial" w:hAnsi="Arial" w:cs="Arial"/>
          <w:sz w:val="20"/>
          <w:lang w:val="en-GB"/>
        </w:rPr>
        <w:t xml:space="preserve">Appendix A, </w:t>
      </w:r>
      <w:r w:rsidRPr="00A9658B">
        <w:rPr>
          <w:rFonts w:ascii="Arial" w:hAnsi="Arial" w:cs="Arial"/>
          <w:sz w:val="20"/>
          <w:lang w:val="en-GB"/>
        </w:rPr>
        <w:t xml:space="preserve">Table </w:t>
      </w:r>
      <w:r w:rsidR="00E85184" w:rsidRPr="00A9658B">
        <w:rPr>
          <w:rFonts w:ascii="Arial" w:hAnsi="Arial" w:cs="Arial"/>
          <w:sz w:val="20"/>
          <w:lang w:val="en-GB"/>
        </w:rPr>
        <w:t>2.3-1</w:t>
      </w:r>
      <w:r w:rsidRPr="00A9658B">
        <w:rPr>
          <w:rFonts w:ascii="Arial" w:hAnsi="Arial" w:cs="Arial"/>
          <w:sz w:val="20"/>
          <w:lang w:val="en-GB"/>
        </w:rPr>
        <w:t xml:space="preserve">). Our analyses and model selection procedure was consistent with the EU peer-review of sulfoxaflor </w:t>
      </w:r>
      <w:r w:rsidRPr="00A9658B">
        <w:rPr>
          <w:rFonts w:ascii="Arial" w:hAnsi="Arial" w:cs="Arial"/>
          <w:sz w:val="20"/>
          <w:lang w:val="en-GB"/>
        </w:rPr>
        <w:fldChar w:fldCharType="begin" w:fldLock="1"/>
      </w:r>
      <w:r w:rsidRPr="00A9658B">
        <w:rPr>
          <w:rFonts w:ascii="Arial" w:hAnsi="Arial" w:cs="Arial"/>
          <w:sz w:val="20"/>
          <w:lang w:val="en-GB"/>
        </w:rPr>
        <w:instrText>ADDIN CSL_CITATION {"citationItems":[{"id":"ITEM-1","itemData":{"DOI":"10.2903/j.efsa.2019.5633","ISSN":"18314732","author":[{"dropping-particle":"","family":"EFSA","given":"","non-dropping-particle":"","parse-names":false,"suffix":""}],"container-title":"EFSA Journal","id":"ITEM-1","issue":"3","issued":{"date-parts":[["2019","3","1"]]},"publisher":"John Wiley &amp; Sons, Ltd","title":"Peer review of the pesticide risk assessment for the active substance sulfoxaflor in light of confirmatory data submitted","type":"article-journal","volume":"17"},"uris":["http://www.mendeley.com/documents/?uuid=a2bd8c37-ecbb-39c1-b0fd-707e76f29c99"]}],"mendeley":{"formattedCitation":"(EFSA, 2019)","plainTextFormattedCitation":"(EFSA, 2019)","previouslyFormattedCitation":"(EFSA, 2019)"},"properties":{"noteIndex":0},"schema":"https://github.com/citation-style-language/schema/raw/master/csl-citation.json"}</w:instrText>
      </w:r>
      <w:r w:rsidRPr="00A9658B">
        <w:rPr>
          <w:rFonts w:ascii="Arial" w:hAnsi="Arial" w:cs="Arial"/>
          <w:sz w:val="20"/>
          <w:lang w:val="en-GB"/>
        </w:rPr>
        <w:fldChar w:fldCharType="separate"/>
      </w:r>
      <w:r w:rsidRPr="00A9658B">
        <w:rPr>
          <w:rFonts w:ascii="Arial" w:hAnsi="Arial" w:cs="Arial"/>
          <w:noProof/>
          <w:sz w:val="20"/>
          <w:lang w:val="en-GB"/>
        </w:rPr>
        <w:t>(EFSA, 2019)</w:t>
      </w:r>
      <w:r w:rsidRPr="00A9658B">
        <w:rPr>
          <w:rFonts w:ascii="Arial" w:hAnsi="Arial" w:cs="Arial"/>
          <w:sz w:val="20"/>
        </w:rPr>
        <w:fldChar w:fldCharType="end"/>
      </w:r>
      <w:r w:rsidRPr="00A9658B">
        <w:rPr>
          <w:rFonts w:ascii="Arial" w:hAnsi="Arial" w:cs="Arial"/>
          <w:sz w:val="20"/>
          <w:lang w:val="en-GB"/>
        </w:rPr>
        <w:t>.</w:t>
      </w:r>
    </w:p>
    <w:p w14:paraId="296A5377" w14:textId="77777777" w:rsidR="00216DB0" w:rsidRPr="00A9658B" w:rsidRDefault="00216DB0" w:rsidP="00216DB0">
      <w:pPr>
        <w:pBdr>
          <w:top w:val="nil"/>
          <w:left w:val="nil"/>
          <w:bottom w:val="nil"/>
          <w:right w:val="nil"/>
          <w:between w:val="nil"/>
        </w:pBdr>
        <w:spacing w:line="480" w:lineRule="auto"/>
        <w:contextualSpacing/>
        <w:rPr>
          <w:rFonts w:ascii="Arial" w:hAnsi="Arial" w:cs="Arial"/>
          <w:sz w:val="20"/>
          <w:lang w:val="en-GB"/>
        </w:rPr>
      </w:pPr>
    </w:p>
    <w:p w14:paraId="6F10D445" w14:textId="3BF19995" w:rsidR="00216DB0" w:rsidRPr="00A9658B" w:rsidRDefault="00216DB0" w:rsidP="00216DB0">
      <w:pPr>
        <w:spacing w:line="480" w:lineRule="auto"/>
        <w:rPr>
          <w:rFonts w:ascii="Arial" w:hAnsi="Arial" w:cs="Arial"/>
          <w:sz w:val="20"/>
          <w:lang w:val="en-GB"/>
        </w:rPr>
      </w:pPr>
      <w:r w:rsidRPr="00A9658B">
        <w:rPr>
          <w:rFonts w:ascii="Arial" w:hAnsi="Arial" w:cs="Arial"/>
          <w:sz w:val="20"/>
          <w:lang w:val="en-GB"/>
        </w:rPr>
        <w:t>As a result of this assessment, we validated six models, each representing a different degradation kinetic specific to real use conditions of sulfoxaflor. Each of these kinetics was considered a potential candidate for designing realistic time-variable exposure regimes. However, we aimed to explore the widest possible range of exposure conditions. Therefore, we selected the best- and worst-case exposure scenarios across these models, based on the resulting pesticide intake, using the following three-step process. First, we calculated predicted sulfoxaflor concentrations at daily intervals after pesticide application by using model-specific rate constants (k) and estimates of initial concentrations (C</w:t>
      </w:r>
      <w:r w:rsidRPr="00A9658B">
        <w:rPr>
          <w:rFonts w:ascii="Arial" w:hAnsi="Arial" w:cs="Arial"/>
          <w:sz w:val="20"/>
          <w:vertAlign w:val="subscript"/>
          <w:lang w:val="en-GB"/>
        </w:rPr>
        <w:t>0</w:t>
      </w:r>
      <w:r w:rsidRPr="00A9658B">
        <w:rPr>
          <w:rFonts w:ascii="Arial" w:hAnsi="Arial" w:cs="Arial"/>
          <w:sz w:val="20"/>
          <w:lang w:val="en-GB"/>
        </w:rPr>
        <w:t xml:space="preserve">) in Equation </w:t>
      </w:r>
      <w:r w:rsidR="00E85184" w:rsidRPr="00A9658B">
        <w:rPr>
          <w:rFonts w:ascii="Arial" w:hAnsi="Arial" w:cs="Arial"/>
          <w:sz w:val="20"/>
          <w:lang w:val="en-GB"/>
        </w:rPr>
        <w:t>2.2-</w:t>
      </w:r>
      <w:r w:rsidRPr="00A9658B">
        <w:rPr>
          <w:rFonts w:ascii="Arial" w:hAnsi="Arial" w:cs="Arial"/>
          <w:sz w:val="20"/>
          <w:lang w:val="en-GB"/>
        </w:rPr>
        <w:t>1</w:t>
      </w:r>
      <w:r w:rsidR="00E85184" w:rsidRPr="00A9658B">
        <w:rPr>
          <w:rFonts w:ascii="Arial" w:hAnsi="Arial" w:cs="Arial"/>
          <w:sz w:val="20"/>
          <w:lang w:val="en-GB"/>
        </w:rPr>
        <w:t xml:space="preserve"> (appendix A)</w:t>
      </w:r>
      <w:r w:rsidRPr="00A9658B">
        <w:rPr>
          <w:rFonts w:ascii="Arial" w:hAnsi="Arial" w:cs="Arial"/>
          <w:sz w:val="20"/>
          <w:lang w:val="en-GB"/>
        </w:rPr>
        <w:t xml:space="preserve">. In this calculation, exposure was conservatively assumed to start one day after application, to reflect the implementation of standard pollinator protection measures, such as the application of insecticides after sunset, when exposure is less likely to occur. Additionally, exposure was assumed to end when estimates of sulfoxaflor levels fell below the limit of detection (LOD) of 0.003 mg </w:t>
      </w:r>
      <w:proofErr w:type="spellStart"/>
      <w:r w:rsidRPr="00A9658B">
        <w:rPr>
          <w:rFonts w:ascii="Arial" w:hAnsi="Arial" w:cs="Arial"/>
          <w:sz w:val="20"/>
          <w:lang w:val="en-GB"/>
        </w:rPr>
        <w:t>a.i.</w:t>
      </w:r>
      <w:proofErr w:type="spellEnd"/>
      <w:r w:rsidRPr="00A9658B">
        <w:rPr>
          <w:rFonts w:ascii="Arial" w:hAnsi="Arial" w:cs="Arial"/>
          <w:sz w:val="20"/>
          <w:lang w:val="en-GB"/>
        </w:rPr>
        <w:t>/kg of the active ingredient.</w:t>
      </w:r>
    </w:p>
    <w:p w14:paraId="3E9DB4CF" w14:textId="77777777" w:rsidR="001F2F5B" w:rsidRPr="00A9658B" w:rsidRDefault="001F2F5B" w:rsidP="00216DB0">
      <w:pPr>
        <w:spacing w:line="480" w:lineRule="auto"/>
        <w:rPr>
          <w:rFonts w:ascii="Arial" w:hAnsi="Arial" w:cs="Arial"/>
          <w:sz w:val="20"/>
          <w:lang w:val="en-GB"/>
        </w:rPr>
      </w:pPr>
    </w:p>
    <w:p w14:paraId="73AC4550" w14:textId="5B323A34" w:rsidR="00216DB0" w:rsidRPr="00A9658B" w:rsidRDefault="00216DB0" w:rsidP="00216DB0">
      <w:pPr>
        <w:spacing w:line="480" w:lineRule="auto"/>
        <w:rPr>
          <w:rFonts w:ascii="Arial" w:hAnsi="Arial" w:cs="Arial"/>
          <w:sz w:val="20"/>
          <w:lang w:val="en-GB"/>
        </w:rPr>
      </w:pPr>
      <w:r w:rsidRPr="00A9658B">
        <w:rPr>
          <w:rFonts w:ascii="Arial" w:hAnsi="Arial" w:cs="Arial"/>
          <w:sz w:val="20"/>
          <w:lang w:val="en-GB"/>
        </w:rPr>
        <w:t xml:space="preserve">Second, we calculated the pesticide intake of each model by multiplying the predicted concentrations described above by the daily food consumption. In this calculation, we assumed that a worker processes (i.e., eats and stores) 0.51 g contaminated nectar per day. This value corresponds to the daily average nectar consumption collected in a previous pilot, where the amount of food processed </w:t>
      </w:r>
      <w:r w:rsidRPr="00A9658B">
        <w:rPr>
          <w:rFonts w:ascii="Arial" w:hAnsi="Arial" w:cs="Arial"/>
          <w:sz w:val="20"/>
          <w:lang w:val="en-GB"/>
        </w:rPr>
        <w:lastRenderedPageBreak/>
        <w:t>by bees in microcolonies was recorded in the same set-up used in this experiment (</w:t>
      </w:r>
      <w:r w:rsidR="00E85184" w:rsidRPr="00A9658B">
        <w:rPr>
          <w:rFonts w:ascii="Arial" w:hAnsi="Arial" w:cs="Arial"/>
          <w:sz w:val="20"/>
          <w:lang w:val="en-GB"/>
        </w:rPr>
        <w:t>see Appendix A, 3.2</w:t>
      </w:r>
      <w:r w:rsidRPr="00A9658B">
        <w:rPr>
          <w:rFonts w:ascii="Arial" w:hAnsi="Arial" w:cs="Arial"/>
          <w:sz w:val="20"/>
          <w:lang w:val="en-GB"/>
        </w:rPr>
        <w:t xml:space="preserve">). </w:t>
      </w:r>
    </w:p>
    <w:p w14:paraId="30EFCA83" w14:textId="77777777" w:rsidR="001F2F5B" w:rsidRPr="00A9658B" w:rsidRDefault="001F2F5B" w:rsidP="00216DB0">
      <w:pPr>
        <w:spacing w:line="480" w:lineRule="auto"/>
        <w:rPr>
          <w:rFonts w:ascii="Arial" w:hAnsi="Arial" w:cs="Arial"/>
          <w:sz w:val="20"/>
          <w:lang w:val="en-GB"/>
        </w:rPr>
      </w:pPr>
    </w:p>
    <w:p w14:paraId="32EBFDC8" w14:textId="18211C98" w:rsidR="00216DB0" w:rsidRPr="00A9658B" w:rsidRDefault="00216DB0" w:rsidP="00216DB0">
      <w:pPr>
        <w:spacing w:line="480" w:lineRule="auto"/>
        <w:rPr>
          <w:rFonts w:ascii="Arial" w:hAnsi="Arial" w:cs="Arial"/>
          <w:sz w:val="20"/>
          <w:lang w:val="en-GB"/>
        </w:rPr>
      </w:pPr>
      <w:r w:rsidRPr="00A9658B">
        <w:rPr>
          <w:rFonts w:ascii="Arial" w:hAnsi="Arial" w:cs="Arial"/>
          <w:sz w:val="20"/>
          <w:lang w:val="en-GB"/>
        </w:rPr>
        <w:t xml:space="preserve">Third, once models were ranked </w:t>
      </w:r>
      <w:proofErr w:type="gramStart"/>
      <w:r w:rsidRPr="00A9658B">
        <w:rPr>
          <w:rFonts w:ascii="Arial" w:hAnsi="Arial" w:cs="Arial"/>
          <w:sz w:val="20"/>
          <w:lang w:val="en-GB"/>
        </w:rPr>
        <w:t>on the basis of</w:t>
      </w:r>
      <w:proofErr w:type="gramEnd"/>
      <w:r w:rsidRPr="00A9658B">
        <w:rPr>
          <w:rFonts w:ascii="Arial" w:hAnsi="Arial" w:cs="Arial"/>
          <w:sz w:val="20"/>
          <w:lang w:val="en-GB"/>
        </w:rPr>
        <w:t xml:space="preserve"> their maximum daily and cumulative pesticide intake for the exposure period, we identified pumpkin and strawberry use scenarios to represent worst- and best- case exposure conditions respectively.</w:t>
      </w:r>
    </w:p>
    <w:p w14:paraId="2273B4E7" w14:textId="77777777" w:rsidR="00216DB0" w:rsidRPr="00A9658B" w:rsidRDefault="00216DB0" w:rsidP="00216DB0">
      <w:pPr>
        <w:spacing w:line="480" w:lineRule="auto"/>
        <w:rPr>
          <w:rFonts w:ascii="Arial" w:hAnsi="Arial" w:cs="Arial"/>
          <w:sz w:val="20"/>
          <w:lang w:val="en-GB"/>
        </w:rPr>
      </w:pPr>
    </w:p>
    <w:p w14:paraId="4BEFD430" w14:textId="77777777" w:rsidR="00216DB0" w:rsidRPr="00A9658B" w:rsidRDefault="00216DB0" w:rsidP="00216DB0">
      <w:pPr>
        <w:pBdr>
          <w:top w:val="nil"/>
          <w:left w:val="nil"/>
          <w:bottom w:val="nil"/>
          <w:right w:val="nil"/>
          <w:between w:val="nil"/>
        </w:pBdr>
        <w:spacing w:line="480" w:lineRule="auto"/>
        <w:contextualSpacing/>
        <w:rPr>
          <w:rFonts w:ascii="Arial" w:hAnsi="Arial" w:cs="Arial"/>
          <w:sz w:val="20"/>
        </w:rPr>
      </w:pPr>
    </w:p>
    <w:p w14:paraId="4AAC2036" w14:textId="11A6BB24" w:rsidR="00216DB0" w:rsidRPr="00A9658B" w:rsidRDefault="00216DB0" w:rsidP="00216DB0">
      <w:pPr>
        <w:keepNext/>
        <w:pBdr>
          <w:top w:val="nil"/>
          <w:left w:val="nil"/>
          <w:bottom w:val="nil"/>
          <w:right w:val="nil"/>
          <w:between w:val="nil"/>
        </w:pBdr>
        <w:spacing w:before="240" w:after="60" w:line="480" w:lineRule="auto"/>
        <w:contextualSpacing/>
        <w:rPr>
          <w:rFonts w:ascii="Arial" w:hAnsi="Arial" w:cs="Arial"/>
          <w:sz w:val="20"/>
        </w:rPr>
      </w:pPr>
      <w:r w:rsidRPr="00A9658B">
        <w:rPr>
          <w:rFonts w:ascii="Arial" w:hAnsi="Arial" w:cs="Arial"/>
          <w:b/>
          <w:sz w:val="20"/>
        </w:rPr>
        <w:t xml:space="preserve">Equation </w:t>
      </w:r>
      <w:r w:rsidR="002176CC" w:rsidRPr="00A9658B">
        <w:rPr>
          <w:rFonts w:ascii="Arial" w:hAnsi="Arial" w:cs="Arial"/>
          <w:b/>
          <w:sz w:val="20"/>
        </w:rPr>
        <w:t>2.2-</w:t>
      </w:r>
      <w:r w:rsidRPr="00A9658B">
        <w:rPr>
          <w:rFonts w:ascii="Arial" w:hAnsi="Arial" w:cs="Arial"/>
          <w:b/>
          <w:sz w:val="20"/>
        </w:rPr>
        <w:t xml:space="preserve">1. </w:t>
      </w:r>
      <w:r w:rsidRPr="00A9658B">
        <w:rPr>
          <w:rFonts w:ascii="Arial" w:hAnsi="Arial" w:cs="Arial"/>
          <w:sz w:val="20"/>
          <w:lang w:val="en-GB"/>
        </w:rPr>
        <w:t>The Single First-Order kinetic function. C0: concentration of chemical at time t=0; k: kinetic rate constant</w:t>
      </w:r>
      <w:r w:rsidRPr="00A9658B">
        <w:rPr>
          <w:rFonts w:ascii="Arial" w:hAnsi="Arial" w:cs="Arial"/>
          <w:sz w:val="20"/>
        </w:rPr>
        <w:t>.</w:t>
      </w:r>
    </w:p>
    <w:p w14:paraId="485C8B3D" w14:textId="77777777" w:rsidR="00216DB0" w:rsidRPr="00A9658B" w:rsidRDefault="00216DB0" w:rsidP="00216DB0">
      <w:pPr>
        <w:spacing w:line="480" w:lineRule="auto"/>
        <w:jc w:val="center"/>
        <w:rPr>
          <w:rFonts w:ascii="Arial" w:hAnsi="Arial" w:cs="Arial"/>
          <w:sz w:val="20"/>
        </w:rPr>
      </w:pPr>
      <m:oMath>
        <m:r>
          <w:rPr>
            <w:rFonts w:ascii="Cambria Math" w:hAnsi="Cambria Math" w:cs="Arial"/>
            <w:sz w:val="20"/>
          </w:rPr>
          <m:t>C</m:t>
        </m:r>
        <m:r>
          <m:rPr>
            <m:sty m:val="p"/>
          </m:rPr>
          <w:rPr>
            <w:rFonts w:ascii="Cambria Math" w:hAnsi="Cambria Math" w:cs="Arial"/>
            <w:sz w:val="20"/>
          </w:rPr>
          <m:t>=</m:t>
        </m:r>
        <m:sSub>
          <m:sSubPr>
            <m:ctrlPr>
              <w:rPr>
                <w:rFonts w:ascii="Cambria Math" w:hAnsi="Cambria Math" w:cs="Arial"/>
                <w:sz w:val="20"/>
              </w:rPr>
            </m:ctrlPr>
          </m:sSubPr>
          <m:e>
            <m:r>
              <w:rPr>
                <w:rFonts w:ascii="Cambria Math" w:hAnsi="Cambria Math" w:cs="Arial"/>
                <w:sz w:val="20"/>
              </w:rPr>
              <m:t>C</m:t>
            </m:r>
          </m:e>
          <m:sub>
            <m:r>
              <m:rPr>
                <m:sty m:val="p"/>
              </m:rPr>
              <w:rPr>
                <w:rFonts w:ascii="Cambria Math" w:hAnsi="Cambria Math" w:cs="Arial"/>
                <w:sz w:val="20"/>
              </w:rPr>
              <m:t>0</m:t>
            </m:r>
          </m:sub>
        </m:sSub>
        <m:sSup>
          <m:sSupPr>
            <m:ctrlPr>
              <w:rPr>
                <w:rFonts w:ascii="Cambria Math" w:hAnsi="Cambria Math" w:cs="Arial"/>
                <w:sz w:val="20"/>
              </w:rPr>
            </m:ctrlPr>
          </m:sSupPr>
          <m:e>
            <m:r>
              <w:rPr>
                <w:rFonts w:ascii="Cambria Math" w:hAnsi="Cambria Math" w:cs="Arial"/>
                <w:sz w:val="20"/>
              </w:rPr>
              <m:t>e</m:t>
            </m:r>
          </m:e>
          <m:sup>
            <m:r>
              <m:rPr>
                <m:sty m:val="p"/>
              </m:rPr>
              <w:rPr>
                <w:rFonts w:ascii="Cambria Math" w:hAnsi="Cambria Math" w:cs="Arial"/>
                <w:sz w:val="20"/>
              </w:rPr>
              <m:t>-</m:t>
            </m:r>
            <m:r>
              <w:rPr>
                <w:rFonts w:ascii="Cambria Math" w:hAnsi="Cambria Math" w:cs="Arial"/>
                <w:sz w:val="20"/>
              </w:rPr>
              <m:t>kt</m:t>
            </m:r>
          </m:sup>
        </m:sSup>
      </m:oMath>
      <w:r w:rsidRPr="00A9658B">
        <w:rPr>
          <w:rFonts w:ascii="Arial" w:hAnsi="Arial" w:cs="Arial"/>
          <w:sz w:val="20"/>
        </w:rPr>
        <w:t>;</w:t>
      </w:r>
    </w:p>
    <w:p w14:paraId="215671E9" w14:textId="77777777" w:rsidR="00216DB0" w:rsidRPr="00A9658B" w:rsidRDefault="00216DB0" w:rsidP="00216DB0">
      <w:pPr>
        <w:spacing w:line="480" w:lineRule="auto"/>
      </w:pPr>
    </w:p>
    <w:p w14:paraId="743F46FB" w14:textId="77777777" w:rsidR="00216DB0" w:rsidRPr="00A9658B" w:rsidRDefault="00216DB0" w:rsidP="00365631">
      <w:pPr>
        <w:spacing w:line="480" w:lineRule="auto"/>
        <w:rPr>
          <w:rFonts w:ascii="Arial" w:hAnsi="Arial" w:cs="Arial"/>
          <w:sz w:val="20"/>
        </w:rPr>
        <w:sectPr w:rsidR="00216DB0" w:rsidRPr="00A9658B" w:rsidSect="00A9658B">
          <w:type w:val="continuous"/>
          <w:pgSz w:w="11900" w:h="16840"/>
          <w:pgMar w:top="1440" w:right="1440" w:bottom="1440" w:left="1440" w:header="708" w:footer="708" w:gutter="0"/>
          <w:cols w:space="708"/>
          <w:docGrid w:linePitch="360"/>
        </w:sectPr>
      </w:pPr>
    </w:p>
    <w:p w14:paraId="6580380B" w14:textId="5000B708" w:rsidR="00216DB0" w:rsidRPr="00A9658B" w:rsidRDefault="002176CC" w:rsidP="00216DB0">
      <w:pPr>
        <w:pStyle w:val="SMHeading"/>
        <w:spacing w:line="480" w:lineRule="auto"/>
        <w:rPr>
          <w:rFonts w:ascii="Arial" w:hAnsi="Arial" w:cs="Arial"/>
          <w:sz w:val="20"/>
          <w:szCs w:val="20"/>
        </w:rPr>
      </w:pPr>
      <w:r w:rsidRPr="00A9658B">
        <w:rPr>
          <w:rFonts w:ascii="Arial" w:hAnsi="Arial" w:cs="Arial"/>
          <w:sz w:val="20"/>
        </w:rPr>
        <w:lastRenderedPageBreak/>
        <w:t xml:space="preserve">2.3 </w:t>
      </w:r>
      <w:r w:rsidRPr="00A9658B">
        <w:rPr>
          <w:rFonts w:ascii="Arial" w:hAnsi="Arial" w:cs="Arial"/>
          <w:sz w:val="20"/>
          <w:lang w:val="en-GB"/>
        </w:rPr>
        <w:t>A</w:t>
      </w:r>
      <w:r w:rsidR="00216DB0" w:rsidRPr="00A9658B">
        <w:rPr>
          <w:rFonts w:ascii="Arial" w:hAnsi="Arial" w:cs="Arial"/>
          <w:sz w:val="20"/>
          <w:lang w:val="en-GB"/>
        </w:rPr>
        <w:t>nalysis of degradation kinetics</w:t>
      </w:r>
    </w:p>
    <w:p w14:paraId="4016627B" w14:textId="3C242EF0" w:rsidR="00216DB0" w:rsidRPr="00CE73D4" w:rsidRDefault="00216DB0" w:rsidP="00CE73D4">
      <w:pPr>
        <w:pStyle w:val="SMHeading"/>
        <w:spacing w:line="480" w:lineRule="auto"/>
        <w:rPr>
          <w:rFonts w:ascii="Arial" w:hAnsi="Arial" w:cs="Arial"/>
          <w:b w:val="0"/>
          <w:sz w:val="20"/>
          <w:szCs w:val="20"/>
        </w:rPr>
      </w:pPr>
      <w:r w:rsidRPr="00A9658B">
        <w:rPr>
          <w:rFonts w:ascii="Arial" w:hAnsi="Arial" w:cs="Arial"/>
          <w:sz w:val="20"/>
          <w:szCs w:val="20"/>
        </w:rPr>
        <w:t xml:space="preserve">Table </w:t>
      </w:r>
      <w:r w:rsidR="002176CC" w:rsidRPr="00A9658B">
        <w:rPr>
          <w:rFonts w:ascii="Arial" w:hAnsi="Arial" w:cs="Arial"/>
          <w:sz w:val="20"/>
          <w:szCs w:val="20"/>
        </w:rPr>
        <w:t>2.3-</w:t>
      </w:r>
      <w:r w:rsidRPr="00A9658B">
        <w:rPr>
          <w:rFonts w:ascii="Arial" w:hAnsi="Arial" w:cs="Arial"/>
          <w:sz w:val="20"/>
          <w:szCs w:val="20"/>
        </w:rPr>
        <w:t xml:space="preserve">1. </w:t>
      </w:r>
      <w:r w:rsidRPr="00A9658B">
        <w:rPr>
          <w:rFonts w:ascii="Arial" w:hAnsi="Arial" w:cs="Arial"/>
          <w:b w:val="0"/>
          <w:sz w:val="20"/>
          <w:szCs w:val="20"/>
          <w:lang w:val="en-GB"/>
        </w:rPr>
        <w:t xml:space="preserve">The summary and assessment of degradation kinetics of sulfoxaflor in nectar: re-analysis of data published within the addendum of </w:t>
      </w:r>
      <w:r w:rsidRPr="00A9658B">
        <w:rPr>
          <w:rFonts w:ascii="Arial" w:hAnsi="Arial" w:cs="Arial"/>
          <w:b w:val="0"/>
          <w:sz w:val="20"/>
          <w:szCs w:val="20"/>
          <w:lang w:val="en-GB"/>
        </w:rPr>
        <w:fldChar w:fldCharType="begin" w:fldLock="1"/>
      </w:r>
      <w:r w:rsidRPr="00A9658B">
        <w:rPr>
          <w:rFonts w:ascii="Arial" w:hAnsi="Arial" w:cs="Arial"/>
          <w:b w:val="0"/>
          <w:sz w:val="20"/>
          <w:szCs w:val="20"/>
          <w:lang w:val="en-GB"/>
        </w:rPr>
        <w:instrText>ADDIN CSL_CITATION {"citationItems":[{"id":"ITEM-1","itemData":{"DOI":"10.2903/j.efsa.2019.5633","ISSN":"18314732","author":[{"dropping-particle":"","family":"EFSA","given":"","non-dropping-particle":"","parse-names":false,"suffix":""}],"container-title":"EFSA Journal","id":"ITEM-1","issue":"3","issued":{"date-parts":[["2019","3","1"]]},"publisher":"John Wiley &amp; Sons, Ltd","title":"Peer review of the pesticide risk assessment for the active substance sulfoxaflor in light of confirmatory data submitted","type":"article-journal","volume":"17"},"uris":["http://www.mendeley.com/documents/?uuid=a2bd8c37-ecbb-39c1-b0fd-707e76f29c99"]}],"mendeley":{"formattedCitation":"(EFSA, 2019a)","manualFormatting":" EFSA (2019a)","plainTextFormattedCitation":"(EFSA, 2019a)","previouslyFormattedCitation":"(EFSA, 2019a)"},"properties":{"noteIndex":0},"schema":"https://github.com/citation-style-language/schema/raw/master/csl-citation.json"}</w:instrText>
      </w:r>
      <w:r w:rsidRPr="00A9658B">
        <w:rPr>
          <w:rFonts w:ascii="Arial" w:hAnsi="Arial" w:cs="Arial"/>
          <w:b w:val="0"/>
          <w:sz w:val="20"/>
          <w:szCs w:val="20"/>
          <w:lang w:val="en-GB"/>
        </w:rPr>
        <w:fldChar w:fldCharType="separate"/>
      </w:r>
      <w:r w:rsidRPr="00A9658B">
        <w:rPr>
          <w:rFonts w:ascii="Arial" w:hAnsi="Arial" w:cs="Arial"/>
          <w:b w:val="0"/>
          <w:sz w:val="20"/>
          <w:szCs w:val="20"/>
          <w:lang w:val="en-GB"/>
        </w:rPr>
        <w:t xml:space="preserve"> EFSA (2019a)</w:t>
      </w:r>
      <w:r w:rsidRPr="00A9658B">
        <w:rPr>
          <w:rFonts w:ascii="Arial" w:hAnsi="Arial" w:cs="Arial"/>
          <w:b w:val="0"/>
          <w:sz w:val="20"/>
          <w:szCs w:val="20"/>
        </w:rPr>
        <w:fldChar w:fldCharType="end"/>
      </w:r>
      <w:r w:rsidRPr="00A9658B">
        <w:rPr>
          <w:rFonts w:ascii="Arial" w:hAnsi="Arial" w:cs="Arial"/>
          <w:b w:val="0"/>
          <w:sz w:val="20"/>
          <w:szCs w:val="20"/>
          <w:lang w:val="en-GB"/>
        </w:rPr>
        <w:t>. Models selected to represent worst- and best-case exposure conditions were highlighted in bold.</w:t>
      </w:r>
    </w:p>
    <w:tbl>
      <w:tblPr>
        <w:tblW w:w="130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41"/>
        <w:gridCol w:w="1843"/>
        <w:gridCol w:w="1275"/>
        <w:gridCol w:w="851"/>
        <w:gridCol w:w="811"/>
        <w:gridCol w:w="890"/>
        <w:gridCol w:w="851"/>
        <w:gridCol w:w="708"/>
        <w:gridCol w:w="567"/>
        <w:gridCol w:w="709"/>
        <w:gridCol w:w="709"/>
        <w:gridCol w:w="992"/>
        <w:gridCol w:w="992"/>
        <w:gridCol w:w="992"/>
      </w:tblGrid>
      <w:tr w:rsidR="00216DB0" w:rsidRPr="00A9658B" w14:paraId="4EE0E2CD" w14:textId="77777777" w:rsidTr="006C04C4">
        <w:trPr>
          <w:trHeight w:val="580"/>
          <w:jc w:val="center"/>
        </w:trPr>
        <w:tc>
          <w:tcPr>
            <w:tcW w:w="841" w:type="dxa"/>
            <w:vMerge w:val="restart"/>
            <w:shd w:val="clear" w:color="auto" w:fill="auto"/>
            <w:noWrap/>
            <w:vAlign w:val="center"/>
            <w:hideMark/>
          </w:tcPr>
          <w:p w14:paraId="35CCCC6B"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Trial ID</w:t>
            </w:r>
          </w:p>
        </w:tc>
        <w:tc>
          <w:tcPr>
            <w:tcW w:w="1843" w:type="dxa"/>
            <w:vMerge w:val="restart"/>
            <w:vAlign w:val="center"/>
          </w:tcPr>
          <w:p w14:paraId="0CCB0682"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Application rate (stage)</w:t>
            </w:r>
          </w:p>
        </w:tc>
        <w:tc>
          <w:tcPr>
            <w:tcW w:w="1275" w:type="dxa"/>
            <w:vMerge w:val="restart"/>
            <w:shd w:val="clear" w:color="auto" w:fill="auto"/>
            <w:noWrap/>
            <w:vAlign w:val="center"/>
            <w:hideMark/>
          </w:tcPr>
          <w:p w14:paraId="63C55056"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Crop</w:t>
            </w:r>
          </w:p>
        </w:tc>
        <w:tc>
          <w:tcPr>
            <w:tcW w:w="851" w:type="dxa"/>
            <w:vMerge w:val="restart"/>
            <w:shd w:val="clear" w:color="auto" w:fill="auto"/>
            <w:noWrap/>
            <w:vAlign w:val="center"/>
            <w:hideMark/>
          </w:tcPr>
          <w:p w14:paraId="23A7EC67"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Location</w:t>
            </w:r>
          </w:p>
        </w:tc>
        <w:tc>
          <w:tcPr>
            <w:tcW w:w="811" w:type="dxa"/>
            <w:vMerge w:val="restart"/>
            <w:shd w:val="clear" w:color="auto" w:fill="auto"/>
            <w:noWrap/>
            <w:vAlign w:val="center"/>
            <w:hideMark/>
          </w:tcPr>
          <w:p w14:paraId="7C24FA3D"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K</w:t>
            </w:r>
          </w:p>
        </w:tc>
        <w:tc>
          <w:tcPr>
            <w:tcW w:w="890" w:type="dxa"/>
            <w:vMerge w:val="restart"/>
            <w:shd w:val="clear" w:color="auto" w:fill="auto"/>
            <w:noWrap/>
            <w:vAlign w:val="center"/>
            <w:hideMark/>
          </w:tcPr>
          <w:p w14:paraId="31A0F9A9"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C</w:t>
            </w:r>
            <w:r w:rsidRPr="00A9658B">
              <w:rPr>
                <w:rFonts w:ascii="Arial" w:hAnsi="Arial" w:cs="Arial"/>
                <w:sz w:val="15"/>
                <w:szCs w:val="15"/>
                <w:vertAlign w:val="subscript"/>
              </w:rPr>
              <w:t>0</w:t>
            </w:r>
          </w:p>
        </w:tc>
        <w:tc>
          <w:tcPr>
            <w:tcW w:w="851" w:type="dxa"/>
            <w:vMerge w:val="restart"/>
            <w:shd w:val="clear" w:color="auto" w:fill="auto"/>
            <w:noWrap/>
            <w:vAlign w:val="center"/>
            <w:hideMark/>
          </w:tcPr>
          <w:p w14:paraId="079699D8"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DT</w:t>
            </w:r>
            <w:r w:rsidRPr="00A9658B">
              <w:rPr>
                <w:rFonts w:ascii="Arial" w:hAnsi="Arial" w:cs="Arial"/>
                <w:sz w:val="15"/>
                <w:szCs w:val="15"/>
                <w:vertAlign w:val="subscript"/>
              </w:rPr>
              <w:t>50</w:t>
            </w:r>
          </w:p>
        </w:tc>
        <w:tc>
          <w:tcPr>
            <w:tcW w:w="708" w:type="dxa"/>
            <w:vMerge w:val="restart"/>
            <w:shd w:val="clear" w:color="auto" w:fill="auto"/>
            <w:noWrap/>
            <w:vAlign w:val="center"/>
            <w:hideMark/>
          </w:tcPr>
          <w:p w14:paraId="3798B7F4"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DT</w:t>
            </w:r>
            <w:r w:rsidRPr="00A9658B">
              <w:rPr>
                <w:rFonts w:ascii="Arial" w:hAnsi="Arial" w:cs="Arial"/>
                <w:sz w:val="15"/>
                <w:szCs w:val="15"/>
                <w:vertAlign w:val="subscript"/>
              </w:rPr>
              <w:t>90</w:t>
            </w:r>
          </w:p>
        </w:tc>
        <w:tc>
          <w:tcPr>
            <w:tcW w:w="567" w:type="dxa"/>
            <w:vMerge w:val="restart"/>
            <w:shd w:val="clear" w:color="auto" w:fill="auto"/>
            <w:noWrap/>
            <w:vAlign w:val="center"/>
            <w:hideMark/>
          </w:tcPr>
          <w:p w14:paraId="78D5E63A" w14:textId="77777777" w:rsidR="00216DB0" w:rsidRPr="00A9658B" w:rsidRDefault="00216DB0" w:rsidP="006C04C4">
            <w:pPr>
              <w:spacing w:line="480" w:lineRule="auto"/>
              <w:jc w:val="center"/>
              <w:rPr>
                <w:rFonts w:ascii="Arial" w:hAnsi="Arial" w:cs="Arial"/>
                <w:sz w:val="15"/>
                <w:szCs w:val="15"/>
              </w:rPr>
            </w:pPr>
            <w:r w:rsidRPr="00A9658B">
              <w:rPr>
                <w:rFonts w:ascii="Cambria Math" w:hAnsi="Cambria Math" w:cs="Cambria Math"/>
                <w:sz w:val="15"/>
                <w:szCs w:val="15"/>
              </w:rPr>
              <w:t>𝝌</w:t>
            </w:r>
            <w:r w:rsidRPr="00A9658B">
              <w:rPr>
                <w:rFonts w:ascii="Arial" w:hAnsi="Arial" w:cs="Arial"/>
                <w:sz w:val="15"/>
                <w:szCs w:val="15"/>
                <w:vertAlign w:val="superscript"/>
              </w:rPr>
              <w:t>2</w:t>
            </w:r>
          </w:p>
        </w:tc>
        <w:tc>
          <w:tcPr>
            <w:tcW w:w="709" w:type="dxa"/>
            <w:vMerge w:val="restart"/>
            <w:shd w:val="clear" w:color="auto" w:fill="auto"/>
            <w:noWrap/>
            <w:vAlign w:val="center"/>
            <w:hideMark/>
          </w:tcPr>
          <w:p w14:paraId="40EE3010"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r</w:t>
            </w:r>
            <w:r w:rsidRPr="00A9658B">
              <w:rPr>
                <w:rFonts w:ascii="Arial" w:hAnsi="Arial" w:cs="Arial"/>
                <w:sz w:val="15"/>
                <w:szCs w:val="15"/>
                <w:vertAlign w:val="superscript"/>
              </w:rPr>
              <w:t>2</w:t>
            </w:r>
          </w:p>
        </w:tc>
        <w:tc>
          <w:tcPr>
            <w:tcW w:w="709" w:type="dxa"/>
            <w:vMerge w:val="restart"/>
            <w:shd w:val="clear" w:color="auto" w:fill="auto"/>
            <w:vAlign w:val="center"/>
            <w:hideMark/>
          </w:tcPr>
          <w:p w14:paraId="0CB6AC5C"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Data points</w:t>
            </w:r>
          </w:p>
        </w:tc>
        <w:tc>
          <w:tcPr>
            <w:tcW w:w="992" w:type="dxa"/>
            <w:vMerge w:val="restart"/>
            <w:shd w:val="clear" w:color="auto" w:fill="auto"/>
            <w:vAlign w:val="center"/>
            <w:hideMark/>
          </w:tcPr>
          <w:p w14:paraId="56FEF107"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Inclusion</w:t>
            </w:r>
          </w:p>
        </w:tc>
        <w:tc>
          <w:tcPr>
            <w:tcW w:w="1984" w:type="dxa"/>
            <w:gridSpan w:val="2"/>
            <w:vAlign w:val="center"/>
          </w:tcPr>
          <w:p w14:paraId="0D718ECF"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Estimated sulfoxaflor intake</w:t>
            </w:r>
          </w:p>
          <w:p w14:paraId="588058F0"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 xml:space="preserve">(µg </w:t>
            </w:r>
            <w:proofErr w:type="spellStart"/>
            <w:r w:rsidRPr="00A9658B">
              <w:rPr>
                <w:rFonts w:ascii="Arial" w:hAnsi="Arial" w:cs="Arial"/>
                <w:sz w:val="15"/>
                <w:szCs w:val="15"/>
              </w:rPr>
              <w:t>a.s.</w:t>
            </w:r>
            <w:proofErr w:type="spellEnd"/>
            <w:r w:rsidRPr="00A9658B">
              <w:rPr>
                <w:rFonts w:ascii="Arial" w:hAnsi="Arial" w:cs="Arial"/>
                <w:sz w:val="15"/>
                <w:szCs w:val="15"/>
              </w:rPr>
              <w:t>/bee)</w:t>
            </w:r>
          </w:p>
        </w:tc>
      </w:tr>
      <w:tr w:rsidR="00216DB0" w:rsidRPr="00A9658B" w14:paraId="5E22B434" w14:textId="77777777" w:rsidTr="006C04C4">
        <w:trPr>
          <w:trHeight w:val="580"/>
          <w:jc w:val="center"/>
        </w:trPr>
        <w:tc>
          <w:tcPr>
            <w:tcW w:w="841" w:type="dxa"/>
            <w:vMerge/>
            <w:shd w:val="clear" w:color="auto" w:fill="auto"/>
            <w:noWrap/>
            <w:vAlign w:val="center"/>
          </w:tcPr>
          <w:p w14:paraId="2469B6BB" w14:textId="77777777" w:rsidR="00216DB0" w:rsidRPr="00A9658B" w:rsidRDefault="00216DB0" w:rsidP="006C04C4">
            <w:pPr>
              <w:spacing w:line="480" w:lineRule="auto"/>
              <w:jc w:val="center"/>
              <w:rPr>
                <w:rFonts w:ascii="Arial" w:hAnsi="Arial" w:cs="Arial"/>
                <w:sz w:val="15"/>
                <w:szCs w:val="15"/>
              </w:rPr>
            </w:pPr>
          </w:p>
        </w:tc>
        <w:tc>
          <w:tcPr>
            <w:tcW w:w="1843" w:type="dxa"/>
            <w:vMerge/>
            <w:vAlign w:val="center"/>
          </w:tcPr>
          <w:p w14:paraId="0693D8C3" w14:textId="77777777" w:rsidR="00216DB0" w:rsidRPr="00A9658B" w:rsidRDefault="00216DB0" w:rsidP="006C04C4">
            <w:pPr>
              <w:spacing w:line="480" w:lineRule="auto"/>
              <w:jc w:val="center"/>
              <w:rPr>
                <w:rFonts w:ascii="Arial" w:hAnsi="Arial" w:cs="Arial"/>
                <w:sz w:val="15"/>
                <w:szCs w:val="15"/>
              </w:rPr>
            </w:pPr>
          </w:p>
        </w:tc>
        <w:tc>
          <w:tcPr>
            <w:tcW w:w="1275" w:type="dxa"/>
            <w:vMerge/>
            <w:shd w:val="clear" w:color="auto" w:fill="auto"/>
            <w:noWrap/>
            <w:vAlign w:val="center"/>
          </w:tcPr>
          <w:p w14:paraId="70EF667C" w14:textId="77777777" w:rsidR="00216DB0" w:rsidRPr="00A9658B" w:rsidRDefault="00216DB0" w:rsidP="006C04C4">
            <w:pPr>
              <w:spacing w:line="480" w:lineRule="auto"/>
              <w:jc w:val="center"/>
              <w:rPr>
                <w:rFonts w:ascii="Arial" w:hAnsi="Arial" w:cs="Arial"/>
                <w:sz w:val="15"/>
                <w:szCs w:val="15"/>
              </w:rPr>
            </w:pPr>
          </w:p>
        </w:tc>
        <w:tc>
          <w:tcPr>
            <w:tcW w:w="851" w:type="dxa"/>
            <w:vMerge/>
            <w:shd w:val="clear" w:color="auto" w:fill="auto"/>
            <w:noWrap/>
            <w:vAlign w:val="center"/>
          </w:tcPr>
          <w:p w14:paraId="2B3BA559" w14:textId="77777777" w:rsidR="00216DB0" w:rsidRPr="00A9658B" w:rsidRDefault="00216DB0" w:rsidP="006C04C4">
            <w:pPr>
              <w:spacing w:line="480" w:lineRule="auto"/>
              <w:jc w:val="center"/>
              <w:rPr>
                <w:rFonts w:ascii="Arial" w:hAnsi="Arial" w:cs="Arial"/>
                <w:sz w:val="15"/>
                <w:szCs w:val="15"/>
              </w:rPr>
            </w:pPr>
          </w:p>
        </w:tc>
        <w:tc>
          <w:tcPr>
            <w:tcW w:w="811" w:type="dxa"/>
            <w:vMerge/>
            <w:shd w:val="clear" w:color="auto" w:fill="auto"/>
            <w:noWrap/>
            <w:vAlign w:val="center"/>
          </w:tcPr>
          <w:p w14:paraId="2A431C61" w14:textId="77777777" w:rsidR="00216DB0" w:rsidRPr="00A9658B" w:rsidRDefault="00216DB0" w:rsidP="006C04C4">
            <w:pPr>
              <w:spacing w:line="480" w:lineRule="auto"/>
              <w:jc w:val="center"/>
              <w:rPr>
                <w:rFonts w:ascii="Arial" w:hAnsi="Arial" w:cs="Arial"/>
                <w:sz w:val="15"/>
                <w:szCs w:val="15"/>
              </w:rPr>
            </w:pPr>
          </w:p>
        </w:tc>
        <w:tc>
          <w:tcPr>
            <w:tcW w:w="890" w:type="dxa"/>
            <w:vMerge/>
            <w:shd w:val="clear" w:color="auto" w:fill="auto"/>
            <w:noWrap/>
            <w:vAlign w:val="center"/>
          </w:tcPr>
          <w:p w14:paraId="6BA46EEE" w14:textId="77777777" w:rsidR="00216DB0" w:rsidRPr="00A9658B" w:rsidRDefault="00216DB0" w:rsidP="006C04C4">
            <w:pPr>
              <w:spacing w:line="480" w:lineRule="auto"/>
              <w:jc w:val="center"/>
              <w:rPr>
                <w:rFonts w:ascii="Arial" w:hAnsi="Arial" w:cs="Arial"/>
                <w:sz w:val="15"/>
                <w:szCs w:val="15"/>
              </w:rPr>
            </w:pPr>
          </w:p>
        </w:tc>
        <w:tc>
          <w:tcPr>
            <w:tcW w:w="851" w:type="dxa"/>
            <w:vMerge/>
            <w:shd w:val="clear" w:color="auto" w:fill="auto"/>
            <w:noWrap/>
            <w:vAlign w:val="center"/>
          </w:tcPr>
          <w:p w14:paraId="1E409B6C" w14:textId="77777777" w:rsidR="00216DB0" w:rsidRPr="00A9658B" w:rsidRDefault="00216DB0" w:rsidP="006C04C4">
            <w:pPr>
              <w:spacing w:line="480" w:lineRule="auto"/>
              <w:jc w:val="center"/>
              <w:rPr>
                <w:rFonts w:ascii="Arial" w:hAnsi="Arial" w:cs="Arial"/>
                <w:sz w:val="15"/>
                <w:szCs w:val="15"/>
              </w:rPr>
            </w:pPr>
          </w:p>
        </w:tc>
        <w:tc>
          <w:tcPr>
            <w:tcW w:w="708" w:type="dxa"/>
            <w:vMerge/>
            <w:shd w:val="clear" w:color="auto" w:fill="auto"/>
            <w:noWrap/>
            <w:vAlign w:val="center"/>
          </w:tcPr>
          <w:p w14:paraId="56C81FE0" w14:textId="77777777" w:rsidR="00216DB0" w:rsidRPr="00A9658B" w:rsidRDefault="00216DB0" w:rsidP="006C04C4">
            <w:pPr>
              <w:spacing w:line="480" w:lineRule="auto"/>
              <w:jc w:val="center"/>
              <w:rPr>
                <w:rFonts w:ascii="Arial" w:hAnsi="Arial" w:cs="Arial"/>
                <w:sz w:val="15"/>
                <w:szCs w:val="15"/>
              </w:rPr>
            </w:pPr>
          </w:p>
        </w:tc>
        <w:tc>
          <w:tcPr>
            <w:tcW w:w="567" w:type="dxa"/>
            <w:vMerge/>
            <w:shd w:val="clear" w:color="auto" w:fill="auto"/>
            <w:noWrap/>
            <w:vAlign w:val="center"/>
          </w:tcPr>
          <w:p w14:paraId="567BAA9E" w14:textId="77777777" w:rsidR="00216DB0" w:rsidRPr="00A9658B" w:rsidRDefault="00216DB0" w:rsidP="006C04C4">
            <w:pPr>
              <w:spacing w:line="480" w:lineRule="auto"/>
              <w:jc w:val="center"/>
              <w:rPr>
                <w:rFonts w:ascii="Cambria Math" w:hAnsi="Cambria Math" w:cs="Cambria Math"/>
                <w:sz w:val="15"/>
                <w:szCs w:val="15"/>
              </w:rPr>
            </w:pPr>
          </w:p>
        </w:tc>
        <w:tc>
          <w:tcPr>
            <w:tcW w:w="709" w:type="dxa"/>
            <w:vMerge/>
            <w:shd w:val="clear" w:color="auto" w:fill="auto"/>
            <w:noWrap/>
            <w:vAlign w:val="center"/>
          </w:tcPr>
          <w:p w14:paraId="614D4BDC" w14:textId="77777777" w:rsidR="00216DB0" w:rsidRPr="00A9658B" w:rsidRDefault="00216DB0" w:rsidP="006C04C4">
            <w:pPr>
              <w:spacing w:line="480" w:lineRule="auto"/>
              <w:jc w:val="center"/>
              <w:rPr>
                <w:rFonts w:ascii="Arial" w:hAnsi="Arial" w:cs="Arial"/>
                <w:sz w:val="15"/>
                <w:szCs w:val="15"/>
              </w:rPr>
            </w:pPr>
          </w:p>
        </w:tc>
        <w:tc>
          <w:tcPr>
            <w:tcW w:w="709" w:type="dxa"/>
            <w:vMerge/>
            <w:shd w:val="clear" w:color="auto" w:fill="auto"/>
            <w:vAlign w:val="center"/>
          </w:tcPr>
          <w:p w14:paraId="6D64164E" w14:textId="77777777" w:rsidR="00216DB0" w:rsidRPr="00A9658B" w:rsidRDefault="00216DB0" w:rsidP="006C04C4">
            <w:pPr>
              <w:spacing w:line="480" w:lineRule="auto"/>
              <w:jc w:val="center"/>
              <w:rPr>
                <w:rFonts w:ascii="Arial" w:hAnsi="Arial" w:cs="Arial"/>
                <w:sz w:val="15"/>
                <w:szCs w:val="15"/>
              </w:rPr>
            </w:pPr>
          </w:p>
        </w:tc>
        <w:tc>
          <w:tcPr>
            <w:tcW w:w="992" w:type="dxa"/>
            <w:vMerge/>
            <w:shd w:val="clear" w:color="auto" w:fill="auto"/>
            <w:vAlign w:val="center"/>
          </w:tcPr>
          <w:p w14:paraId="33B890F1" w14:textId="77777777" w:rsidR="00216DB0" w:rsidRPr="00A9658B" w:rsidRDefault="00216DB0" w:rsidP="006C04C4">
            <w:pPr>
              <w:spacing w:line="480" w:lineRule="auto"/>
              <w:jc w:val="center"/>
              <w:rPr>
                <w:rFonts w:ascii="Arial" w:hAnsi="Arial" w:cs="Arial"/>
                <w:sz w:val="15"/>
                <w:szCs w:val="15"/>
              </w:rPr>
            </w:pPr>
          </w:p>
        </w:tc>
        <w:tc>
          <w:tcPr>
            <w:tcW w:w="992" w:type="dxa"/>
            <w:vAlign w:val="center"/>
          </w:tcPr>
          <w:p w14:paraId="4A9D48E3"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Cumulative</w:t>
            </w:r>
          </w:p>
        </w:tc>
        <w:tc>
          <w:tcPr>
            <w:tcW w:w="992" w:type="dxa"/>
            <w:vAlign w:val="center"/>
          </w:tcPr>
          <w:p w14:paraId="0F02166B"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Max. daily</w:t>
            </w:r>
          </w:p>
        </w:tc>
      </w:tr>
      <w:tr w:rsidR="00216DB0" w:rsidRPr="00A9658B" w14:paraId="6E144853" w14:textId="77777777" w:rsidTr="006C04C4">
        <w:trPr>
          <w:trHeight w:val="320"/>
          <w:jc w:val="center"/>
        </w:trPr>
        <w:tc>
          <w:tcPr>
            <w:tcW w:w="841" w:type="dxa"/>
            <w:shd w:val="clear" w:color="auto" w:fill="auto"/>
            <w:noWrap/>
            <w:vAlign w:val="center"/>
            <w:hideMark/>
          </w:tcPr>
          <w:p w14:paraId="7468049B"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603-01</w:t>
            </w:r>
          </w:p>
        </w:tc>
        <w:tc>
          <w:tcPr>
            <w:tcW w:w="1843" w:type="dxa"/>
            <w:vMerge w:val="restart"/>
            <w:vAlign w:val="center"/>
          </w:tcPr>
          <w:p w14:paraId="5585A6B8"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 xml:space="preserve">1 * 48 g </w:t>
            </w:r>
            <w:proofErr w:type="spellStart"/>
            <w:r w:rsidRPr="00A9658B">
              <w:rPr>
                <w:rFonts w:ascii="Arial" w:hAnsi="Arial" w:cs="Arial"/>
                <w:sz w:val="15"/>
                <w:szCs w:val="15"/>
              </w:rPr>
              <w:t>a.s.</w:t>
            </w:r>
            <w:proofErr w:type="spellEnd"/>
            <w:r w:rsidRPr="00A9658B">
              <w:rPr>
                <w:rFonts w:ascii="Arial" w:hAnsi="Arial" w:cs="Arial"/>
                <w:sz w:val="15"/>
                <w:szCs w:val="15"/>
              </w:rPr>
              <w:t>/ha</w:t>
            </w:r>
          </w:p>
          <w:p w14:paraId="0359B6CA"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(flowering)</w:t>
            </w:r>
          </w:p>
        </w:tc>
        <w:tc>
          <w:tcPr>
            <w:tcW w:w="1275" w:type="dxa"/>
            <w:vMerge w:val="restart"/>
            <w:shd w:val="clear" w:color="auto" w:fill="auto"/>
            <w:noWrap/>
            <w:vAlign w:val="center"/>
            <w:hideMark/>
          </w:tcPr>
          <w:p w14:paraId="23C623F9"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Apple</w:t>
            </w:r>
          </w:p>
        </w:tc>
        <w:tc>
          <w:tcPr>
            <w:tcW w:w="851" w:type="dxa"/>
            <w:vMerge w:val="restart"/>
            <w:shd w:val="clear" w:color="auto" w:fill="auto"/>
            <w:noWrap/>
            <w:vAlign w:val="center"/>
            <w:hideMark/>
          </w:tcPr>
          <w:p w14:paraId="035ED0F7"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Germany</w:t>
            </w:r>
          </w:p>
        </w:tc>
        <w:tc>
          <w:tcPr>
            <w:tcW w:w="811" w:type="dxa"/>
            <w:shd w:val="clear" w:color="auto" w:fill="auto"/>
            <w:noWrap/>
            <w:vAlign w:val="center"/>
            <w:hideMark/>
          </w:tcPr>
          <w:p w14:paraId="67834E79"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0.8854</w:t>
            </w:r>
          </w:p>
        </w:tc>
        <w:tc>
          <w:tcPr>
            <w:tcW w:w="890" w:type="dxa"/>
            <w:shd w:val="clear" w:color="auto" w:fill="auto"/>
            <w:noWrap/>
            <w:vAlign w:val="center"/>
            <w:hideMark/>
          </w:tcPr>
          <w:p w14:paraId="33666162"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0.8854</w:t>
            </w:r>
          </w:p>
        </w:tc>
        <w:tc>
          <w:tcPr>
            <w:tcW w:w="851" w:type="dxa"/>
            <w:shd w:val="clear" w:color="auto" w:fill="auto"/>
            <w:noWrap/>
            <w:vAlign w:val="center"/>
            <w:hideMark/>
          </w:tcPr>
          <w:p w14:paraId="79B2B5E1"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0.783</w:t>
            </w:r>
          </w:p>
        </w:tc>
        <w:tc>
          <w:tcPr>
            <w:tcW w:w="708" w:type="dxa"/>
            <w:shd w:val="clear" w:color="auto" w:fill="auto"/>
            <w:noWrap/>
            <w:vAlign w:val="center"/>
            <w:hideMark/>
          </w:tcPr>
          <w:p w14:paraId="57F86B4D"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2.6</w:t>
            </w:r>
          </w:p>
        </w:tc>
        <w:tc>
          <w:tcPr>
            <w:tcW w:w="567" w:type="dxa"/>
            <w:shd w:val="clear" w:color="auto" w:fill="auto"/>
            <w:noWrap/>
            <w:vAlign w:val="center"/>
            <w:hideMark/>
          </w:tcPr>
          <w:p w14:paraId="70395ED5"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3.49</w:t>
            </w:r>
          </w:p>
        </w:tc>
        <w:tc>
          <w:tcPr>
            <w:tcW w:w="709" w:type="dxa"/>
            <w:shd w:val="clear" w:color="auto" w:fill="auto"/>
            <w:noWrap/>
            <w:vAlign w:val="center"/>
            <w:hideMark/>
          </w:tcPr>
          <w:p w14:paraId="63F806DD"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0.9986</w:t>
            </w:r>
          </w:p>
        </w:tc>
        <w:tc>
          <w:tcPr>
            <w:tcW w:w="709" w:type="dxa"/>
            <w:shd w:val="clear" w:color="auto" w:fill="auto"/>
            <w:vAlign w:val="center"/>
            <w:hideMark/>
          </w:tcPr>
          <w:p w14:paraId="3D2C454B"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3</w:t>
            </w:r>
          </w:p>
        </w:tc>
        <w:tc>
          <w:tcPr>
            <w:tcW w:w="992" w:type="dxa"/>
            <w:shd w:val="clear" w:color="auto" w:fill="auto"/>
            <w:vAlign w:val="center"/>
            <w:hideMark/>
          </w:tcPr>
          <w:p w14:paraId="666B357F"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N</w:t>
            </w:r>
          </w:p>
        </w:tc>
        <w:tc>
          <w:tcPr>
            <w:tcW w:w="992" w:type="dxa"/>
            <w:vAlign w:val="center"/>
          </w:tcPr>
          <w:p w14:paraId="39F02E84"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c>
          <w:tcPr>
            <w:tcW w:w="992" w:type="dxa"/>
            <w:vAlign w:val="center"/>
          </w:tcPr>
          <w:p w14:paraId="4E354E93"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r>
      <w:tr w:rsidR="00216DB0" w:rsidRPr="00A9658B" w14:paraId="000CE36F" w14:textId="77777777" w:rsidTr="006C04C4">
        <w:trPr>
          <w:trHeight w:val="320"/>
          <w:jc w:val="center"/>
        </w:trPr>
        <w:tc>
          <w:tcPr>
            <w:tcW w:w="841" w:type="dxa"/>
            <w:shd w:val="clear" w:color="auto" w:fill="auto"/>
            <w:noWrap/>
            <w:vAlign w:val="center"/>
            <w:hideMark/>
          </w:tcPr>
          <w:p w14:paraId="1B2779B6"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603-02</w:t>
            </w:r>
          </w:p>
        </w:tc>
        <w:tc>
          <w:tcPr>
            <w:tcW w:w="1843" w:type="dxa"/>
            <w:vMerge/>
            <w:vAlign w:val="center"/>
          </w:tcPr>
          <w:p w14:paraId="547501C6" w14:textId="77777777" w:rsidR="00216DB0" w:rsidRPr="00A9658B" w:rsidRDefault="00216DB0" w:rsidP="006C04C4">
            <w:pPr>
              <w:spacing w:line="480" w:lineRule="auto"/>
              <w:jc w:val="center"/>
              <w:rPr>
                <w:rFonts w:ascii="Arial" w:hAnsi="Arial" w:cs="Arial"/>
                <w:sz w:val="15"/>
                <w:szCs w:val="15"/>
              </w:rPr>
            </w:pPr>
          </w:p>
        </w:tc>
        <w:tc>
          <w:tcPr>
            <w:tcW w:w="1275" w:type="dxa"/>
            <w:vMerge/>
            <w:shd w:val="clear" w:color="auto" w:fill="auto"/>
            <w:noWrap/>
            <w:vAlign w:val="center"/>
          </w:tcPr>
          <w:p w14:paraId="27D1EDC9" w14:textId="77777777" w:rsidR="00216DB0" w:rsidRPr="00A9658B" w:rsidRDefault="00216DB0" w:rsidP="006C04C4">
            <w:pPr>
              <w:spacing w:line="480" w:lineRule="auto"/>
              <w:jc w:val="center"/>
              <w:rPr>
                <w:rFonts w:ascii="Arial" w:hAnsi="Arial" w:cs="Arial"/>
                <w:sz w:val="15"/>
                <w:szCs w:val="15"/>
              </w:rPr>
            </w:pPr>
          </w:p>
        </w:tc>
        <w:tc>
          <w:tcPr>
            <w:tcW w:w="851" w:type="dxa"/>
            <w:vMerge/>
            <w:shd w:val="clear" w:color="auto" w:fill="auto"/>
            <w:noWrap/>
            <w:vAlign w:val="center"/>
          </w:tcPr>
          <w:p w14:paraId="3B9BFE3A" w14:textId="77777777" w:rsidR="00216DB0" w:rsidRPr="00A9658B" w:rsidRDefault="00216DB0" w:rsidP="006C04C4">
            <w:pPr>
              <w:spacing w:line="480" w:lineRule="auto"/>
              <w:jc w:val="center"/>
              <w:rPr>
                <w:rFonts w:ascii="Arial" w:hAnsi="Arial" w:cs="Arial"/>
                <w:sz w:val="15"/>
                <w:szCs w:val="15"/>
              </w:rPr>
            </w:pPr>
          </w:p>
        </w:tc>
        <w:tc>
          <w:tcPr>
            <w:tcW w:w="811" w:type="dxa"/>
            <w:shd w:val="clear" w:color="auto" w:fill="auto"/>
            <w:noWrap/>
            <w:vAlign w:val="center"/>
            <w:hideMark/>
          </w:tcPr>
          <w:p w14:paraId="6A74D87A"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1.328</w:t>
            </w:r>
          </w:p>
        </w:tc>
        <w:tc>
          <w:tcPr>
            <w:tcW w:w="890" w:type="dxa"/>
            <w:shd w:val="clear" w:color="auto" w:fill="auto"/>
            <w:noWrap/>
            <w:vAlign w:val="center"/>
            <w:hideMark/>
          </w:tcPr>
          <w:p w14:paraId="1FA19F42"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0.6558</w:t>
            </w:r>
          </w:p>
        </w:tc>
        <w:tc>
          <w:tcPr>
            <w:tcW w:w="851" w:type="dxa"/>
            <w:shd w:val="clear" w:color="auto" w:fill="auto"/>
            <w:noWrap/>
            <w:vAlign w:val="center"/>
            <w:hideMark/>
          </w:tcPr>
          <w:p w14:paraId="16675FC6"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0.522</w:t>
            </w:r>
          </w:p>
        </w:tc>
        <w:tc>
          <w:tcPr>
            <w:tcW w:w="708" w:type="dxa"/>
            <w:shd w:val="clear" w:color="auto" w:fill="auto"/>
            <w:noWrap/>
            <w:vAlign w:val="center"/>
            <w:hideMark/>
          </w:tcPr>
          <w:p w14:paraId="16D1FCA2"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1.73</w:t>
            </w:r>
          </w:p>
        </w:tc>
        <w:tc>
          <w:tcPr>
            <w:tcW w:w="567" w:type="dxa"/>
            <w:shd w:val="clear" w:color="auto" w:fill="auto"/>
            <w:noWrap/>
            <w:vAlign w:val="center"/>
            <w:hideMark/>
          </w:tcPr>
          <w:p w14:paraId="10D59431"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22.8</w:t>
            </w:r>
          </w:p>
        </w:tc>
        <w:tc>
          <w:tcPr>
            <w:tcW w:w="709" w:type="dxa"/>
            <w:shd w:val="clear" w:color="auto" w:fill="auto"/>
            <w:noWrap/>
            <w:vAlign w:val="center"/>
            <w:hideMark/>
          </w:tcPr>
          <w:p w14:paraId="6CA2DE43"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0.9491</w:t>
            </w:r>
          </w:p>
        </w:tc>
        <w:tc>
          <w:tcPr>
            <w:tcW w:w="709" w:type="dxa"/>
            <w:shd w:val="clear" w:color="auto" w:fill="auto"/>
            <w:vAlign w:val="center"/>
            <w:hideMark/>
          </w:tcPr>
          <w:p w14:paraId="3F358E9A"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4</w:t>
            </w:r>
          </w:p>
        </w:tc>
        <w:tc>
          <w:tcPr>
            <w:tcW w:w="992" w:type="dxa"/>
            <w:shd w:val="clear" w:color="auto" w:fill="auto"/>
            <w:vAlign w:val="center"/>
            <w:hideMark/>
          </w:tcPr>
          <w:p w14:paraId="04AC70E8"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N</w:t>
            </w:r>
          </w:p>
        </w:tc>
        <w:tc>
          <w:tcPr>
            <w:tcW w:w="992" w:type="dxa"/>
            <w:vAlign w:val="center"/>
          </w:tcPr>
          <w:p w14:paraId="66742848"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c>
          <w:tcPr>
            <w:tcW w:w="992" w:type="dxa"/>
            <w:vAlign w:val="center"/>
          </w:tcPr>
          <w:p w14:paraId="113A2E3F"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r>
      <w:tr w:rsidR="00216DB0" w:rsidRPr="00A9658B" w14:paraId="6CE542F6" w14:textId="77777777" w:rsidTr="006C04C4">
        <w:trPr>
          <w:trHeight w:val="320"/>
          <w:jc w:val="center"/>
        </w:trPr>
        <w:tc>
          <w:tcPr>
            <w:tcW w:w="841" w:type="dxa"/>
            <w:shd w:val="clear" w:color="auto" w:fill="auto"/>
            <w:noWrap/>
            <w:vAlign w:val="center"/>
            <w:hideMark/>
          </w:tcPr>
          <w:p w14:paraId="097DC3D0"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603-03</w:t>
            </w:r>
          </w:p>
        </w:tc>
        <w:tc>
          <w:tcPr>
            <w:tcW w:w="1843" w:type="dxa"/>
            <w:vMerge/>
            <w:vAlign w:val="center"/>
          </w:tcPr>
          <w:p w14:paraId="38CDB5AA" w14:textId="77777777" w:rsidR="00216DB0" w:rsidRPr="00A9658B" w:rsidRDefault="00216DB0" w:rsidP="006C04C4">
            <w:pPr>
              <w:spacing w:line="480" w:lineRule="auto"/>
              <w:jc w:val="center"/>
              <w:rPr>
                <w:rFonts w:ascii="Arial" w:hAnsi="Arial" w:cs="Arial"/>
                <w:sz w:val="15"/>
                <w:szCs w:val="15"/>
              </w:rPr>
            </w:pPr>
          </w:p>
        </w:tc>
        <w:tc>
          <w:tcPr>
            <w:tcW w:w="1275" w:type="dxa"/>
            <w:vMerge/>
            <w:shd w:val="clear" w:color="auto" w:fill="auto"/>
            <w:noWrap/>
            <w:vAlign w:val="center"/>
          </w:tcPr>
          <w:p w14:paraId="46BF1D9B" w14:textId="77777777" w:rsidR="00216DB0" w:rsidRPr="00A9658B" w:rsidRDefault="00216DB0" w:rsidP="006C04C4">
            <w:pPr>
              <w:spacing w:line="480" w:lineRule="auto"/>
              <w:jc w:val="center"/>
              <w:rPr>
                <w:rFonts w:ascii="Arial" w:hAnsi="Arial" w:cs="Arial"/>
                <w:sz w:val="15"/>
                <w:szCs w:val="15"/>
              </w:rPr>
            </w:pPr>
          </w:p>
        </w:tc>
        <w:tc>
          <w:tcPr>
            <w:tcW w:w="851" w:type="dxa"/>
            <w:vMerge w:val="restart"/>
            <w:shd w:val="clear" w:color="auto" w:fill="auto"/>
            <w:noWrap/>
            <w:vAlign w:val="center"/>
            <w:hideMark/>
          </w:tcPr>
          <w:p w14:paraId="2CDFABAF"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France</w:t>
            </w:r>
          </w:p>
        </w:tc>
        <w:tc>
          <w:tcPr>
            <w:tcW w:w="811" w:type="dxa"/>
            <w:shd w:val="clear" w:color="auto" w:fill="auto"/>
            <w:noWrap/>
            <w:vAlign w:val="center"/>
            <w:hideMark/>
          </w:tcPr>
          <w:p w14:paraId="1BCA3364"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0.4349</w:t>
            </w:r>
          </w:p>
        </w:tc>
        <w:tc>
          <w:tcPr>
            <w:tcW w:w="890" w:type="dxa"/>
            <w:shd w:val="clear" w:color="auto" w:fill="auto"/>
            <w:noWrap/>
            <w:vAlign w:val="center"/>
            <w:hideMark/>
          </w:tcPr>
          <w:p w14:paraId="37223C80"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0.2483</w:t>
            </w:r>
          </w:p>
        </w:tc>
        <w:tc>
          <w:tcPr>
            <w:tcW w:w="851" w:type="dxa"/>
            <w:shd w:val="clear" w:color="auto" w:fill="auto"/>
            <w:noWrap/>
            <w:vAlign w:val="center"/>
            <w:hideMark/>
          </w:tcPr>
          <w:p w14:paraId="3777C4AE"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1.59</w:t>
            </w:r>
          </w:p>
        </w:tc>
        <w:tc>
          <w:tcPr>
            <w:tcW w:w="708" w:type="dxa"/>
            <w:shd w:val="clear" w:color="auto" w:fill="auto"/>
            <w:noWrap/>
            <w:vAlign w:val="center"/>
            <w:hideMark/>
          </w:tcPr>
          <w:p w14:paraId="08C11A4F"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5.29</w:t>
            </w:r>
          </w:p>
        </w:tc>
        <w:tc>
          <w:tcPr>
            <w:tcW w:w="567" w:type="dxa"/>
            <w:shd w:val="clear" w:color="auto" w:fill="auto"/>
            <w:noWrap/>
            <w:vAlign w:val="center"/>
            <w:hideMark/>
          </w:tcPr>
          <w:p w14:paraId="731B0D08"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8.13</w:t>
            </w:r>
          </w:p>
        </w:tc>
        <w:tc>
          <w:tcPr>
            <w:tcW w:w="709" w:type="dxa"/>
            <w:shd w:val="clear" w:color="auto" w:fill="auto"/>
            <w:noWrap/>
            <w:vAlign w:val="center"/>
            <w:hideMark/>
          </w:tcPr>
          <w:p w14:paraId="6FCFDEEB"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0.9887</w:t>
            </w:r>
          </w:p>
        </w:tc>
        <w:tc>
          <w:tcPr>
            <w:tcW w:w="709" w:type="dxa"/>
            <w:shd w:val="clear" w:color="auto" w:fill="auto"/>
            <w:vAlign w:val="center"/>
            <w:hideMark/>
          </w:tcPr>
          <w:p w14:paraId="14A7D6AF"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4</w:t>
            </w:r>
          </w:p>
        </w:tc>
        <w:tc>
          <w:tcPr>
            <w:tcW w:w="992" w:type="dxa"/>
            <w:shd w:val="clear" w:color="auto" w:fill="auto"/>
            <w:vAlign w:val="center"/>
            <w:hideMark/>
          </w:tcPr>
          <w:p w14:paraId="05E3AE0D"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Y</w:t>
            </w:r>
          </w:p>
        </w:tc>
        <w:tc>
          <w:tcPr>
            <w:tcW w:w="992" w:type="dxa"/>
            <w:vAlign w:val="center"/>
          </w:tcPr>
          <w:p w14:paraId="0A98DE3A"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0.23</w:t>
            </w:r>
          </w:p>
        </w:tc>
        <w:tc>
          <w:tcPr>
            <w:tcW w:w="992" w:type="dxa"/>
            <w:vAlign w:val="center"/>
          </w:tcPr>
          <w:p w14:paraId="2591FEB6"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0.08</w:t>
            </w:r>
          </w:p>
        </w:tc>
      </w:tr>
      <w:tr w:rsidR="00216DB0" w:rsidRPr="00A9658B" w14:paraId="08AB3342" w14:textId="77777777" w:rsidTr="006C04C4">
        <w:trPr>
          <w:trHeight w:val="340"/>
          <w:jc w:val="center"/>
        </w:trPr>
        <w:tc>
          <w:tcPr>
            <w:tcW w:w="841" w:type="dxa"/>
            <w:shd w:val="clear" w:color="auto" w:fill="auto"/>
            <w:noWrap/>
            <w:vAlign w:val="center"/>
            <w:hideMark/>
          </w:tcPr>
          <w:p w14:paraId="3246D612"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603-04</w:t>
            </w:r>
          </w:p>
        </w:tc>
        <w:tc>
          <w:tcPr>
            <w:tcW w:w="1843" w:type="dxa"/>
            <w:vMerge/>
            <w:vAlign w:val="center"/>
          </w:tcPr>
          <w:p w14:paraId="628F505F" w14:textId="77777777" w:rsidR="00216DB0" w:rsidRPr="00A9658B" w:rsidRDefault="00216DB0" w:rsidP="006C04C4">
            <w:pPr>
              <w:spacing w:line="480" w:lineRule="auto"/>
              <w:jc w:val="center"/>
              <w:rPr>
                <w:rFonts w:ascii="Arial" w:hAnsi="Arial" w:cs="Arial"/>
                <w:sz w:val="15"/>
                <w:szCs w:val="15"/>
              </w:rPr>
            </w:pPr>
          </w:p>
        </w:tc>
        <w:tc>
          <w:tcPr>
            <w:tcW w:w="1275" w:type="dxa"/>
            <w:vMerge/>
            <w:shd w:val="clear" w:color="auto" w:fill="auto"/>
            <w:noWrap/>
            <w:vAlign w:val="center"/>
          </w:tcPr>
          <w:p w14:paraId="2F0B3291" w14:textId="77777777" w:rsidR="00216DB0" w:rsidRPr="00A9658B" w:rsidRDefault="00216DB0" w:rsidP="006C04C4">
            <w:pPr>
              <w:spacing w:line="480" w:lineRule="auto"/>
              <w:jc w:val="center"/>
              <w:rPr>
                <w:rFonts w:ascii="Arial" w:hAnsi="Arial" w:cs="Arial"/>
                <w:sz w:val="15"/>
                <w:szCs w:val="15"/>
              </w:rPr>
            </w:pPr>
          </w:p>
        </w:tc>
        <w:tc>
          <w:tcPr>
            <w:tcW w:w="851" w:type="dxa"/>
            <w:vMerge/>
            <w:shd w:val="clear" w:color="auto" w:fill="auto"/>
            <w:noWrap/>
            <w:vAlign w:val="center"/>
          </w:tcPr>
          <w:p w14:paraId="5B9FA749" w14:textId="77777777" w:rsidR="00216DB0" w:rsidRPr="00A9658B" w:rsidRDefault="00216DB0" w:rsidP="006C04C4">
            <w:pPr>
              <w:spacing w:line="480" w:lineRule="auto"/>
              <w:jc w:val="center"/>
              <w:rPr>
                <w:rFonts w:ascii="Arial" w:hAnsi="Arial" w:cs="Arial"/>
                <w:sz w:val="15"/>
                <w:szCs w:val="15"/>
              </w:rPr>
            </w:pPr>
          </w:p>
        </w:tc>
        <w:tc>
          <w:tcPr>
            <w:tcW w:w="4536" w:type="dxa"/>
            <w:gridSpan w:val="6"/>
            <w:shd w:val="clear" w:color="auto" w:fill="auto"/>
            <w:noWrap/>
            <w:vAlign w:val="center"/>
            <w:hideMark/>
          </w:tcPr>
          <w:p w14:paraId="16E187B8"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NA</w:t>
            </w:r>
          </w:p>
        </w:tc>
        <w:tc>
          <w:tcPr>
            <w:tcW w:w="709" w:type="dxa"/>
            <w:shd w:val="clear" w:color="auto" w:fill="auto"/>
            <w:vAlign w:val="center"/>
            <w:hideMark/>
          </w:tcPr>
          <w:p w14:paraId="65205C68"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2</w:t>
            </w:r>
          </w:p>
        </w:tc>
        <w:tc>
          <w:tcPr>
            <w:tcW w:w="992" w:type="dxa"/>
            <w:shd w:val="clear" w:color="auto" w:fill="auto"/>
            <w:vAlign w:val="center"/>
            <w:hideMark/>
          </w:tcPr>
          <w:p w14:paraId="2585F553"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N</w:t>
            </w:r>
          </w:p>
        </w:tc>
        <w:tc>
          <w:tcPr>
            <w:tcW w:w="992" w:type="dxa"/>
            <w:vAlign w:val="center"/>
          </w:tcPr>
          <w:p w14:paraId="1F212814"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c>
          <w:tcPr>
            <w:tcW w:w="992" w:type="dxa"/>
            <w:vAlign w:val="center"/>
          </w:tcPr>
          <w:p w14:paraId="560B4036"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r>
      <w:tr w:rsidR="00216DB0" w:rsidRPr="00A9658B" w14:paraId="7E95BC64" w14:textId="77777777" w:rsidTr="006C04C4">
        <w:trPr>
          <w:trHeight w:val="320"/>
          <w:jc w:val="center"/>
        </w:trPr>
        <w:tc>
          <w:tcPr>
            <w:tcW w:w="841" w:type="dxa"/>
            <w:shd w:val="clear" w:color="auto" w:fill="auto"/>
            <w:noWrap/>
            <w:vAlign w:val="center"/>
            <w:hideMark/>
          </w:tcPr>
          <w:p w14:paraId="2ADA2413"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602-01</w:t>
            </w:r>
          </w:p>
        </w:tc>
        <w:tc>
          <w:tcPr>
            <w:tcW w:w="1843" w:type="dxa"/>
            <w:vMerge w:val="restart"/>
            <w:vAlign w:val="center"/>
          </w:tcPr>
          <w:p w14:paraId="0DA6B01E"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 xml:space="preserve">1 * 24 g </w:t>
            </w:r>
            <w:proofErr w:type="spellStart"/>
            <w:r w:rsidRPr="00A9658B">
              <w:rPr>
                <w:rFonts w:ascii="Arial" w:hAnsi="Arial" w:cs="Arial"/>
                <w:sz w:val="15"/>
                <w:szCs w:val="15"/>
              </w:rPr>
              <w:t>a.s.</w:t>
            </w:r>
            <w:proofErr w:type="spellEnd"/>
            <w:r w:rsidRPr="00A9658B">
              <w:rPr>
                <w:rFonts w:ascii="Arial" w:hAnsi="Arial" w:cs="Arial"/>
                <w:sz w:val="15"/>
                <w:szCs w:val="15"/>
              </w:rPr>
              <w:t>/ha</w:t>
            </w:r>
          </w:p>
          <w:p w14:paraId="4EBF1FC0"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(flowering)</w:t>
            </w:r>
          </w:p>
        </w:tc>
        <w:tc>
          <w:tcPr>
            <w:tcW w:w="1275" w:type="dxa"/>
            <w:vMerge w:val="restart"/>
            <w:shd w:val="clear" w:color="auto" w:fill="auto"/>
            <w:noWrap/>
            <w:vAlign w:val="center"/>
            <w:hideMark/>
          </w:tcPr>
          <w:p w14:paraId="1531F314"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Strawberry</w:t>
            </w:r>
          </w:p>
        </w:tc>
        <w:tc>
          <w:tcPr>
            <w:tcW w:w="851" w:type="dxa"/>
            <w:vMerge w:val="restart"/>
            <w:shd w:val="clear" w:color="auto" w:fill="auto"/>
            <w:noWrap/>
            <w:vAlign w:val="center"/>
            <w:hideMark/>
          </w:tcPr>
          <w:p w14:paraId="3846F014"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Germany</w:t>
            </w:r>
          </w:p>
        </w:tc>
        <w:tc>
          <w:tcPr>
            <w:tcW w:w="811" w:type="dxa"/>
            <w:shd w:val="clear" w:color="auto" w:fill="auto"/>
            <w:noWrap/>
            <w:vAlign w:val="center"/>
            <w:hideMark/>
          </w:tcPr>
          <w:p w14:paraId="1474F062"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0.3709</w:t>
            </w:r>
          </w:p>
        </w:tc>
        <w:tc>
          <w:tcPr>
            <w:tcW w:w="890" w:type="dxa"/>
            <w:shd w:val="clear" w:color="auto" w:fill="auto"/>
            <w:noWrap/>
            <w:vAlign w:val="center"/>
            <w:hideMark/>
          </w:tcPr>
          <w:p w14:paraId="65368D28"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0.05032</w:t>
            </w:r>
          </w:p>
        </w:tc>
        <w:tc>
          <w:tcPr>
            <w:tcW w:w="851" w:type="dxa"/>
            <w:shd w:val="clear" w:color="auto" w:fill="auto"/>
            <w:noWrap/>
            <w:vAlign w:val="center"/>
            <w:hideMark/>
          </w:tcPr>
          <w:p w14:paraId="78D22227"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1.87</w:t>
            </w:r>
          </w:p>
        </w:tc>
        <w:tc>
          <w:tcPr>
            <w:tcW w:w="708" w:type="dxa"/>
            <w:shd w:val="clear" w:color="auto" w:fill="auto"/>
            <w:noWrap/>
            <w:vAlign w:val="center"/>
            <w:hideMark/>
          </w:tcPr>
          <w:p w14:paraId="30751E37"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6.21</w:t>
            </w:r>
          </w:p>
        </w:tc>
        <w:tc>
          <w:tcPr>
            <w:tcW w:w="567" w:type="dxa"/>
            <w:shd w:val="clear" w:color="auto" w:fill="auto"/>
            <w:noWrap/>
            <w:vAlign w:val="center"/>
            <w:hideMark/>
          </w:tcPr>
          <w:p w14:paraId="1814FB20"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30.1</w:t>
            </w:r>
          </w:p>
        </w:tc>
        <w:tc>
          <w:tcPr>
            <w:tcW w:w="709" w:type="dxa"/>
            <w:shd w:val="clear" w:color="auto" w:fill="auto"/>
            <w:noWrap/>
            <w:vAlign w:val="center"/>
            <w:hideMark/>
          </w:tcPr>
          <w:p w14:paraId="77F2B79D"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0.7565</w:t>
            </w:r>
          </w:p>
        </w:tc>
        <w:tc>
          <w:tcPr>
            <w:tcW w:w="709" w:type="dxa"/>
            <w:shd w:val="clear" w:color="auto" w:fill="auto"/>
            <w:vAlign w:val="center"/>
            <w:hideMark/>
          </w:tcPr>
          <w:p w14:paraId="357AFCB2"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4</w:t>
            </w:r>
          </w:p>
        </w:tc>
        <w:tc>
          <w:tcPr>
            <w:tcW w:w="992" w:type="dxa"/>
            <w:shd w:val="clear" w:color="auto" w:fill="auto"/>
            <w:vAlign w:val="center"/>
            <w:hideMark/>
          </w:tcPr>
          <w:p w14:paraId="4A3CF97A"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N</w:t>
            </w:r>
          </w:p>
        </w:tc>
        <w:tc>
          <w:tcPr>
            <w:tcW w:w="992" w:type="dxa"/>
            <w:vAlign w:val="center"/>
          </w:tcPr>
          <w:p w14:paraId="203B9BBB"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c>
          <w:tcPr>
            <w:tcW w:w="992" w:type="dxa"/>
            <w:vAlign w:val="center"/>
          </w:tcPr>
          <w:p w14:paraId="29D229AE"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r>
      <w:tr w:rsidR="00216DB0" w:rsidRPr="00A9658B" w14:paraId="250BF01B" w14:textId="77777777" w:rsidTr="006C04C4">
        <w:trPr>
          <w:trHeight w:val="320"/>
          <w:jc w:val="center"/>
        </w:trPr>
        <w:tc>
          <w:tcPr>
            <w:tcW w:w="841" w:type="dxa"/>
            <w:shd w:val="clear" w:color="auto" w:fill="auto"/>
            <w:noWrap/>
            <w:vAlign w:val="center"/>
            <w:hideMark/>
          </w:tcPr>
          <w:p w14:paraId="516953C5"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602-02</w:t>
            </w:r>
          </w:p>
        </w:tc>
        <w:tc>
          <w:tcPr>
            <w:tcW w:w="1843" w:type="dxa"/>
            <w:vMerge/>
            <w:vAlign w:val="center"/>
          </w:tcPr>
          <w:p w14:paraId="50BF87C1" w14:textId="77777777" w:rsidR="00216DB0" w:rsidRPr="00A9658B" w:rsidRDefault="00216DB0" w:rsidP="006C04C4">
            <w:pPr>
              <w:spacing w:line="480" w:lineRule="auto"/>
              <w:jc w:val="center"/>
              <w:rPr>
                <w:rFonts w:ascii="Arial" w:hAnsi="Arial" w:cs="Arial"/>
                <w:sz w:val="15"/>
                <w:szCs w:val="15"/>
              </w:rPr>
            </w:pPr>
          </w:p>
        </w:tc>
        <w:tc>
          <w:tcPr>
            <w:tcW w:w="1275" w:type="dxa"/>
            <w:vMerge/>
            <w:shd w:val="clear" w:color="auto" w:fill="auto"/>
            <w:noWrap/>
            <w:vAlign w:val="center"/>
          </w:tcPr>
          <w:p w14:paraId="5EC7D320" w14:textId="77777777" w:rsidR="00216DB0" w:rsidRPr="00A9658B" w:rsidRDefault="00216DB0" w:rsidP="006C04C4">
            <w:pPr>
              <w:spacing w:line="480" w:lineRule="auto"/>
              <w:jc w:val="center"/>
              <w:rPr>
                <w:rFonts w:ascii="Arial" w:hAnsi="Arial" w:cs="Arial"/>
                <w:sz w:val="15"/>
                <w:szCs w:val="15"/>
              </w:rPr>
            </w:pPr>
          </w:p>
        </w:tc>
        <w:tc>
          <w:tcPr>
            <w:tcW w:w="851" w:type="dxa"/>
            <w:vMerge/>
            <w:shd w:val="clear" w:color="auto" w:fill="auto"/>
            <w:noWrap/>
            <w:vAlign w:val="center"/>
          </w:tcPr>
          <w:p w14:paraId="32FB4E90" w14:textId="77777777" w:rsidR="00216DB0" w:rsidRPr="00A9658B" w:rsidRDefault="00216DB0" w:rsidP="006C04C4">
            <w:pPr>
              <w:spacing w:line="480" w:lineRule="auto"/>
              <w:jc w:val="center"/>
              <w:rPr>
                <w:rFonts w:ascii="Arial" w:hAnsi="Arial" w:cs="Arial"/>
                <w:sz w:val="15"/>
                <w:szCs w:val="15"/>
              </w:rPr>
            </w:pPr>
          </w:p>
        </w:tc>
        <w:tc>
          <w:tcPr>
            <w:tcW w:w="811" w:type="dxa"/>
            <w:shd w:val="clear" w:color="auto" w:fill="auto"/>
            <w:noWrap/>
            <w:vAlign w:val="center"/>
            <w:hideMark/>
          </w:tcPr>
          <w:p w14:paraId="6E01BF47"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1.226</w:t>
            </w:r>
          </w:p>
        </w:tc>
        <w:tc>
          <w:tcPr>
            <w:tcW w:w="890" w:type="dxa"/>
            <w:shd w:val="clear" w:color="auto" w:fill="auto"/>
            <w:noWrap/>
            <w:vAlign w:val="center"/>
            <w:hideMark/>
          </w:tcPr>
          <w:p w14:paraId="5414063F"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0.5482</w:t>
            </w:r>
          </w:p>
        </w:tc>
        <w:tc>
          <w:tcPr>
            <w:tcW w:w="851" w:type="dxa"/>
            <w:shd w:val="clear" w:color="auto" w:fill="auto"/>
            <w:noWrap/>
            <w:vAlign w:val="center"/>
            <w:hideMark/>
          </w:tcPr>
          <w:p w14:paraId="1F4077AE"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0.566</w:t>
            </w:r>
          </w:p>
        </w:tc>
        <w:tc>
          <w:tcPr>
            <w:tcW w:w="708" w:type="dxa"/>
            <w:shd w:val="clear" w:color="auto" w:fill="auto"/>
            <w:noWrap/>
            <w:vAlign w:val="center"/>
            <w:hideMark/>
          </w:tcPr>
          <w:p w14:paraId="073C0B0E"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1.88</w:t>
            </w:r>
          </w:p>
        </w:tc>
        <w:tc>
          <w:tcPr>
            <w:tcW w:w="567" w:type="dxa"/>
            <w:shd w:val="clear" w:color="auto" w:fill="auto"/>
            <w:noWrap/>
            <w:vAlign w:val="center"/>
            <w:hideMark/>
          </w:tcPr>
          <w:p w14:paraId="2580DE72"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6.35</w:t>
            </w:r>
          </w:p>
        </w:tc>
        <w:tc>
          <w:tcPr>
            <w:tcW w:w="709" w:type="dxa"/>
            <w:shd w:val="clear" w:color="auto" w:fill="auto"/>
            <w:noWrap/>
            <w:vAlign w:val="center"/>
            <w:hideMark/>
          </w:tcPr>
          <w:p w14:paraId="5BE28465"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0.9985</w:t>
            </w:r>
          </w:p>
        </w:tc>
        <w:tc>
          <w:tcPr>
            <w:tcW w:w="709" w:type="dxa"/>
            <w:shd w:val="clear" w:color="auto" w:fill="auto"/>
            <w:vAlign w:val="center"/>
            <w:hideMark/>
          </w:tcPr>
          <w:p w14:paraId="1BFDED63"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4</w:t>
            </w:r>
          </w:p>
        </w:tc>
        <w:tc>
          <w:tcPr>
            <w:tcW w:w="992" w:type="dxa"/>
            <w:shd w:val="clear" w:color="auto" w:fill="auto"/>
            <w:vAlign w:val="center"/>
            <w:hideMark/>
          </w:tcPr>
          <w:p w14:paraId="7788A882"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Y</w:t>
            </w:r>
          </w:p>
        </w:tc>
        <w:tc>
          <w:tcPr>
            <w:tcW w:w="992" w:type="dxa"/>
            <w:vAlign w:val="center"/>
          </w:tcPr>
          <w:p w14:paraId="50B5703F"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0.12</w:t>
            </w:r>
          </w:p>
        </w:tc>
        <w:tc>
          <w:tcPr>
            <w:tcW w:w="992" w:type="dxa"/>
            <w:vAlign w:val="center"/>
          </w:tcPr>
          <w:p w14:paraId="5BA005D0"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0.08</w:t>
            </w:r>
          </w:p>
        </w:tc>
      </w:tr>
      <w:tr w:rsidR="00216DB0" w:rsidRPr="00A9658B" w14:paraId="1D0DB452" w14:textId="77777777" w:rsidTr="006C04C4">
        <w:trPr>
          <w:trHeight w:val="320"/>
          <w:jc w:val="center"/>
        </w:trPr>
        <w:tc>
          <w:tcPr>
            <w:tcW w:w="841" w:type="dxa"/>
            <w:shd w:val="clear" w:color="auto" w:fill="auto"/>
            <w:noWrap/>
            <w:vAlign w:val="center"/>
            <w:hideMark/>
          </w:tcPr>
          <w:p w14:paraId="5606F2BB"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602-03</w:t>
            </w:r>
          </w:p>
        </w:tc>
        <w:tc>
          <w:tcPr>
            <w:tcW w:w="1843" w:type="dxa"/>
            <w:vMerge/>
            <w:vAlign w:val="center"/>
          </w:tcPr>
          <w:p w14:paraId="639ACF3E" w14:textId="77777777" w:rsidR="00216DB0" w:rsidRPr="00A9658B" w:rsidRDefault="00216DB0" w:rsidP="006C04C4">
            <w:pPr>
              <w:spacing w:line="480" w:lineRule="auto"/>
              <w:jc w:val="center"/>
              <w:rPr>
                <w:rFonts w:ascii="Arial" w:hAnsi="Arial" w:cs="Arial"/>
                <w:sz w:val="15"/>
                <w:szCs w:val="15"/>
              </w:rPr>
            </w:pPr>
          </w:p>
        </w:tc>
        <w:tc>
          <w:tcPr>
            <w:tcW w:w="1275" w:type="dxa"/>
            <w:vMerge/>
            <w:shd w:val="clear" w:color="auto" w:fill="auto"/>
            <w:noWrap/>
            <w:vAlign w:val="center"/>
          </w:tcPr>
          <w:p w14:paraId="450D5929" w14:textId="77777777" w:rsidR="00216DB0" w:rsidRPr="00A9658B" w:rsidRDefault="00216DB0" w:rsidP="006C04C4">
            <w:pPr>
              <w:spacing w:line="480" w:lineRule="auto"/>
              <w:jc w:val="center"/>
              <w:rPr>
                <w:rFonts w:ascii="Arial" w:hAnsi="Arial" w:cs="Arial"/>
                <w:sz w:val="15"/>
                <w:szCs w:val="15"/>
              </w:rPr>
            </w:pPr>
          </w:p>
        </w:tc>
        <w:tc>
          <w:tcPr>
            <w:tcW w:w="851" w:type="dxa"/>
            <w:vMerge w:val="restart"/>
            <w:shd w:val="clear" w:color="auto" w:fill="auto"/>
            <w:noWrap/>
            <w:vAlign w:val="center"/>
            <w:hideMark/>
          </w:tcPr>
          <w:p w14:paraId="2C22595B"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France</w:t>
            </w:r>
          </w:p>
        </w:tc>
        <w:tc>
          <w:tcPr>
            <w:tcW w:w="811" w:type="dxa"/>
            <w:shd w:val="clear" w:color="auto" w:fill="auto"/>
            <w:noWrap/>
            <w:vAlign w:val="center"/>
            <w:hideMark/>
          </w:tcPr>
          <w:p w14:paraId="3CCABB45"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1.954</w:t>
            </w:r>
          </w:p>
        </w:tc>
        <w:tc>
          <w:tcPr>
            <w:tcW w:w="890" w:type="dxa"/>
            <w:shd w:val="clear" w:color="auto" w:fill="auto"/>
            <w:noWrap/>
            <w:vAlign w:val="center"/>
            <w:hideMark/>
          </w:tcPr>
          <w:p w14:paraId="487F1D48"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3.564</w:t>
            </w:r>
          </w:p>
        </w:tc>
        <w:tc>
          <w:tcPr>
            <w:tcW w:w="851" w:type="dxa"/>
            <w:shd w:val="clear" w:color="auto" w:fill="auto"/>
            <w:noWrap/>
            <w:vAlign w:val="center"/>
            <w:hideMark/>
          </w:tcPr>
          <w:p w14:paraId="4F933D7B"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0.355</w:t>
            </w:r>
          </w:p>
        </w:tc>
        <w:tc>
          <w:tcPr>
            <w:tcW w:w="708" w:type="dxa"/>
            <w:shd w:val="clear" w:color="auto" w:fill="auto"/>
            <w:noWrap/>
            <w:vAlign w:val="center"/>
            <w:hideMark/>
          </w:tcPr>
          <w:p w14:paraId="5EAA67DB"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1.18</w:t>
            </w:r>
          </w:p>
        </w:tc>
        <w:tc>
          <w:tcPr>
            <w:tcW w:w="567" w:type="dxa"/>
            <w:shd w:val="clear" w:color="auto" w:fill="auto"/>
            <w:noWrap/>
            <w:vAlign w:val="center"/>
            <w:hideMark/>
          </w:tcPr>
          <w:p w14:paraId="4A5F2409"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1.95</w:t>
            </w:r>
          </w:p>
        </w:tc>
        <w:tc>
          <w:tcPr>
            <w:tcW w:w="709" w:type="dxa"/>
            <w:shd w:val="clear" w:color="auto" w:fill="auto"/>
            <w:noWrap/>
            <w:vAlign w:val="center"/>
            <w:hideMark/>
          </w:tcPr>
          <w:p w14:paraId="3EF64131"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0.9999</w:t>
            </w:r>
          </w:p>
        </w:tc>
        <w:tc>
          <w:tcPr>
            <w:tcW w:w="709" w:type="dxa"/>
            <w:shd w:val="clear" w:color="auto" w:fill="auto"/>
            <w:vAlign w:val="center"/>
            <w:hideMark/>
          </w:tcPr>
          <w:p w14:paraId="082FB910"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4</w:t>
            </w:r>
          </w:p>
        </w:tc>
        <w:tc>
          <w:tcPr>
            <w:tcW w:w="992" w:type="dxa"/>
            <w:shd w:val="clear" w:color="auto" w:fill="auto"/>
            <w:vAlign w:val="center"/>
            <w:hideMark/>
          </w:tcPr>
          <w:p w14:paraId="29DB607F"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Y</w:t>
            </w:r>
          </w:p>
        </w:tc>
        <w:tc>
          <w:tcPr>
            <w:tcW w:w="992" w:type="dxa"/>
            <w:vAlign w:val="center"/>
          </w:tcPr>
          <w:p w14:paraId="6011BF20"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0.3</w:t>
            </w:r>
          </w:p>
        </w:tc>
        <w:tc>
          <w:tcPr>
            <w:tcW w:w="992" w:type="dxa"/>
            <w:vAlign w:val="center"/>
          </w:tcPr>
          <w:p w14:paraId="23DE2A69"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0.26</w:t>
            </w:r>
          </w:p>
        </w:tc>
      </w:tr>
      <w:tr w:rsidR="00216DB0" w:rsidRPr="00A9658B" w14:paraId="2BA95D19" w14:textId="77777777" w:rsidTr="006C04C4">
        <w:trPr>
          <w:trHeight w:val="340"/>
          <w:jc w:val="center"/>
        </w:trPr>
        <w:tc>
          <w:tcPr>
            <w:tcW w:w="841" w:type="dxa"/>
            <w:shd w:val="clear" w:color="auto" w:fill="auto"/>
            <w:noWrap/>
            <w:vAlign w:val="center"/>
            <w:hideMark/>
          </w:tcPr>
          <w:p w14:paraId="31CB6DC7"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602-04</w:t>
            </w:r>
          </w:p>
        </w:tc>
        <w:tc>
          <w:tcPr>
            <w:tcW w:w="1843" w:type="dxa"/>
            <w:vMerge/>
            <w:vAlign w:val="center"/>
          </w:tcPr>
          <w:p w14:paraId="643F49C7" w14:textId="77777777" w:rsidR="00216DB0" w:rsidRPr="00A9658B" w:rsidRDefault="00216DB0" w:rsidP="006C04C4">
            <w:pPr>
              <w:spacing w:line="480" w:lineRule="auto"/>
              <w:jc w:val="center"/>
              <w:rPr>
                <w:rFonts w:ascii="Arial" w:hAnsi="Arial" w:cs="Arial"/>
                <w:sz w:val="15"/>
                <w:szCs w:val="15"/>
              </w:rPr>
            </w:pPr>
          </w:p>
        </w:tc>
        <w:tc>
          <w:tcPr>
            <w:tcW w:w="1275" w:type="dxa"/>
            <w:vMerge/>
            <w:shd w:val="clear" w:color="auto" w:fill="auto"/>
            <w:noWrap/>
            <w:vAlign w:val="center"/>
          </w:tcPr>
          <w:p w14:paraId="6AFE3301" w14:textId="77777777" w:rsidR="00216DB0" w:rsidRPr="00A9658B" w:rsidRDefault="00216DB0" w:rsidP="006C04C4">
            <w:pPr>
              <w:spacing w:line="480" w:lineRule="auto"/>
              <w:jc w:val="center"/>
              <w:rPr>
                <w:rFonts w:ascii="Arial" w:hAnsi="Arial" w:cs="Arial"/>
                <w:sz w:val="15"/>
                <w:szCs w:val="15"/>
              </w:rPr>
            </w:pPr>
          </w:p>
        </w:tc>
        <w:tc>
          <w:tcPr>
            <w:tcW w:w="851" w:type="dxa"/>
            <w:vMerge/>
            <w:shd w:val="clear" w:color="auto" w:fill="auto"/>
            <w:noWrap/>
            <w:vAlign w:val="center"/>
          </w:tcPr>
          <w:p w14:paraId="34F793CB" w14:textId="77777777" w:rsidR="00216DB0" w:rsidRPr="00A9658B" w:rsidRDefault="00216DB0" w:rsidP="006C04C4">
            <w:pPr>
              <w:spacing w:line="480" w:lineRule="auto"/>
              <w:jc w:val="center"/>
              <w:rPr>
                <w:rFonts w:ascii="Arial" w:hAnsi="Arial" w:cs="Arial"/>
                <w:sz w:val="15"/>
                <w:szCs w:val="15"/>
              </w:rPr>
            </w:pPr>
          </w:p>
        </w:tc>
        <w:tc>
          <w:tcPr>
            <w:tcW w:w="811" w:type="dxa"/>
            <w:shd w:val="clear" w:color="auto" w:fill="auto"/>
            <w:noWrap/>
            <w:vAlign w:val="center"/>
            <w:hideMark/>
          </w:tcPr>
          <w:p w14:paraId="18ED91EA"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0.1304</w:t>
            </w:r>
          </w:p>
        </w:tc>
        <w:tc>
          <w:tcPr>
            <w:tcW w:w="890" w:type="dxa"/>
            <w:shd w:val="clear" w:color="auto" w:fill="auto"/>
            <w:noWrap/>
            <w:vAlign w:val="center"/>
            <w:hideMark/>
          </w:tcPr>
          <w:p w14:paraId="6D037634"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0.7622</w:t>
            </w:r>
          </w:p>
        </w:tc>
        <w:tc>
          <w:tcPr>
            <w:tcW w:w="851" w:type="dxa"/>
            <w:shd w:val="clear" w:color="auto" w:fill="auto"/>
            <w:noWrap/>
            <w:vAlign w:val="center"/>
            <w:hideMark/>
          </w:tcPr>
          <w:p w14:paraId="38DA8B92"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5.32</w:t>
            </w:r>
          </w:p>
        </w:tc>
        <w:tc>
          <w:tcPr>
            <w:tcW w:w="708" w:type="dxa"/>
            <w:shd w:val="clear" w:color="auto" w:fill="auto"/>
            <w:noWrap/>
            <w:vAlign w:val="center"/>
            <w:hideMark/>
          </w:tcPr>
          <w:p w14:paraId="3329426C"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17.7</w:t>
            </w:r>
          </w:p>
        </w:tc>
        <w:tc>
          <w:tcPr>
            <w:tcW w:w="567" w:type="dxa"/>
            <w:shd w:val="clear" w:color="auto" w:fill="auto"/>
            <w:noWrap/>
            <w:vAlign w:val="center"/>
            <w:hideMark/>
          </w:tcPr>
          <w:p w14:paraId="50E5EFAB"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54.9</w:t>
            </w:r>
          </w:p>
        </w:tc>
        <w:tc>
          <w:tcPr>
            <w:tcW w:w="709" w:type="dxa"/>
            <w:shd w:val="clear" w:color="auto" w:fill="auto"/>
            <w:noWrap/>
            <w:vAlign w:val="center"/>
            <w:hideMark/>
          </w:tcPr>
          <w:p w14:paraId="20284312"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0.1764</w:t>
            </w:r>
          </w:p>
        </w:tc>
        <w:tc>
          <w:tcPr>
            <w:tcW w:w="709" w:type="dxa"/>
            <w:shd w:val="clear" w:color="auto" w:fill="auto"/>
            <w:vAlign w:val="center"/>
            <w:hideMark/>
          </w:tcPr>
          <w:p w14:paraId="43A1DC1C"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4</w:t>
            </w:r>
          </w:p>
        </w:tc>
        <w:tc>
          <w:tcPr>
            <w:tcW w:w="992" w:type="dxa"/>
            <w:shd w:val="clear" w:color="auto" w:fill="auto"/>
            <w:vAlign w:val="center"/>
            <w:hideMark/>
          </w:tcPr>
          <w:p w14:paraId="3385FE75"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N</w:t>
            </w:r>
          </w:p>
        </w:tc>
        <w:tc>
          <w:tcPr>
            <w:tcW w:w="992" w:type="dxa"/>
            <w:vAlign w:val="center"/>
          </w:tcPr>
          <w:p w14:paraId="367F91A4"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c>
          <w:tcPr>
            <w:tcW w:w="992" w:type="dxa"/>
            <w:vAlign w:val="center"/>
          </w:tcPr>
          <w:p w14:paraId="570310D3"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r>
      <w:tr w:rsidR="00216DB0" w:rsidRPr="00A9658B" w14:paraId="5279E10E" w14:textId="77777777" w:rsidTr="006C04C4">
        <w:trPr>
          <w:trHeight w:val="320"/>
          <w:jc w:val="center"/>
        </w:trPr>
        <w:tc>
          <w:tcPr>
            <w:tcW w:w="841" w:type="dxa"/>
            <w:shd w:val="clear" w:color="auto" w:fill="auto"/>
            <w:noWrap/>
            <w:vAlign w:val="center"/>
            <w:hideMark/>
          </w:tcPr>
          <w:p w14:paraId="1B6557E2"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596-01</w:t>
            </w:r>
          </w:p>
        </w:tc>
        <w:tc>
          <w:tcPr>
            <w:tcW w:w="1843" w:type="dxa"/>
            <w:vMerge w:val="restart"/>
            <w:vAlign w:val="center"/>
          </w:tcPr>
          <w:p w14:paraId="19E93DBD"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 xml:space="preserve">1 * 48 g </w:t>
            </w:r>
            <w:proofErr w:type="spellStart"/>
            <w:r w:rsidRPr="00A9658B">
              <w:rPr>
                <w:rFonts w:ascii="Arial" w:hAnsi="Arial" w:cs="Arial"/>
                <w:sz w:val="15"/>
                <w:szCs w:val="15"/>
              </w:rPr>
              <w:t>a.s.</w:t>
            </w:r>
            <w:proofErr w:type="spellEnd"/>
            <w:r w:rsidRPr="00A9658B">
              <w:rPr>
                <w:rFonts w:ascii="Arial" w:hAnsi="Arial" w:cs="Arial"/>
                <w:sz w:val="15"/>
                <w:szCs w:val="15"/>
              </w:rPr>
              <w:t>/ha</w:t>
            </w:r>
          </w:p>
          <w:p w14:paraId="23F23DD3"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(flowering)</w:t>
            </w:r>
          </w:p>
        </w:tc>
        <w:tc>
          <w:tcPr>
            <w:tcW w:w="1275" w:type="dxa"/>
            <w:vMerge w:val="restart"/>
            <w:shd w:val="clear" w:color="auto" w:fill="auto"/>
            <w:noWrap/>
            <w:vAlign w:val="center"/>
            <w:hideMark/>
          </w:tcPr>
          <w:p w14:paraId="1F3A8A0B"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Pumpkin</w:t>
            </w:r>
          </w:p>
        </w:tc>
        <w:tc>
          <w:tcPr>
            <w:tcW w:w="851" w:type="dxa"/>
            <w:vMerge w:val="restart"/>
            <w:shd w:val="clear" w:color="auto" w:fill="auto"/>
            <w:noWrap/>
            <w:vAlign w:val="center"/>
            <w:hideMark/>
          </w:tcPr>
          <w:p w14:paraId="23CE78ED"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Germany</w:t>
            </w:r>
          </w:p>
        </w:tc>
        <w:tc>
          <w:tcPr>
            <w:tcW w:w="811" w:type="dxa"/>
            <w:shd w:val="clear" w:color="auto" w:fill="auto"/>
            <w:noWrap/>
            <w:vAlign w:val="center"/>
            <w:hideMark/>
          </w:tcPr>
          <w:p w14:paraId="4301E707"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0.3104</w:t>
            </w:r>
          </w:p>
        </w:tc>
        <w:tc>
          <w:tcPr>
            <w:tcW w:w="890" w:type="dxa"/>
            <w:shd w:val="clear" w:color="auto" w:fill="auto"/>
            <w:noWrap/>
            <w:vAlign w:val="center"/>
            <w:hideMark/>
          </w:tcPr>
          <w:p w14:paraId="3B08C399"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0.01642</w:t>
            </w:r>
          </w:p>
        </w:tc>
        <w:tc>
          <w:tcPr>
            <w:tcW w:w="851" w:type="dxa"/>
            <w:shd w:val="clear" w:color="auto" w:fill="auto"/>
            <w:noWrap/>
            <w:vAlign w:val="center"/>
            <w:hideMark/>
          </w:tcPr>
          <w:p w14:paraId="5A448611"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2.23</w:t>
            </w:r>
          </w:p>
        </w:tc>
        <w:tc>
          <w:tcPr>
            <w:tcW w:w="708" w:type="dxa"/>
            <w:shd w:val="clear" w:color="auto" w:fill="auto"/>
            <w:noWrap/>
            <w:vAlign w:val="center"/>
            <w:hideMark/>
          </w:tcPr>
          <w:p w14:paraId="11D830F1"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7.42</w:t>
            </w:r>
          </w:p>
        </w:tc>
        <w:tc>
          <w:tcPr>
            <w:tcW w:w="567" w:type="dxa"/>
            <w:shd w:val="clear" w:color="auto" w:fill="auto"/>
            <w:noWrap/>
            <w:vAlign w:val="center"/>
            <w:hideMark/>
          </w:tcPr>
          <w:p w14:paraId="2DDA3D35"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5.02</w:t>
            </w:r>
          </w:p>
        </w:tc>
        <w:tc>
          <w:tcPr>
            <w:tcW w:w="709" w:type="dxa"/>
            <w:shd w:val="clear" w:color="auto" w:fill="auto"/>
            <w:noWrap/>
            <w:vAlign w:val="center"/>
            <w:hideMark/>
          </w:tcPr>
          <w:p w14:paraId="286AE1D0"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0.9875</w:t>
            </w:r>
          </w:p>
        </w:tc>
        <w:tc>
          <w:tcPr>
            <w:tcW w:w="709" w:type="dxa"/>
            <w:shd w:val="clear" w:color="auto" w:fill="auto"/>
            <w:vAlign w:val="center"/>
            <w:hideMark/>
          </w:tcPr>
          <w:p w14:paraId="2765ADF3"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3</w:t>
            </w:r>
          </w:p>
        </w:tc>
        <w:tc>
          <w:tcPr>
            <w:tcW w:w="992" w:type="dxa"/>
            <w:shd w:val="clear" w:color="auto" w:fill="auto"/>
            <w:vAlign w:val="center"/>
            <w:hideMark/>
          </w:tcPr>
          <w:p w14:paraId="02CEFE66"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N</w:t>
            </w:r>
          </w:p>
        </w:tc>
        <w:tc>
          <w:tcPr>
            <w:tcW w:w="992" w:type="dxa"/>
            <w:vAlign w:val="center"/>
          </w:tcPr>
          <w:p w14:paraId="5A024E98"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c>
          <w:tcPr>
            <w:tcW w:w="992" w:type="dxa"/>
            <w:vAlign w:val="center"/>
          </w:tcPr>
          <w:p w14:paraId="258DF843"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r>
      <w:tr w:rsidR="00216DB0" w:rsidRPr="00A9658B" w14:paraId="7BF84090" w14:textId="77777777" w:rsidTr="006C04C4">
        <w:trPr>
          <w:trHeight w:val="320"/>
          <w:jc w:val="center"/>
        </w:trPr>
        <w:tc>
          <w:tcPr>
            <w:tcW w:w="841" w:type="dxa"/>
            <w:shd w:val="clear" w:color="auto" w:fill="auto"/>
            <w:noWrap/>
            <w:vAlign w:val="center"/>
            <w:hideMark/>
          </w:tcPr>
          <w:p w14:paraId="28BBB133"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596-02</w:t>
            </w:r>
          </w:p>
        </w:tc>
        <w:tc>
          <w:tcPr>
            <w:tcW w:w="1843" w:type="dxa"/>
            <w:vMerge/>
            <w:vAlign w:val="center"/>
          </w:tcPr>
          <w:p w14:paraId="4389C692" w14:textId="77777777" w:rsidR="00216DB0" w:rsidRPr="00A9658B" w:rsidRDefault="00216DB0" w:rsidP="006C04C4">
            <w:pPr>
              <w:spacing w:line="480" w:lineRule="auto"/>
              <w:jc w:val="center"/>
              <w:rPr>
                <w:rFonts w:ascii="Arial" w:hAnsi="Arial" w:cs="Arial"/>
                <w:sz w:val="15"/>
                <w:szCs w:val="15"/>
              </w:rPr>
            </w:pPr>
          </w:p>
        </w:tc>
        <w:tc>
          <w:tcPr>
            <w:tcW w:w="1275" w:type="dxa"/>
            <w:vMerge/>
            <w:shd w:val="clear" w:color="auto" w:fill="auto"/>
            <w:noWrap/>
            <w:vAlign w:val="center"/>
          </w:tcPr>
          <w:p w14:paraId="1793AF1A" w14:textId="77777777" w:rsidR="00216DB0" w:rsidRPr="00A9658B" w:rsidRDefault="00216DB0" w:rsidP="006C04C4">
            <w:pPr>
              <w:spacing w:line="480" w:lineRule="auto"/>
              <w:jc w:val="center"/>
              <w:rPr>
                <w:rFonts w:ascii="Arial" w:hAnsi="Arial" w:cs="Arial"/>
                <w:sz w:val="15"/>
                <w:szCs w:val="15"/>
              </w:rPr>
            </w:pPr>
          </w:p>
        </w:tc>
        <w:tc>
          <w:tcPr>
            <w:tcW w:w="851" w:type="dxa"/>
            <w:vMerge/>
            <w:shd w:val="clear" w:color="auto" w:fill="auto"/>
            <w:noWrap/>
            <w:vAlign w:val="center"/>
          </w:tcPr>
          <w:p w14:paraId="17B126AE" w14:textId="77777777" w:rsidR="00216DB0" w:rsidRPr="00A9658B" w:rsidRDefault="00216DB0" w:rsidP="006C04C4">
            <w:pPr>
              <w:spacing w:line="480" w:lineRule="auto"/>
              <w:jc w:val="center"/>
              <w:rPr>
                <w:rFonts w:ascii="Arial" w:hAnsi="Arial" w:cs="Arial"/>
                <w:sz w:val="15"/>
                <w:szCs w:val="15"/>
              </w:rPr>
            </w:pPr>
          </w:p>
        </w:tc>
        <w:tc>
          <w:tcPr>
            <w:tcW w:w="811" w:type="dxa"/>
            <w:shd w:val="clear" w:color="auto" w:fill="auto"/>
            <w:noWrap/>
            <w:vAlign w:val="center"/>
            <w:hideMark/>
          </w:tcPr>
          <w:p w14:paraId="02259777"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0.5186</w:t>
            </w:r>
          </w:p>
        </w:tc>
        <w:tc>
          <w:tcPr>
            <w:tcW w:w="890" w:type="dxa"/>
            <w:shd w:val="clear" w:color="auto" w:fill="auto"/>
            <w:noWrap/>
            <w:vAlign w:val="center"/>
            <w:hideMark/>
          </w:tcPr>
          <w:p w14:paraId="773050D2"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1.315</w:t>
            </w:r>
          </w:p>
        </w:tc>
        <w:tc>
          <w:tcPr>
            <w:tcW w:w="851" w:type="dxa"/>
            <w:shd w:val="clear" w:color="auto" w:fill="auto"/>
            <w:noWrap/>
            <w:vAlign w:val="center"/>
            <w:hideMark/>
          </w:tcPr>
          <w:p w14:paraId="13998905"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1.34</w:t>
            </w:r>
          </w:p>
        </w:tc>
        <w:tc>
          <w:tcPr>
            <w:tcW w:w="708" w:type="dxa"/>
            <w:shd w:val="clear" w:color="auto" w:fill="auto"/>
            <w:noWrap/>
            <w:vAlign w:val="center"/>
            <w:hideMark/>
          </w:tcPr>
          <w:p w14:paraId="042A519F"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4.44</w:t>
            </w:r>
          </w:p>
        </w:tc>
        <w:tc>
          <w:tcPr>
            <w:tcW w:w="567" w:type="dxa"/>
            <w:shd w:val="clear" w:color="auto" w:fill="auto"/>
            <w:noWrap/>
            <w:vAlign w:val="center"/>
            <w:hideMark/>
          </w:tcPr>
          <w:p w14:paraId="6689FB34"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7.68</w:t>
            </w:r>
          </w:p>
        </w:tc>
        <w:tc>
          <w:tcPr>
            <w:tcW w:w="709" w:type="dxa"/>
            <w:shd w:val="clear" w:color="auto" w:fill="auto"/>
            <w:noWrap/>
            <w:vAlign w:val="center"/>
            <w:hideMark/>
          </w:tcPr>
          <w:p w14:paraId="5676EDCE"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0.9919</w:t>
            </w:r>
          </w:p>
        </w:tc>
        <w:tc>
          <w:tcPr>
            <w:tcW w:w="709" w:type="dxa"/>
            <w:shd w:val="clear" w:color="auto" w:fill="auto"/>
            <w:vAlign w:val="center"/>
            <w:hideMark/>
          </w:tcPr>
          <w:p w14:paraId="2B8DD19A"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4</w:t>
            </w:r>
          </w:p>
        </w:tc>
        <w:tc>
          <w:tcPr>
            <w:tcW w:w="992" w:type="dxa"/>
            <w:shd w:val="clear" w:color="auto" w:fill="auto"/>
            <w:vAlign w:val="center"/>
            <w:hideMark/>
          </w:tcPr>
          <w:p w14:paraId="7AAECBA5"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Y</w:t>
            </w:r>
          </w:p>
        </w:tc>
        <w:tc>
          <w:tcPr>
            <w:tcW w:w="992" w:type="dxa"/>
            <w:vAlign w:val="center"/>
          </w:tcPr>
          <w:p w14:paraId="1EC77CD1"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0.98</w:t>
            </w:r>
          </w:p>
        </w:tc>
        <w:tc>
          <w:tcPr>
            <w:tcW w:w="992" w:type="dxa"/>
            <w:vAlign w:val="center"/>
          </w:tcPr>
          <w:p w14:paraId="660C2BC6"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0.4</w:t>
            </w:r>
          </w:p>
        </w:tc>
      </w:tr>
      <w:tr w:rsidR="00216DB0" w:rsidRPr="00A9658B" w14:paraId="785770EB" w14:textId="77777777" w:rsidTr="006C04C4">
        <w:trPr>
          <w:trHeight w:val="320"/>
          <w:jc w:val="center"/>
        </w:trPr>
        <w:tc>
          <w:tcPr>
            <w:tcW w:w="841" w:type="dxa"/>
            <w:shd w:val="clear" w:color="auto" w:fill="auto"/>
            <w:noWrap/>
            <w:vAlign w:val="center"/>
            <w:hideMark/>
          </w:tcPr>
          <w:p w14:paraId="7DD1DB41"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596-03</w:t>
            </w:r>
          </w:p>
        </w:tc>
        <w:tc>
          <w:tcPr>
            <w:tcW w:w="1843" w:type="dxa"/>
            <w:vMerge/>
            <w:vAlign w:val="center"/>
          </w:tcPr>
          <w:p w14:paraId="76D5520F" w14:textId="77777777" w:rsidR="00216DB0" w:rsidRPr="00A9658B" w:rsidRDefault="00216DB0" w:rsidP="006C04C4">
            <w:pPr>
              <w:spacing w:line="480" w:lineRule="auto"/>
              <w:jc w:val="center"/>
              <w:rPr>
                <w:rFonts w:ascii="Arial" w:hAnsi="Arial" w:cs="Arial"/>
                <w:sz w:val="15"/>
                <w:szCs w:val="15"/>
              </w:rPr>
            </w:pPr>
          </w:p>
        </w:tc>
        <w:tc>
          <w:tcPr>
            <w:tcW w:w="1275" w:type="dxa"/>
            <w:vMerge/>
            <w:shd w:val="clear" w:color="auto" w:fill="auto"/>
            <w:noWrap/>
            <w:vAlign w:val="center"/>
          </w:tcPr>
          <w:p w14:paraId="70B9F69E" w14:textId="77777777" w:rsidR="00216DB0" w:rsidRPr="00A9658B" w:rsidRDefault="00216DB0" w:rsidP="006C04C4">
            <w:pPr>
              <w:spacing w:line="480" w:lineRule="auto"/>
              <w:jc w:val="center"/>
              <w:rPr>
                <w:rFonts w:ascii="Arial" w:hAnsi="Arial" w:cs="Arial"/>
                <w:sz w:val="15"/>
                <w:szCs w:val="15"/>
              </w:rPr>
            </w:pPr>
          </w:p>
        </w:tc>
        <w:tc>
          <w:tcPr>
            <w:tcW w:w="851" w:type="dxa"/>
            <w:vMerge w:val="restart"/>
            <w:shd w:val="clear" w:color="auto" w:fill="auto"/>
            <w:noWrap/>
            <w:vAlign w:val="center"/>
            <w:hideMark/>
          </w:tcPr>
          <w:p w14:paraId="2936FE44"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France</w:t>
            </w:r>
          </w:p>
        </w:tc>
        <w:tc>
          <w:tcPr>
            <w:tcW w:w="811" w:type="dxa"/>
            <w:shd w:val="clear" w:color="auto" w:fill="auto"/>
            <w:noWrap/>
            <w:vAlign w:val="center"/>
            <w:hideMark/>
          </w:tcPr>
          <w:p w14:paraId="3DC53BB6"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0.3314</w:t>
            </w:r>
          </w:p>
        </w:tc>
        <w:tc>
          <w:tcPr>
            <w:tcW w:w="890" w:type="dxa"/>
            <w:shd w:val="clear" w:color="auto" w:fill="auto"/>
            <w:noWrap/>
            <w:vAlign w:val="center"/>
            <w:hideMark/>
          </w:tcPr>
          <w:p w14:paraId="52909A1F"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0.06634</w:t>
            </w:r>
          </w:p>
        </w:tc>
        <w:tc>
          <w:tcPr>
            <w:tcW w:w="851" w:type="dxa"/>
            <w:shd w:val="clear" w:color="auto" w:fill="auto"/>
            <w:noWrap/>
            <w:vAlign w:val="center"/>
            <w:hideMark/>
          </w:tcPr>
          <w:p w14:paraId="10756B69"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2.09</w:t>
            </w:r>
          </w:p>
        </w:tc>
        <w:tc>
          <w:tcPr>
            <w:tcW w:w="708" w:type="dxa"/>
            <w:shd w:val="clear" w:color="auto" w:fill="auto"/>
            <w:noWrap/>
            <w:vAlign w:val="center"/>
            <w:hideMark/>
          </w:tcPr>
          <w:p w14:paraId="03A64DF3"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6.95</w:t>
            </w:r>
          </w:p>
        </w:tc>
        <w:tc>
          <w:tcPr>
            <w:tcW w:w="567" w:type="dxa"/>
            <w:shd w:val="clear" w:color="auto" w:fill="auto"/>
            <w:noWrap/>
            <w:vAlign w:val="center"/>
            <w:hideMark/>
          </w:tcPr>
          <w:p w14:paraId="1E091C9A"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41.7</w:t>
            </w:r>
          </w:p>
        </w:tc>
        <w:tc>
          <w:tcPr>
            <w:tcW w:w="709" w:type="dxa"/>
            <w:shd w:val="clear" w:color="auto" w:fill="auto"/>
            <w:noWrap/>
            <w:vAlign w:val="center"/>
            <w:hideMark/>
          </w:tcPr>
          <w:p w14:paraId="5E9AF1B2"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0.5198</w:t>
            </w:r>
          </w:p>
        </w:tc>
        <w:tc>
          <w:tcPr>
            <w:tcW w:w="709" w:type="dxa"/>
            <w:shd w:val="clear" w:color="auto" w:fill="auto"/>
            <w:vAlign w:val="center"/>
            <w:hideMark/>
          </w:tcPr>
          <w:p w14:paraId="79372AE1"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4</w:t>
            </w:r>
          </w:p>
        </w:tc>
        <w:tc>
          <w:tcPr>
            <w:tcW w:w="992" w:type="dxa"/>
            <w:shd w:val="clear" w:color="auto" w:fill="auto"/>
            <w:vAlign w:val="center"/>
            <w:hideMark/>
          </w:tcPr>
          <w:p w14:paraId="5474E52F"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N</w:t>
            </w:r>
          </w:p>
        </w:tc>
        <w:tc>
          <w:tcPr>
            <w:tcW w:w="992" w:type="dxa"/>
            <w:vAlign w:val="center"/>
          </w:tcPr>
          <w:p w14:paraId="23892833"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c>
          <w:tcPr>
            <w:tcW w:w="992" w:type="dxa"/>
            <w:vAlign w:val="center"/>
          </w:tcPr>
          <w:p w14:paraId="5FD7E41F"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r>
      <w:tr w:rsidR="00216DB0" w:rsidRPr="00A9658B" w14:paraId="2C5F44F5" w14:textId="77777777" w:rsidTr="006C04C4">
        <w:trPr>
          <w:trHeight w:val="340"/>
          <w:jc w:val="center"/>
        </w:trPr>
        <w:tc>
          <w:tcPr>
            <w:tcW w:w="841" w:type="dxa"/>
            <w:shd w:val="clear" w:color="auto" w:fill="auto"/>
            <w:noWrap/>
            <w:vAlign w:val="center"/>
            <w:hideMark/>
          </w:tcPr>
          <w:p w14:paraId="4D93EAA5"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596-04</w:t>
            </w:r>
          </w:p>
        </w:tc>
        <w:tc>
          <w:tcPr>
            <w:tcW w:w="1843" w:type="dxa"/>
            <w:vMerge/>
            <w:vAlign w:val="center"/>
          </w:tcPr>
          <w:p w14:paraId="3E9D9EC6" w14:textId="77777777" w:rsidR="00216DB0" w:rsidRPr="00A9658B" w:rsidRDefault="00216DB0" w:rsidP="006C04C4">
            <w:pPr>
              <w:spacing w:line="480" w:lineRule="auto"/>
              <w:jc w:val="center"/>
              <w:rPr>
                <w:rFonts w:ascii="Arial" w:hAnsi="Arial" w:cs="Arial"/>
                <w:sz w:val="15"/>
                <w:szCs w:val="15"/>
              </w:rPr>
            </w:pPr>
          </w:p>
        </w:tc>
        <w:tc>
          <w:tcPr>
            <w:tcW w:w="1275" w:type="dxa"/>
            <w:vMerge/>
            <w:shd w:val="clear" w:color="auto" w:fill="auto"/>
            <w:noWrap/>
            <w:vAlign w:val="center"/>
          </w:tcPr>
          <w:p w14:paraId="3FE0DBCF" w14:textId="77777777" w:rsidR="00216DB0" w:rsidRPr="00A9658B" w:rsidRDefault="00216DB0" w:rsidP="006C04C4">
            <w:pPr>
              <w:spacing w:line="480" w:lineRule="auto"/>
              <w:jc w:val="center"/>
              <w:rPr>
                <w:rFonts w:ascii="Arial" w:hAnsi="Arial" w:cs="Arial"/>
                <w:sz w:val="15"/>
                <w:szCs w:val="15"/>
              </w:rPr>
            </w:pPr>
          </w:p>
        </w:tc>
        <w:tc>
          <w:tcPr>
            <w:tcW w:w="851" w:type="dxa"/>
            <w:vMerge/>
            <w:shd w:val="clear" w:color="auto" w:fill="auto"/>
            <w:noWrap/>
            <w:vAlign w:val="center"/>
          </w:tcPr>
          <w:p w14:paraId="305D71C9" w14:textId="77777777" w:rsidR="00216DB0" w:rsidRPr="00A9658B" w:rsidRDefault="00216DB0" w:rsidP="006C04C4">
            <w:pPr>
              <w:spacing w:line="480" w:lineRule="auto"/>
              <w:jc w:val="center"/>
              <w:rPr>
                <w:rFonts w:ascii="Arial" w:hAnsi="Arial" w:cs="Arial"/>
                <w:sz w:val="15"/>
                <w:szCs w:val="15"/>
              </w:rPr>
            </w:pPr>
          </w:p>
        </w:tc>
        <w:tc>
          <w:tcPr>
            <w:tcW w:w="811" w:type="dxa"/>
            <w:shd w:val="clear" w:color="auto" w:fill="auto"/>
            <w:noWrap/>
            <w:vAlign w:val="center"/>
            <w:hideMark/>
          </w:tcPr>
          <w:p w14:paraId="0BE300D8"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2.358</w:t>
            </w:r>
          </w:p>
        </w:tc>
        <w:tc>
          <w:tcPr>
            <w:tcW w:w="890" w:type="dxa"/>
            <w:shd w:val="clear" w:color="auto" w:fill="auto"/>
            <w:noWrap/>
            <w:vAlign w:val="center"/>
            <w:hideMark/>
          </w:tcPr>
          <w:p w14:paraId="1EA40343"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14.37</w:t>
            </w:r>
          </w:p>
        </w:tc>
        <w:tc>
          <w:tcPr>
            <w:tcW w:w="851" w:type="dxa"/>
            <w:shd w:val="clear" w:color="auto" w:fill="auto"/>
            <w:noWrap/>
            <w:vAlign w:val="center"/>
            <w:hideMark/>
          </w:tcPr>
          <w:p w14:paraId="151DDBF0"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0.294</w:t>
            </w:r>
          </w:p>
        </w:tc>
        <w:tc>
          <w:tcPr>
            <w:tcW w:w="708" w:type="dxa"/>
            <w:shd w:val="clear" w:color="auto" w:fill="auto"/>
            <w:noWrap/>
            <w:vAlign w:val="center"/>
            <w:hideMark/>
          </w:tcPr>
          <w:p w14:paraId="358B3B50"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0.977</w:t>
            </w:r>
          </w:p>
        </w:tc>
        <w:tc>
          <w:tcPr>
            <w:tcW w:w="567" w:type="dxa"/>
            <w:shd w:val="clear" w:color="auto" w:fill="auto"/>
            <w:noWrap/>
            <w:vAlign w:val="center"/>
            <w:hideMark/>
          </w:tcPr>
          <w:p w14:paraId="396F3D96"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9.43</w:t>
            </w:r>
          </w:p>
        </w:tc>
        <w:tc>
          <w:tcPr>
            <w:tcW w:w="709" w:type="dxa"/>
            <w:shd w:val="clear" w:color="auto" w:fill="auto"/>
            <w:noWrap/>
            <w:vAlign w:val="center"/>
            <w:hideMark/>
          </w:tcPr>
          <w:p w14:paraId="7B9A6EF1"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0.9965</w:t>
            </w:r>
          </w:p>
        </w:tc>
        <w:tc>
          <w:tcPr>
            <w:tcW w:w="709" w:type="dxa"/>
            <w:shd w:val="clear" w:color="auto" w:fill="auto"/>
            <w:vAlign w:val="center"/>
            <w:hideMark/>
          </w:tcPr>
          <w:p w14:paraId="6E9F1061"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4</w:t>
            </w:r>
          </w:p>
        </w:tc>
        <w:tc>
          <w:tcPr>
            <w:tcW w:w="992" w:type="dxa"/>
            <w:shd w:val="clear" w:color="auto" w:fill="auto"/>
            <w:vAlign w:val="center"/>
            <w:hideMark/>
          </w:tcPr>
          <w:p w14:paraId="67444AC1"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Y</w:t>
            </w:r>
          </w:p>
        </w:tc>
        <w:tc>
          <w:tcPr>
            <w:tcW w:w="992" w:type="dxa"/>
            <w:vAlign w:val="center"/>
          </w:tcPr>
          <w:p w14:paraId="41F4AF25"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0.77</w:t>
            </w:r>
          </w:p>
        </w:tc>
        <w:tc>
          <w:tcPr>
            <w:tcW w:w="992" w:type="dxa"/>
            <w:vAlign w:val="center"/>
          </w:tcPr>
          <w:p w14:paraId="62F000E5" w14:textId="77777777" w:rsidR="00216DB0" w:rsidRPr="00A9658B" w:rsidRDefault="00216DB0" w:rsidP="006C04C4">
            <w:pPr>
              <w:spacing w:line="480" w:lineRule="auto"/>
              <w:jc w:val="center"/>
              <w:rPr>
                <w:rFonts w:ascii="Arial" w:hAnsi="Arial" w:cs="Arial"/>
                <w:b/>
                <w:bCs/>
                <w:sz w:val="15"/>
                <w:szCs w:val="15"/>
              </w:rPr>
            </w:pPr>
            <w:r w:rsidRPr="00A9658B">
              <w:rPr>
                <w:rFonts w:ascii="Arial" w:hAnsi="Arial" w:cs="Arial"/>
                <w:b/>
                <w:bCs/>
                <w:sz w:val="15"/>
                <w:szCs w:val="15"/>
              </w:rPr>
              <w:t>0.69</w:t>
            </w:r>
          </w:p>
        </w:tc>
      </w:tr>
      <w:tr w:rsidR="00216DB0" w:rsidRPr="00A9658B" w14:paraId="2203EA58" w14:textId="77777777" w:rsidTr="006C04C4">
        <w:trPr>
          <w:trHeight w:val="320"/>
          <w:jc w:val="center"/>
        </w:trPr>
        <w:tc>
          <w:tcPr>
            <w:tcW w:w="841" w:type="dxa"/>
            <w:shd w:val="clear" w:color="auto" w:fill="auto"/>
            <w:noWrap/>
            <w:vAlign w:val="center"/>
            <w:hideMark/>
          </w:tcPr>
          <w:p w14:paraId="5DE536D4"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604-01</w:t>
            </w:r>
          </w:p>
        </w:tc>
        <w:tc>
          <w:tcPr>
            <w:tcW w:w="1843" w:type="dxa"/>
            <w:vMerge w:val="restart"/>
            <w:vAlign w:val="center"/>
          </w:tcPr>
          <w:p w14:paraId="3D755C53"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 xml:space="preserve">1 * 24 g </w:t>
            </w:r>
            <w:proofErr w:type="spellStart"/>
            <w:r w:rsidRPr="00A9658B">
              <w:rPr>
                <w:rFonts w:ascii="Arial" w:hAnsi="Arial" w:cs="Arial"/>
                <w:sz w:val="15"/>
                <w:szCs w:val="15"/>
              </w:rPr>
              <w:t>a.s.</w:t>
            </w:r>
            <w:proofErr w:type="spellEnd"/>
            <w:r w:rsidRPr="00A9658B">
              <w:rPr>
                <w:rFonts w:ascii="Arial" w:hAnsi="Arial" w:cs="Arial"/>
                <w:sz w:val="15"/>
                <w:szCs w:val="15"/>
              </w:rPr>
              <w:t>/ha</w:t>
            </w:r>
          </w:p>
          <w:p w14:paraId="5A63B8EA"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(flowering)</w:t>
            </w:r>
          </w:p>
        </w:tc>
        <w:tc>
          <w:tcPr>
            <w:tcW w:w="1275" w:type="dxa"/>
            <w:vMerge w:val="restart"/>
            <w:shd w:val="clear" w:color="auto" w:fill="auto"/>
            <w:noWrap/>
            <w:vAlign w:val="center"/>
            <w:hideMark/>
          </w:tcPr>
          <w:p w14:paraId="3EB9BDE7"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Oilseed rape</w:t>
            </w:r>
          </w:p>
        </w:tc>
        <w:tc>
          <w:tcPr>
            <w:tcW w:w="851" w:type="dxa"/>
            <w:vMerge w:val="restart"/>
            <w:shd w:val="clear" w:color="auto" w:fill="auto"/>
            <w:noWrap/>
            <w:vAlign w:val="center"/>
            <w:hideMark/>
          </w:tcPr>
          <w:p w14:paraId="76B71909"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Germany</w:t>
            </w:r>
          </w:p>
        </w:tc>
        <w:tc>
          <w:tcPr>
            <w:tcW w:w="811" w:type="dxa"/>
            <w:shd w:val="clear" w:color="auto" w:fill="auto"/>
            <w:noWrap/>
            <w:vAlign w:val="center"/>
            <w:hideMark/>
          </w:tcPr>
          <w:p w14:paraId="69487177"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0.9803</w:t>
            </w:r>
          </w:p>
        </w:tc>
        <w:tc>
          <w:tcPr>
            <w:tcW w:w="890" w:type="dxa"/>
            <w:shd w:val="clear" w:color="auto" w:fill="auto"/>
            <w:noWrap/>
            <w:vAlign w:val="center"/>
            <w:hideMark/>
          </w:tcPr>
          <w:p w14:paraId="1B35E489"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0.224</w:t>
            </w:r>
          </w:p>
        </w:tc>
        <w:tc>
          <w:tcPr>
            <w:tcW w:w="851" w:type="dxa"/>
            <w:shd w:val="clear" w:color="auto" w:fill="auto"/>
            <w:noWrap/>
            <w:vAlign w:val="center"/>
            <w:hideMark/>
          </w:tcPr>
          <w:p w14:paraId="7D8D0A5F"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0.707</w:t>
            </w:r>
          </w:p>
        </w:tc>
        <w:tc>
          <w:tcPr>
            <w:tcW w:w="708" w:type="dxa"/>
            <w:shd w:val="clear" w:color="auto" w:fill="auto"/>
            <w:noWrap/>
            <w:vAlign w:val="center"/>
            <w:hideMark/>
          </w:tcPr>
          <w:p w14:paraId="26D3DDF7"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2.35</w:t>
            </w:r>
          </w:p>
        </w:tc>
        <w:tc>
          <w:tcPr>
            <w:tcW w:w="567" w:type="dxa"/>
            <w:shd w:val="clear" w:color="auto" w:fill="auto"/>
            <w:noWrap/>
            <w:vAlign w:val="center"/>
            <w:hideMark/>
          </w:tcPr>
          <w:p w14:paraId="28F72586"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10.1</w:t>
            </w:r>
          </w:p>
        </w:tc>
        <w:tc>
          <w:tcPr>
            <w:tcW w:w="709" w:type="dxa"/>
            <w:shd w:val="clear" w:color="auto" w:fill="auto"/>
            <w:noWrap/>
            <w:vAlign w:val="center"/>
            <w:hideMark/>
          </w:tcPr>
          <w:p w14:paraId="2C674286"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0.9949</w:t>
            </w:r>
          </w:p>
        </w:tc>
        <w:tc>
          <w:tcPr>
            <w:tcW w:w="709" w:type="dxa"/>
            <w:shd w:val="clear" w:color="auto" w:fill="auto"/>
            <w:vAlign w:val="center"/>
            <w:hideMark/>
          </w:tcPr>
          <w:p w14:paraId="106FD50A"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3</w:t>
            </w:r>
          </w:p>
        </w:tc>
        <w:tc>
          <w:tcPr>
            <w:tcW w:w="992" w:type="dxa"/>
            <w:shd w:val="clear" w:color="auto" w:fill="auto"/>
            <w:vAlign w:val="center"/>
            <w:hideMark/>
          </w:tcPr>
          <w:p w14:paraId="2D4CA99D"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N</w:t>
            </w:r>
          </w:p>
        </w:tc>
        <w:tc>
          <w:tcPr>
            <w:tcW w:w="992" w:type="dxa"/>
            <w:vAlign w:val="center"/>
          </w:tcPr>
          <w:p w14:paraId="7113C2B9"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c>
          <w:tcPr>
            <w:tcW w:w="992" w:type="dxa"/>
            <w:vAlign w:val="center"/>
          </w:tcPr>
          <w:p w14:paraId="1E22397B"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r>
      <w:tr w:rsidR="00216DB0" w:rsidRPr="00A9658B" w14:paraId="553109F2" w14:textId="77777777" w:rsidTr="006C04C4">
        <w:trPr>
          <w:trHeight w:val="320"/>
          <w:jc w:val="center"/>
        </w:trPr>
        <w:tc>
          <w:tcPr>
            <w:tcW w:w="841" w:type="dxa"/>
            <w:shd w:val="clear" w:color="auto" w:fill="auto"/>
            <w:noWrap/>
            <w:vAlign w:val="center"/>
            <w:hideMark/>
          </w:tcPr>
          <w:p w14:paraId="0B41F076"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604-02</w:t>
            </w:r>
          </w:p>
        </w:tc>
        <w:tc>
          <w:tcPr>
            <w:tcW w:w="1843" w:type="dxa"/>
            <w:vMerge/>
          </w:tcPr>
          <w:p w14:paraId="7BB2A512" w14:textId="77777777" w:rsidR="00216DB0" w:rsidRPr="00A9658B" w:rsidRDefault="00216DB0" w:rsidP="006C04C4">
            <w:pPr>
              <w:spacing w:line="480" w:lineRule="auto"/>
              <w:jc w:val="center"/>
              <w:rPr>
                <w:rFonts w:ascii="Arial" w:hAnsi="Arial" w:cs="Arial"/>
                <w:sz w:val="15"/>
                <w:szCs w:val="15"/>
              </w:rPr>
            </w:pPr>
          </w:p>
        </w:tc>
        <w:tc>
          <w:tcPr>
            <w:tcW w:w="1275" w:type="dxa"/>
            <w:vMerge/>
            <w:shd w:val="clear" w:color="auto" w:fill="auto"/>
            <w:noWrap/>
            <w:vAlign w:val="center"/>
          </w:tcPr>
          <w:p w14:paraId="0F73AB50" w14:textId="77777777" w:rsidR="00216DB0" w:rsidRPr="00A9658B" w:rsidRDefault="00216DB0" w:rsidP="006C04C4">
            <w:pPr>
              <w:spacing w:line="480" w:lineRule="auto"/>
              <w:jc w:val="center"/>
              <w:rPr>
                <w:rFonts w:ascii="Arial" w:hAnsi="Arial" w:cs="Arial"/>
                <w:sz w:val="15"/>
                <w:szCs w:val="15"/>
              </w:rPr>
            </w:pPr>
          </w:p>
        </w:tc>
        <w:tc>
          <w:tcPr>
            <w:tcW w:w="851" w:type="dxa"/>
            <w:vMerge/>
            <w:shd w:val="clear" w:color="auto" w:fill="auto"/>
            <w:noWrap/>
            <w:vAlign w:val="center"/>
          </w:tcPr>
          <w:p w14:paraId="637FD4A2" w14:textId="77777777" w:rsidR="00216DB0" w:rsidRPr="00A9658B" w:rsidRDefault="00216DB0" w:rsidP="006C04C4">
            <w:pPr>
              <w:spacing w:line="480" w:lineRule="auto"/>
              <w:jc w:val="center"/>
              <w:rPr>
                <w:rFonts w:ascii="Arial" w:hAnsi="Arial" w:cs="Arial"/>
                <w:sz w:val="15"/>
                <w:szCs w:val="15"/>
              </w:rPr>
            </w:pPr>
          </w:p>
        </w:tc>
        <w:tc>
          <w:tcPr>
            <w:tcW w:w="811" w:type="dxa"/>
            <w:shd w:val="clear" w:color="auto" w:fill="auto"/>
            <w:noWrap/>
            <w:vAlign w:val="center"/>
            <w:hideMark/>
          </w:tcPr>
          <w:p w14:paraId="3A0D2A03"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NA</w:t>
            </w:r>
          </w:p>
        </w:tc>
        <w:tc>
          <w:tcPr>
            <w:tcW w:w="890" w:type="dxa"/>
            <w:shd w:val="clear" w:color="auto" w:fill="auto"/>
            <w:noWrap/>
            <w:vAlign w:val="center"/>
            <w:hideMark/>
          </w:tcPr>
          <w:p w14:paraId="261182CB"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NA</w:t>
            </w:r>
          </w:p>
        </w:tc>
        <w:tc>
          <w:tcPr>
            <w:tcW w:w="851" w:type="dxa"/>
            <w:shd w:val="clear" w:color="auto" w:fill="auto"/>
            <w:noWrap/>
            <w:vAlign w:val="center"/>
            <w:hideMark/>
          </w:tcPr>
          <w:p w14:paraId="08D36716"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NA</w:t>
            </w:r>
          </w:p>
        </w:tc>
        <w:tc>
          <w:tcPr>
            <w:tcW w:w="708" w:type="dxa"/>
            <w:shd w:val="clear" w:color="auto" w:fill="auto"/>
            <w:noWrap/>
            <w:vAlign w:val="center"/>
            <w:hideMark/>
          </w:tcPr>
          <w:p w14:paraId="31267974"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NA</w:t>
            </w:r>
          </w:p>
        </w:tc>
        <w:tc>
          <w:tcPr>
            <w:tcW w:w="567" w:type="dxa"/>
            <w:shd w:val="clear" w:color="auto" w:fill="auto"/>
            <w:noWrap/>
            <w:vAlign w:val="center"/>
            <w:hideMark/>
          </w:tcPr>
          <w:p w14:paraId="2C0E3567"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NA</w:t>
            </w:r>
          </w:p>
        </w:tc>
        <w:tc>
          <w:tcPr>
            <w:tcW w:w="709" w:type="dxa"/>
            <w:shd w:val="clear" w:color="auto" w:fill="auto"/>
            <w:noWrap/>
            <w:vAlign w:val="center"/>
            <w:hideMark/>
          </w:tcPr>
          <w:p w14:paraId="3823773A"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NA</w:t>
            </w:r>
          </w:p>
        </w:tc>
        <w:tc>
          <w:tcPr>
            <w:tcW w:w="709" w:type="dxa"/>
            <w:shd w:val="clear" w:color="auto" w:fill="auto"/>
            <w:vAlign w:val="center"/>
            <w:hideMark/>
          </w:tcPr>
          <w:p w14:paraId="43A1B87F"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2</w:t>
            </w:r>
          </w:p>
        </w:tc>
        <w:tc>
          <w:tcPr>
            <w:tcW w:w="992" w:type="dxa"/>
            <w:shd w:val="clear" w:color="auto" w:fill="auto"/>
            <w:vAlign w:val="center"/>
            <w:hideMark/>
          </w:tcPr>
          <w:p w14:paraId="2E2FC478"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N</w:t>
            </w:r>
          </w:p>
        </w:tc>
        <w:tc>
          <w:tcPr>
            <w:tcW w:w="992" w:type="dxa"/>
            <w:vAlign w:val="center"/>
          </w:tcPr>
          <w:p w14:paraId="7990EB62"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c>
          <w:tcPr>
            <w:tcW w:w="992" w:type="dxa"/>
            <w:vAlign w:val="center"/>
          </w:tcPr>
          <w:p w14:paraId="47A30CDB"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r>
      <w:tr w:rsidR="00216DB0" w:rsidRPr="00A9658B" w14:paraId="31E99738" w14:textId="77777777" w:rsidTr="006C04C4">
        <w:trPr>
          <w:trHeight w:val="320"/>
          <w:jc w:val="center"/>
        </w:trPr>
        <w:tc>
          <w:tcPr>
            <w:tcW w:w="841" w:type="dxa"/>
            <w:shd w:val="clear" w:color="auto" w:fill="auto"/>
            <w:noWrap/>
            <w:vAlign w:val="center"/>
            <w:hideMark/>
          </w:tcPr>
          <w:p w14:paraId="55576154"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lastRenderedPageBreak/>
              <w:t>604-03</w:t>
            </w:r>
          </w:p>
        </w:tc>
        <w:tc>
          <w:tcPr>
            <w:tcW w:w="1843" w:type="dxa"/>
            <w:vMerge/>
          </w:tcPr>
          <w:p w14:paraId="143DBA3F" w14:textId="77777777" w:rsidR="00216DB0" w:rsidRPr="00A9658B" w:rsidRDefault="00216DB0" w:rsidP="006C04C4">
            <w:pPr>
              <w:spacing w:line="480" w:lineRule="auto"/>
              <w:jc w:val="center"/>
              <w:rPr>
                <w:rFonts w:ascii="Arial" w:hAnsi="Arial" w:cs="Arial"/>
                <w:sz w:val="15"/>
                <w:szCs w:val="15"/>
              </w:rPr>
            </w:pPr>
          </w:p>
        </w:tc>
        <w:tc>
          <w:tcPr>
            <w:tcW w:w="1275" w:type="dxa"/>
            <w:vMerge/>
            <w:shd w:val="clear" w:color="auto" w:fill="auto"/>
            <w:noWrap/>
            <w:vAlign w:val="center"/>
          </w:tcPr>
          <w:p w14:paraId="1F1EB77D" w14:textId="77777777" w:rsidR="00216DB0" w:rsidRPr="00A9658B" w:rsidRDefault="00216DB0" w:rsidP="006C04C4">
            <w:pPr>
              <w:spacing w:line="480" w:lineRule="auto"/>
              <w:jc w:val="center"/>
              <w:rPr>
                <w:rFonts w:ascii="Arial" w:hAnsi="Arial" w:cs="Arial"/>
                <w:sz w:val="15"/>
                <w:szCs w:val="15"/>
              </w:rPr>
            </w:pPr>
          </w:p>
        </w:tc>
        <w:tc>
          <w:tcPr>
            <w:tcW w:w="851" w:type="dxa"/>
            <w:vMerge/>
            <w:shd w:val="clear" w:color="auto" w:fill="auto"/>
            <w:noWrap/>
            <w:vAlign w:val="center"/>
          </w:tcPr>
          <w:p w14:paraId="7871FD84" w14:textId="77777777" w:rsidR="00216DB0" w:rsidRPr="00A9658B" w:rsidRDefault="00216DB0" w:rsidP="006C04C4">
            <w:pPr>
              <w:spacing w:line="480" w:lineRule="auto"/>
              <w:jc w:val="center"/>
              <w:rPr>
                <w:rFonts w:ascii="Arial" w:hAnsi="Arial" w:cs="Arial"/>
                <w:sz w:val="15"/>
                <w:szCs w:val="15"/>
              </w:rPr>
            </w:pPr>
          </w:p>
        </w:tc>
        <w:tc>
          <w:tcPr>
            <w:tcW w:w="811" w:type="dxa"/>
            <w:shd w:val="clear" w:color="auto" w:fill="auto"/>
            <w:noWrap/>
            <w:vAlign w:val="center"/>
            <w:hideMark/>
          </w:tcPr>
          <w:p w14:paraId="48179941"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0.6505</w:t>
            </w:r>
          </w:p>
        </w:tc>
        <w:tc>
          <w:tcPr>
            <w:tcW w:w="890" w:type="dxa"/>
            <w:shd w:val="clear" w:color="auto" w:fill="auto"/>
            <w:noWrap/>
            <w:vAlign w:val="center"/>
            <w:hideMark/>
          </w:tcPr>
          <w:p w14:paraId="4C5F2675"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0.248</w:t>
            </w:r>
          </w:p>
        </w:tc>
        <w:tc>
          <w:tcPr>
            <w:tcW w:w="851" w:type="dxa"/>
            <w:shd w:val="clear" w:color="auto" w:fill="auto"/>
            <w:noWrap/>
            <w:vAlign w:val="center"/>
            <w:hideMark/>
          </w:tcPr>
          <w:p w14:paraId="79533A28"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1.07</w:t>
            </w:r>
          </w:p>
        </w:tc>
        <w:tc>
          <w:tcPr>
            <w:tcW w:w="708" w:type="dxa"/>
            <w:shd w:val="clear" w:color="auto" w:fill="auto"/>
            <w:noWrap/>
            <w:vAlign w:val="center"/>
            <w:hideMark/>
          </w:tcPr>
          <w:p w14:paraId="08EB00B4"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3.54</w:t>
            </w:r>
          </w:p>
        </w:tc>
        <w:tc>
          <w:tcPr>
            <w:tcW w:w="567" w:type="dxa"/>
            <w:shd w:val="clear" w:color="auto" w:fill="auto"/>
            <w:noWrap/>
            <w:vAlign w:val="center"/>
            <w:hideMark/>
          </w:tcPr>
          <w:p w14:paraId="3A86A9B8"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2.46</w:t>
            </w:r>
          </w:p>
        </w:tc>
        <w:tc>
          <w:tcPr>
            <w:tcW w:w="709" w:type="dxa"/>
            <w:shd w:val="clear" w:color="auto" w:fill="auto"/>
            <w:noWrap/>
            <w:vAlign w:val="center"/>
            <w:hideMark/>
          </w:tcPr>
          <w:p w14:paraId="5B29D7C0"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0.9996</w:t>
            </w:r>
          </w:p>
        </w:tc>
        <w:tc>
          <w:tcPr>
            <w:tcW w:w="709" w:type="dxa"/>
            <w:shd w:val="clear" w:color="auto" w:fill="auto"/>
            <w:vAlign w:val="center"/>
            <w:hideMark/>
          </w:tcPr>
          <w:p w14:paraId="6F46CDC5"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4</w:t>
            </w:r>
          </w:p>
        </w:tc>
        <w:tc>
          <w:tcPr>
            <w:tcW w:w="992" w:type="dxa"/>
            <w:shd w:val="clear" w:color="auto" w:fill="auto"/>
            <w:vAlign w:val="center"/>
            <w:hideMark/>
          </w:tcPr>
          <w:p w14:paraId="0A50E36C"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Y</w:t>
            </w:r>
          </w:p>
        </w:tc>
        <w:tc>
          <w:tcPr>
            <w:tcW w:w="992" w:type="dxa"/>
            <w:vAlign w:val="center"/>
          </w:tcPr>
          <w:p w14:paraId="5C316C97"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0.14</w:t>
            </w:r>
          </w:p>
        </w:tc>
        <w:tc>
          <w:tcPr>
            <w:tcW w:w="992" w:type="dxa"/>
            <w:vAlign w:val="center"/>
          </w:tcPr>
          <w:p w14:paraId="6F1FCC32"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0.07</w:t>
            </w:r>
          </w:p>
        </w:tc>
      </w:tr>
      <w:tr w:rsidR="00216DB0" w:rsidRPr="00A9658B" w14:paraId="598B5E02" w14:textId="77777777" w:rsidTr="006C04C4">
        <w:trPr>
          <w:trHeight w:val="340"/>
          <w:jc w:val="center"/>
        </w:trPr>
        <w:tc>
          <w:tcPr>
            <w:tcW w:w="841" w:type="dxa"/>
            <w:shd w:val="clear" w:color="auto" w:fill="auto"/>
            <w:noWrap/>
            <w:vAlign w:val="center"/>
            <w:hideMark/>
          </w:tcPr>
          <w:p w14:paraId="695B1F53"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604-04</w:t>
            </w:r>
          </w:p>
        </w:tc>
        <w:tc>
          <w:tcPr>
            <w:tcW w:w="1843" w:type="dxa"/>
            <w:vMerge/>
          </w:tcPr>
          <w:p w14:paraId="67CDA724" w14:textId="77777777" w:rsidR="00216DB0" w:rsidRPr="00A9658B" w:rsidRDefault="00216DB0" w:rsidP="006C04C4">
            <w:pPr>
              <w:spacing w:line="480" w:lineRule="auto"/>
              <w:jc w:val="center"/>
              <w:rPr>
                <w:rFonts w:ascii="Arial" w:hAnsi="Arial" w:cs="Arial"/>
                <w:sz w:val="15"/>
                <w:szCs w:val="15"/>
              </w:rPr>
            </w:pPr>
          </w:p>
        </w:tc>
        <w:tc>
          <w:tcPr>
            <w:tcW w:w="1275" w:type="dxa"/>
            <w:vMerge/>
            <w:shd w:val="clear" w:color="auto" w:fill="auto"/>
            <w:noWrap/>
            <w:vAlign w:val="center"/>
          </w:tcPr>
          <w:p w14:paraId="5791F0CF" w14:textId="77777777" w:rsidR="00216DB0" w:rsidRPr="00A9658B" w:rsidRDefault="00216DB0" w:rsidP="006C04C4">
            <w:pPr>
              <w:spacing w:line="480" w:lineRule="auto"/>
              <w:jc w:val="center"/>
              <w:rPr>
                <w:rFonts w:ascii="Arial" w:hAnsi="Arial" w:cs="Arial"/>
                <w:sz w:val="15"/>
                <w:szCs w:val="15"/>
              </w:rPr>
            </w:pPr>
          </w:p>
        </w:tc>
        <w:tc>
          <w:tcPr>
            <w:tcW w:w="851" w:type="dxa"/>
            <w:vMerge/>
            <w:shd w:val="clear" w:color="auto" w:fill="auto"/>
            <w:noWrap/>
            <w:vAlign w:val="center"/>
          </w:tcPr>
          <w:p w14:paraId="14D02226" w14:textId="77777777" w:rsidR="00216DB0" w:rsidRPr="00A9658B" w:rsidRDefault="00216DB0" w:rsidP="006C04C4">
            <w:pPr>
              <w:spacing w:line="480" w:lineRule="auto"/>
              <w:jc w:val="center"/>
              <w:rPr>
                <w:rFonts w:ascii="Arial" w:hAnsi="Arial" w:cs="Arial"/>
                <w:sz w:val="15"/>
                <w:szCs w:val="15"/>
              </w:rPr>
            </w:pPr>
          </w:p>
        </w:tc>
        <w:tc>
          <w:tcPr>
            <w:tcW w:w="811" w:type="dxa"/>
            <w:shd w:val="clear" w:color="auto" w:fill="auto"/>
            <w:noWrap/>
            <w:vAlign w:val="center"/>
            <w:hideMark/>
          </w:tcPr>
          <w:p w14:paraId="0FBAC354"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0.5373</w:t>
            </w:r>
          </w:p>
        </w:tc>
        <w:tc>
          <w:tcPr>
            <w:tcW w:w="890" w:type="dxa"/>
            <w:shd w:val="clear" w:color="auto" w:fill="auto"/>
            <w:noWrap/>
            <w:vAlign w:val="center"/>
            <w:hideMark/>
          </w:tcPr>
          <w:p w14:paraId="0AE437D9"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0.268</w:t>
            </w:r>
          </w:p>
        </w:tc>
        <w:tc>
          <w:tcPr>
            <w:tcW w:w="851" w:type="dxa"/>
            <w:shd w:val="clear" w:color="auto" w:fill="auto"/>
            <w:noWrap/>
            <w:vAlign w:val="center"/>
            <w:hideMark/>
          </w:tcPr>
          <w:p w14:paraId="703F3A80"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1.29</w:t>
            </w:r>
          </w:p>
        </w:tc>
        <w:tc>
          <w:tcPr>
            <w:tcW w:w="708" w:type="dxa"/>
            <w:shd w:val="clear" w:color="auto" w:fill="auto"/>
            <w:noWrap/>
            <w:vAlign w:val="center"/>
            <w:hideMark/>
          </w:tcPr>
          <w:p w14:paraId="44B422F5"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4.29</w:t>
            </w:r>
          </w:p>
        </w:tc>
        <w:tc>
          <w:tcPr>
            <w:tcW w:w="567" w:type="dxa"/>
            <w:shd w:val="clear" w:color="auto" w:fill="auto"/>
            <w:noWrap/>
            <w:vAlign w:val="center"/>
            <w:hideMark/>
          </w:tcPr>
          <w:p w14:paraId="4DADDE8E"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2.88</w:t>
            </w:r>
          </w:p>
        </w:tc>
        <w:tc>
          <w:tcPr>
            <w:tcW w:w="709" w:type="dxa"/>
            <w:shd w:val="clear" w:color="auto" w:fill="auto"/>
            <w:noWrap/>
            <w:vAlign w:val="center"/>
            <w:hideMark/>
          </w:tcPr>
          <w:p w14:paraId="223FC75A"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0.9995</w:t>
            </w:r>
          </w:p>
        </w:tc>
        <w:tc>
          <w:tcPr>
            <w:tcW w:w="709" w:type="dxa"/>
            <w:shd w:val="clear" w:color="auto" w:fill="auto"/>
            <w:vAlign w:val="center"/>
            <w:hideMark/>
          </w:tcPr>
          <w:p w14:paraId="03CF9267"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3</w:t>
            </w:r>
          </w:p>
        </w:tc>
        <w:tc>
          <w:tcPr>
            <w:tcW w:w="992" w:type="dxa"/>
            <w:shd w:val="clear" w:color="auto" w:fill="auto"/>
            <w:vAlign w:val="center"/>
            <w:hideMark/>
          </w:tcPr>
          <w:p w14:paraId="4D303091" w14:textId="77777777" w:rsidR="00216DB0" w:rsidRPr="00A9658B" w:rsidRDefault="00216DB0" w:rsidP="006C04C4">
            <w:pPr>
              <w:spacing w:line="480" w:lineRule="auto"/>
              <w:jc w:val="center"/>
              <w:rPr>
                <w:rFonts w:ascii="Arial" w:hAnsi="Arial" w:cs="Arial"/>
                <w:sz w:val="15"/>
                <w:szCs w:val="15"/>
              </w:rPr>
            </w:pPr>
            <w:r w:rsidRPr="00A9658B">
              <w:rPr>
                <w:rFonts w:ascii="Arial" w:hAnsi="Arial" w:cs="Arial"/>
                <w:sz w:val="15"/>
                <w:szCs w:val="15"/>
              </w:rPr>
              <w:t>N</w:t>
            </w:r>
          </w:p>
        </w:tc>
        <w:tc>
          <w:tcPr>
            <w:tcW w:w="992" w:type="dxa"/>
            <w:vAlign w:val="center"/>
          </w:tcPr>
          <w:p w14:paraId="4CC3F887"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c>
          <w:tcPr>
            <w:tcW w:w="992" w:type="dxa"/>
            <w:vAlign w:val="center"/>
          </w:tcPr>
          <w:p w14:paraId="15222252" w14:textId="77777777" w:rsidR="00216DB0" w:rsidRPr="00A9658B" w:rsidRDefault="00216DB0" w:rsidP="006C04C4">
            <w:pPr>
              <w:spacing w:line="480" w:lineRule="auto"/>
              <w:jc w:val="center"/>
              <w:rPr>
                <w:rFonts w:ascii="Arial" w:hAnsi="Arial" w:cs="Arial"/>
                <w:i/>
                <w:iCs/>
                <w:sz w:val="15"/>
                <w:szCs w:val="15"/>
              </w:rPr>
            </w:pPr>
            <w:r w:rsidRPr="00A9658B">
              <w:rPr>
                <w:rFonts w:ascii="Arial" w:hAnsi="Arial" w:cs="Arial"/>
                <w:i/>
                <w:iCs/>
                <w:sz w:val="15"/>
                <w:szCs w:val="15"/>
              </w:rPr>
              <w:t>N.A.</w:t>
            </w:r>
          </w:p>
        </w:tc>
      </w:tr>
    </w:tbl>
    <w:p w14:paraId="52A251BC" w14:textId="77777777" w:rsidR="00216DB0" w:rsidRPr="00A9658B" w:rsidRDefault="00216DB0" w:rsidP="00216DB0">
      <w:pPr>
        <w:pStyle w:val="NormalWeb"/>
        <w:shd w:val="clear" w:color="auto" w:fill="FFFFFF"/>
        <w:spacing w:line="480" w:lineRule="auto"/>
        <w:textAlignment w:val="baseline"/>
        <w:rPr>
          <w:rFonts w:ascii="Arial" w:hAnsi="Arial" w:cs="Arial"/>
          <w:sz w:val="20"/>
          <w:szCs w:val="20"/>
        </w:rPr>
      </w:pPr>
    </w:p>
    <w:p w14:paraId="7CBDFF74" w14:textId="77777777" w:rsidR="00216DB0" w:rsidRPr="00A9658B" w:rsidRDefault="00216DB0" w:rsidP="00365631">
      <w:pPr>
        <w:spacing w:line="480" w:lineRule="auto"/>
        <w:rPr>
          <w:rFonts w:ascii="Arial" w:hAnsi="Arial" w:cs="Arial"/>
          <w:sz w:val="20"/>
        </w:rPr>
        <w:sectPr w:rsidR="00216DB0" w:rsidRPr="00A9658B" w:rsidSect="00A9658B">
          <w:pgSz w:w="16840" w:h="11900" w:orient="landscape"/>
          <w:pgMar w:top="1440" w:right="1440" w:bottom="1440" w:left="1440" w:header="708" w:footer="708" w:gutter="0"/>
          <w:cols w:space="708"/>
          <w:docGrid w:linePitch="360"/>
        </w:sectPr>
      </w:pPr>
    </w:p>
    <w:p w14:paraId="20C6304A" w14:textId="22B76549" w:rsidR="002176CC" w:rsidRPr="00A9658B" w:rsidRDefault="00216DB0" w:rsidP="00216DB0">
      <w:pPr>
        <w:rPr>
          <w:rFonts w:ascii="Arial" w:hAnsi="Arial" w:cs="Arial"/>
          <w:b/>
          <w:sz w:val="20"/>
        </w:rPr>
      </w:pPr>
      <w:r w:rsidRPr="00A9658B">
        <w:rPr>
          <w:rFonts w:ascii="Arial" w:hAnsi="Arial" w:cs="Arial"/>
          <w:b/>
          <w:sz w:val="20"/>
        </w:rPr>
        <w:lastRenderedPageBreak/>
        <w:t xml:space="preserve">S2 Extended methods  </w:t>
      </w:r>
    </w:p>
    <w:p w14:paraId="2CE91756" w14:textId="5D2E764A" w:rsidR="00E108A2" w:rsidRPr="00A9658B" w:rsidRDefault="002176CC" w:rsidP="00216DB0">
      <w:pPr>
        <w:rPr>
          <w:rFonts w:ascii="Arial" w:hAnsi="Arial" w:cs="Arial"/>
          <w:sz w:val="20"/>
        </w:rPr>
      </w:pPr>
      <w:r w:rsidRPr="00A9658B">
        <w:rPr>
          <w:rFonts w:ascii="Arial" w:hAnsi="Arial" w:cs="Arial"/>
          <w:b/>
          <w:sz w:val="20"/>
        </w:rPr>
        <w:t>2.4 D</w:t>
      </w:r>
      <w:r w:rsidR="00E108A2" w:rsidRPr="00A9658B">
        <w:rPr>
          <w:rFonts w:ascii="Arial" w:hAnsi="Arial" w:cs="Arial"/>
          <w:b/>
          <w:sz w:val="20"/>
        </w:rPr>
        <w:t>ata on allocation and rearing conditions.</w:t>
      </w:r>
      <w:r w:rsidR="00E108A2" w:rsidRPr="00A9658B">
        <w:rPr>
          <w:rFonts w:ascii="Arial" w:hAnsi="Arial" w:cs="Arial"/>
          <w:sz w:val="20"/>
        </w:rPr>
        <w:t xml:space="preserve"> </w:t>
      </w:r>
    </w:p>
    <w:p w14:paraId="0531134A" w14:textId="77777777" w:rsidR="00E108A2" w:rsidRPr="00A9658B" w:rsidRDefault="00E108A2" w:rsidP="003F0686">
      <w:pPr>
        <w:pStyle w:val="SMText"/>
        <w:spacing w:line="480" w:lineRule="auto"/>
        <w:ind w:firstLine="0"/>
        <w:rPr>
          <w:rFonts w:ascii="Arial" w:hAnsi="Arial" w:cs="Arial"/>
          <w:sz w:val="20"/>
        </w:rPr>
      </w:pPr>
    </w:p>
    <w:p w14:paraId="46BDB794" w14:textId="709C130F" w:rsidR="00E108A2" w:rsidRPr="00A9658B" w:rsidRDefault="00E108A2" w:rsidP="003F0686">
      <w:pPr>
        <w:pStyle w:val="SMText"/>
        <w:spacing w:line="480" w:lineRule="auto"/>
        <w:ind w:firstLine="0"/>
        <w:rPr>
          <w:rFonts w:ascii="Arial" w:hAnsi="Arial" w:cs="Arial"/>
          <w:sz w:val="20"/>
        </w:rPr>
      </w:pPr>
      <w:r w:rsidRPr="00A9658B">
        <w:rPr>
          <w:noProof/>
        </w:rPr>
        <w:drawing>
          <wp:inline distT="0" distB="0" distL="0" distR="0" wp14:anchorId="6A152E62" wp14:editId="6A2213DD">
            <wp:extent cx="4933950" cy="3530345"/>
            <wp:effectExtent l="0" t="0" r="0" b="635"/>
            <wp:docPr id="2" name="Picture 2"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49946" cy="3541790"/>
                    </a:xfrm>
                    <a:prstGeom prst="rect">
                      <a:avLst/>
                    </a:prstGeom>
                  </pic:spPr>
                </pic:pic>
              </a:graphicData>
            </a:graphic>
          </wp:inline>
        </w:drawing>
      </w:r>
    </w:p>
    <w:p w14:paraId="77387D5B" w14:textId="72310870" w:rsidR="00E108A2" w:rsidRPr="00A9658B" w:rsidRDefault="00E108A2" w:rsidP="003F0686">
      <w:pPr>
        <w:pStyle w:val="SMHeading"/>
        <w:spacing w:line="480" w:lineRule="auto"/>
        <w:rPr>
          <w:rFonts w:ascii="Arial" w:hAnsi="Arial" w:cs="Arial"/>
          <w:b w:val="0"/>
          <w:sz w:val="20"/>
          <w:szCs w:val="20"/>
        </w:rPr>
      </w:pPr>
      <w:r w:rsidRPr="00A9658B">
        <w:rPr>
          <w:rFonts w:ascii="Arial" w:hAnsi="Arial" w:cs="Arial"/>
          <w:sz w:val="20"/>
          <w:szCs w:val="20"/>
        </w:rPr>
        <w:t>Fig</w:t>
      </w:r>
      <w:r w:rsidR="00126968" w:rsidRPr="00A9658B">
        <w:rPr>
          <w:rFonts w:ascii="Arial" w:hAnsi="Arial" w:cs="Arial"/>
          <w:sz w:val="20"/>
          <w:szCs w:val="20"/>
        </w:rPr>
        <w:t>ure</w:t>
      </w:r>
      <w:r w:rsidRPr="00A9658B">
        <w:rPr>
          <w:rFonts w:ascii="Arial" w:hAnsi="Arial" w:cs="Arial"/>
          <w:sz w:val="20"/>
          <w:szCs w:val="20"/>
        </w:rPr>
        <w:t xml:space="preserve"> 2.</w:t>
      </w:r>
      <w:r w:rsidR="002176CC" w:rsidRPr="00A9658B">
        <w:rPr>
          <w:rFonts w:ascii="Arial" w:hAnsi="Arial" w:cs="Arial"/>
          <w:sz w:val="20"/>
          <w:szCs w:val="20"/>
        </w:rPr>
        <w:t>4-1</w:t>
      </w:r>
      <w:r w:rsidRPr="00A9658B">
        <w:rPr>
          <w:rFonts w:ascii="Arial" w:hAnsi="Arial" w:cs="Arial"/>
          <w:sz w:val="20"/>
          <w:szCs w:val="20"/>
        </w:rPr>
        <w:t xml:space="preserve"> </w:t>
      </w:r>
      <w:bookmarkStart w:id="0" w:name="_Ref38038968"/>
      <w:r w:rsidRPr="00A9658B">
        <w:rPr>
          <w:rFonts w:ascii="Arial" w:hAnsi="Arial" w:cs="Arial"/>
          <w:b w:val="0"/>
          <w:sz w:val="20"/>
          <w:szCs w:val="20"/>
        </w:rPr>
        <w:t xml:space="preserve">Figure </w:t>
      </w:r>
      <w:bookmarkEnd w:id="0"/>
      <w:r w:rsidRPr="00A9658B">
        <w:rPr>
          <w:rFonts w:ascii="Arial" w:hAnsi="Arial" w:cs="Arial"/>
          <w:b w:val="0"/>
          <w:sz w:val="20"/>
          <w:szCs w:val="20"/>
        </w:rPr>
        <w:t>1 The allocation of bees to treatments by bodyweight (A, B) and colony of origin (C, D) in the worst- (A, C) and best-case (B, D) exposure experiments</w:t>
      </w:r>
    </w:p>
    <w:p w14:paraId="78CF7EF2" w14:textId="77777777" w:rsidR="00CE73D4" w:rsidRDefault="00CE73D4" w:rsidP="00F9149C">
      <w:pPr>
        <w:spacing w:line="480" w:lineRule="auto"/>
        <w:rPr>
          <w:rFonts w:ascii="Arial" w:hAnsi="Arial" w:cs="Arial"/>
          <w:sz w:val="20"/>
        </w:rPr>
      </w:pPr>
    </w:p>
    <w:p w14:paraId="574CE619" w14:textId="77777777" w:rsidR="00CE73D4" w:rsidRDefault="00CE73D4" w:rsidP="00F9149C">
      <w:pPr>
        <w:spacing w:line="480" w:lineRule="auto"/>
        <w:rPr>
          <w:rFonts w:ascii="Arial" w:hAnsi="Arial" w:cs="Arial"/>
          <w:sz w:val="20"/>
        </w:rPr>
      </w:pPr>
    </w:p>
    <w:p w14:paraId="5E2FAA7B" w14:textId="4B45FECD" w:rsidR="00216DB0" w:rsidRPr="00A9658B" w:rsidRDefault="00E108A2" w:rsidP="00F9149C">
      <w:pPr>
        <w:spacing w:line="480" w:lineRule="auto"/>
        <w:rPr>
          <w:rFonts w:ascii="Arial" w:hAnsi="Arial" w:cs="Arial"/>
          <w:sz w:val="20"/>
        </w:rPr>
      </w:pPr>
      <w:r w:rsidRPr="00A9658B">
        <w:rPr>
          <w:noProof/>
        </w:rPr>
        <w:lastRenderedPageBreak/>
        <w:drawing>
          <wp:inline distT="0" distB="0" distL="0" distR="0" wp14:anchorId="4A7BBEAE" wp14:editId="55287F77">
            <wp:extent cx="4848225" cy="2844292"/>
            <wp:effectExtent l="0" t="0" r="3175" b="63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mp_hum.jpeg"/>
                    <pic:cNvPicPr/>
                  </pic:nvPicPr>
                  <pic:blipFill>
                    <a:blip r:embed="rId10">
                      <a:extLst>
                        <a:ext uri="{28A0092B-C50C-407E-A947-70E740481C1C}">
                          <a14:useLocalDpi xmlns:a14="http://schemas.microsoft.com/office/drawing/2010/main" val="0"/>
                        </a:ext>
                      </a:extLst>
                    </a:blip>
                    <a:stretch>
                      <a:fillRect/>
                    </a:stretch>
                  </pic:blipFill>
                  <pic:spPr>
                    <a:xfrm>
                      <a:off x="0" y="0"/>
                      <a:ext cx="4855432" cy="2848520"/>
                    </a:xfrm>
                    <a:prstGeom prst="rect">
                      <a:avLst/>
                    </a:prstGeom>
                  </pic:spPr>
                </pic:pic>
              </a:graphicData>
            </a:graphic>
          </wp:inline>
        </w:drawing>
      </w:r>
    </w:p>
    <w:p w14:paraId="0AE86891" w14:textId="3F7F862C" w:rsidR="00E108A2" w:rsidRPr="00A9658B" w:rsidRDefault="00126968" w:rsidP="003F0686">
      <w:pPr>
        <w:pStyle w:val="SMHeading"/>
        <w:spacing w:line="480" w:lineRule="auto"/>
        <w:rPr>
          <w:rFonts w:ascii="Arial" w:hAnsi="Arial" w:cs="Arial"/>
          <w:sz w:val="20"/>
          <w:szCs w:val="20"/>
        </w:rPr>
      </w:pPr>
      <w:r w:rsidRPr="00A9658B">
        <w:rPr>
          <w:rFonts w:ascii="Arial" w:hAnsi="Arial" w:cs="Arial"/>
          <w:sz w:val="20"/>
          <w:szCs w:val="20"/>
        </w:rPr>
        <w:t xml:space="preserve">Figure </w:t>
      </w:r>
      <w:r w:rsidR="00E108A2" w:rsidRPr="00A9658B">
        <w:rPr>
          <w:rFonts w:ascii="Arial" w:hAnsi="Arial" w:cs="Arial"/>
          <w:sz w:val="20"/>
          <w:szCs w:val="20"/>
        </w:rPr>
        <w:t>2.</w:t>
      </w:r>
      <w:r w:rsidR="002176CC" w:rsidRPr="00A9658B">
        <w:rPr>
          <w:rFonts w:ascii="Arial" w:hAnsi="Arial" w:cs="Arial"/>
          <w:sz w:val="20"/>
          <w:szCs w:val="20"/>
        </w:rPr>
        <w:t>4-2</w:t>
      </w:r>
      <w:r w:rsidR="00E108A2" w:rsidRPr="00A9658B">
        <w:rPr>
          <w:rFonts w:ascii="Arial" w:hAnsi="Arial" w:cs="Arial"/>
          <w:sz w:val="20"/>
          <w:szCs w:val="20"/>
        </w:rPr>
        <w:t xml:space="preserve"> </w:t>
      </w:r>
      <w:r w:rsidR="00E108A2" w:rsidRPr="00A9658B">
        <w:rPr>
          <w:rFonts w:ascii="Arial" w:hAnsi="Arial" w:cs="Arial"/>
          <w:b w:val="0"/>
          <w:sz w:val="20"/>
          <w:szCs w:val="20"/>
          <w:lang w:val="en-GB"/>
        </w:rPr>
        <w:t>The average temperature (A) and humidity (B) and C.I. recorded in the laboratory over the course of the experiments plotted against jittered data.</w:t>
      </w:r>
    </w:p>
    <w:p w14:paraId="110026CB" w14:textId="77777777" w:rsidR="00E108A2" w:rsidRPr="00A9658B" w:rsidRDefault="00E108A2" w:rsidP="003F0686">
      <w:pPr>
        <w:pStyle w:val="NormalWeb"/>
        <w:shd w:val="clear" w:color="auto" w:fill="FFFFFF"/>
        <w:spacing w:line="480" w:lineRule="auto"/>
        <w:textAlignment w:val="baseline"/>
        <w:rPr>
          <w:rFonts w:ascii="Arial" w:hAnsi="Arial" w:cs="Arial"/>
          <w:sz w:val="20"/>
          <w:szCs w:val="20"/>
        </w:rPr>
      </w:pPr>
    </w:p>
    <w:p w14:paraId="278588CC" w14:textId="4F1C32CE" w:rsidR="00E108A2" w:rsidRPr="00A9658B" w:rsidRDefault="00E108A2" w:rsidP="00216DB0">
      <w:pPr>
        <w:rPr>
          <w:rFonts w:ascii="Arial" w:hAnsi="Arial" w:cs="Arial"/>
          <w:b/>
          <w:sz w:val="20"/>
        </w:rPr>
      </w:pPr>
      <w:r w:rsidRPr="00A9658B">
        <w:br w:type="page"/>
      </w:r>
      <w:r w:rsidR="002176CC" w:rsidRPr="00A9658B">
        <w:rPr>
          <w:rFonts w:ascii="Arial" w:hAnsi="Arial" w:cs="Arial"/>
          <w:b/>
          <w:sz w:val="20"/>
        </w:rPr>
        <w:lastRenderedPageBreak/>
        <w:t>2.5</w:t>
      </w:r>
      <w:r w:rsidR="00216DB0" w:rsidRPr="00A9658B">
        <w:rPr>
          <w:rFonts w:ascii="Arial" w:hAnsi="Arial" w:cs="Arial"/>
          <w:b/>
          <w:sz w:val="20"/>
        </w:rPr>
        <w:t xml:space="preserve">   analytical </w:t>
      </w:r>
      <w:r w:rsidRPr="00A9658B">
        <w:rPr>
          <w:rFonts w:ascii="Arial" w:hAnsi="Arial" w:cs="Arial"/>
          <w:b/>
          <w:sz w:val="20"/>
        </w:rPr>
        <w:t xml:space="preserve">methods for the determination of sulfoxaflor presence and concentration in treatment samples. </w:t>
      </w:r>
    </w:p>
    <w:p w14:paraId="48DDBEE5" w14:textId="77777777" w:rsidR="00E108A2" w:rsidRPr="00A9658B" w:rsidRDefault="00E108A2" w:rsidP="003F0686">
      <w:pPr>
        <w:pStyle w:val="SMSubheading"/>
        <w:spacing w:line="480" w:lineRule="auto"/>
        <w:rPr>
          <w:rFonts w:ascii="Arial" w:hAnsi="Arial" w:cs="Arial"/>
          <w:sz w:val="20"/>
        </w:rPr>
      </w:pPr>
    </w:p>
    <w:p w14:paraId="7DF12749" w14:textId="17DA8C70" w:rsidR="00E108A2" w:rsidRPr="00A9658B" w:rsidRDefault="00E108A2" w:rsidP="003F0686">
      <w:pPr>
        <w:pStyle w:val="SMHeading"/>
        <w:spacing w:line="480" w:lineRule="auto"/>
        <w:rPr>
          <w:rFonts w:ascii="Arial" w:hAnsi="Arial" w:cs="Arial"/>
          <w:b w:val="0"/>
          <w:sz w:val="20"/>
          <w:szCs w:val="20"/>
        </w:rPr>
      </w:pPr>
      <w:r w:rsidRPr="00A9658B">
        <w:rPr>
          <w:rFonts w:ascii="Arial" w:hAnsi="Arial" w:cs="Arial"/>
          <w:sz w:val="20"/>
          <w:szCs w:val="20"/>
        </w:rPr>
        <w:t xml:space="preserve">Table </w:t>
      </w:r>
      <w:r w:rsidR="002176CC" w:rsidRPr="00A9658B">
        <w:rPr>
          <w:rFonts w:ascii="Arial" w:hAnsi="Arial" w:cs="Arial"/>
          <w:sz w:val="20"/>
          <w:szCs w:val="20"/>
        </w:rPr>
        <w:t>2.5-</w:t>
      </w:r>
      <w:r w:rsidRPr="00A9658B">
        <w:rPr>
          <w:rFonts w:ascii="Arial" w:hAnsi="Arial" w:cs="Arial"/>
          <w:sz w:val="20"/>
          <w:szCs w:val="20"/>
        </w:rPr>
        <w:t xml:space="preserve">1 </w:t>
      </w:r>
      <w:r w:rsidRPr="00A9658B">
        <w:rPr>
          <w:rFonts w:ascii="Arial" w:hAnsi="Arial" w:cs="Arial"/>
          <w:b w:val="0"/>
          <w:sz w:val="20"/>
          <w:szCs w:val="20"/>
          <w:lang w:val="en-GB"/>
        </w:rPr>
        <w:t>The instrument setup (ULPC/HSS T3 UPLC column). Flow rate: 0.4 mL/min; volume injected: 10 µL; column temperature: 40°C; sample temperature: 10°C; run time: 5 min. Mobile phase A: water + 0.2% formic acid, mobile phase B: acetonitrile + 0.01% formic acid</w:t>
      </w:r>
      <w:r w:rsidRPr="00A9658B">
        <w:rPr>
          <w:rFonts w:ascii="Arial" w:hAnsi="Arial" w:cs="Arial"/>
          <w:b w:val="0"/>
          <w:sz w:val="20"/>
          <w:szCs w:val="20"/>
        </w:rPr>
        <w:t>.</w:t>
      </w:r>
    </w:p>
    <w:p w14:paraId="277D2264" w14:textId="77777777" w:rsidR="00E108A2" w:rsidRPr="00A9658B" w:rsidRDefault="00E108A2" w:rsidP="003F0686">
      <w:pPr>
        <w:pStyle w:val="SMcaption"/>
        <w:spacing w:line="480" w:lineRule="auto"/>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476"/>
        <w:gridCol w:w="1017"/>
        <w:gridCol w:w="905"/>
      </w:tblGrid>
      <w:tr w:rsidR="00E108A2" w:rsidRPr="00A9658B" w14:paraId="2D2A3F93" w14:textId="77777777" w:rsidTr="00176824">
        <w:tc>
          <w:tcPr>
            <w:tcW w:w="1476" w:type="dxa"/>
            <w:tcBorders>
              <w:top w:val="single" w:sz="4" w:space="0" w:color="auto"/>
              <w:left w:val="nil"/>
              <w:bottom w:val="single" w:sz="4" w:space="0" w:color="auto"/>
            </w:tcBorders>
          </w:tcPr>
          <w:p w14:paraId="069D2E5F"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Time (min)</w:t>
            </w:r>
          </w:p>
        </w:tc>
        <w:tc>
          <w:tcPr>
            <w:tcW w:w="1017" w:type="dxa"/>
            <w:tcBorders>
              <w:top w:val="single" w:sz="4" w:space="0" w:color="auto"/>
              <w:bottom w:val="single" w:sz="4" w:space="0" w:color="auto"/>
            </w:tcBorders>
          </w:tcPr>
          <w:p w14:paraId="5708B665"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 A</w:t>
            </w:r>
          </w:p>
        </w:tc>
        <w:tc>
          <w:tcPr>
            <w:tcW w:w="905" w:type="dxa"/>
            <w:tcBorders>
              <w:top w:val="single" w:sz="4" w:space="0" w:color="auto"/>
              <w:bottom w:val="single" w:sz="4" w:space="0" w:color="auto"/>
              <w:right w:val="nil"/>
            </w:tcBorders>
          </w:tcPr>
          <w:p w14:paraId="044A3043"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%B</w:t>
            </w:r>
          </w:p>
        </w:tc>
      </w:tr>
      <w:tr w:rsidR="00E108A2" w:rsidRPr="00A9658B" w14:paraId="55BA2FC7" w14:textId="77777777" w:rsidTr="00176824">
        <w:tc>
          <w:tcPr>
            <w:tcW w:w="1476" w:type="dxa"/>
            <w:tcBorders>
              <w:top w:val="single" w:sz="4" w:space="0" w:color="auto"/>
              <w:left w:val="nil"/>
            </w:tcBorders>
          </w:tcPr>
          <w:p w14:paraId="48D5BDF2"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0.00</w:t>
            </w:r>
          </w:p>
        </w:tc>
        <w:tc>
          <w:tcPr>
            <w:tcW w:w="1017" w:type="dxa"/>
            <w:tcBorders>
              <w:top w:val="single" w:sz="4" w:space="0" w:color="auto"/>
            </w:tcBorders>
          </w:tcPr>
          <w:p w14:paraId="4AE4DB0F"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90</w:t>
            </w:r>
          </w:p>
        </w:tc>
        <w:tc>
          <w:tcPr>
            <w:tcW w:w="905" w:type="dxa"/>
            <w:tcBorders>
              <w:top w:val="single" w:sz="4" w:space="0" w:color="auto"/>
              <w:right w:val="nil"/>
            </w:tcBorders>
          </w:tcPr>
          <w:p w14:paraId="48B4A8BD"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10</w:t>
            </w:r>
          </w:p>
        </w:tc>
      </w:tr>
      <w:tr w:rsidR="00E108A2" w:rsidRPr="00A9658B" w14:paraId="36E3AAF4" w14:textId="77777777" w:rsidTr="00176824">
        <w:tc>
          <w:tcPr>
            <w:tcW w:w="1476" w:type="dxa"/>
            <w:tcBorders>
              <w:left w:val="nil"/>
            </w:tcBorders>
          </w:tcPr>
          <w:p w14:paraId="62C7CC51"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0.50</w:t>
            </w:r>
          </w:p>
        </w:tc>
        <w:tc>
          <w:tcPr>
            <w:tcW w:w="1017" w:type="dxa"/>
          </w:tcPr>
          <w:p w14:paraId="25F63644"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0</w:t>
            </w:r>
          </w:p>
        </w:tc>
        <w:tc>
          <w:tcPr>
            <w:tcW w:w="905" w:type="dxa"/>
            <w:tcBorders>
              <w:right w:val="nil"/>
            </w:tcBorders>
          </w:tcPr>
          <w:p w14:paraId="718C8553"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100</w:t>
            </w:r>
          </w:p>
        </w:tc>
      </w:tr>
      <w:tr w:rsidR="00E108A2" w:rsidRPr="00A9658B" w14:paraId="36153BA9" w14:textId="77777777" w:rsidTr="00176824">
        <w:tc>
          <w:tcPr>
            <w:tcW w:w="1476" w:type="dxa"/>
            <w:tcBorders>
              <w:left w:val="nil"/>
            </w:tcBorders>
          </w:tcPr>
          <w:p w14:paraId="57221866"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2.50</w:t>
            </w:r>
          </w:p>
        </w:tc>
        <w:tc>
          <w:tcPr>
            <w:tcW w:w="1017" w:type="dxa"/>
          </w:tcPr>
          <w:p w14:paraId="520EDF04"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0</w:t>
            </w:r>
          </w:p>
        </w:tc>
        <w:tc>
          <w:tcPr>
            <w:tcW w:w="905" w:type="dxa"/>
            <w:tcBorders>
              <w:right w:val="nil"/>
            </w:tcBorders>
          </w:tcPr>
          <w:p w14:paraId="1F8E6DC1"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100</w:t>
            </w:r>
          </w:p>
        </w:tc>
      </w:tr>
      <w:tr w:rsidR="00E108A2" w:rsidRPr="00A9658B" w14:paraId="678EC11A" w14:textId="77777777" w:rsidTr="00176824">
        <w:tc>
          <w:tcPr>
            <w:tcW w:w="1476" w:type="dxa"/>
            <w:tcBorders>
              <w:left w:val="nil"/>
            </w:tcBorders>
          </w:tcPr>
          <w:p w14:paraId="679EA539"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4.00</w:t>
            </w:r>
          </w:p>
        </w:tc>
        <w:tc>
          <w:tcPr>
            <w:tcW w:w="1017" w:type="dxa"/>
          </w:tcPr>
          <w:p w14:paraId="4C356BF3"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90</w:t>
            </w:r>
          </w:p>
        </w:tc>
        <w:tc>
          <w:tcPr>
            <w:tcW w:w="905" w:type="dxa"/>
            <w:tcBorders>
              <w:right w:val="nil"/>
            </w:tcBorders>
          </w:tcPr>
          <w:p w14:paraId="387B26DD"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10</w:t>
            </w:r>
          </w:p>
        </w:tc>
      </w:tr>
      <w:tr w:rsidR="00E108A2" w:rsidRPr="00A9658B" w14:paraId="3582911A" w14:textId="77777777" w:rsidTr="00176824">
        <w:tc>
          <w:tcPr>
            <w:tcW w:w="1476" w:type="dxa"/>
            <w:tcBorders>
              <w:left w:val="nil"/>
              <w:bottom w:val="single" w:sz="4" w:space="0" w:color="auto"/>
            </w:tcBorders>
          </w:tcPr>
          <w:p w14:paraId="6A92F3F6"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5.00</w:t>
            </w:r>
          </w:p>
        </w:tc>
        <w:tc>
          <w:tcPr>
            <w:tcW w:w="1017" w:type="dxa"/>
            <w:tcBorders>
              <w:bottom w:val="single" w:sz="4" w:space="0" w:color="auto"/>
            </w:tcBorders>
          </w:tcPr>
          <w:p w14:paraId="22A60554"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90</w:t>
            </w:r>
          </w:p>
        </w:tc>
        <w:tc>
          <w:tcPr>
            <w:tcW w:w="905" w:type="dxa"/>
            <w:tcBorders>
              <w:bottom w:val="single" w:sz="4" w:space="0" w:color="auto"/>
              <w:right w:val="nil"/>
            </w:tcBorders>
          </w:tcPr>
          <w:p w14:paraId="56271CA4"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10</w:t>
            </w:r>
          </w:p>
        </w:tc>
      </w:tr>
    </w:tbl>
    <w:p w14:paraId="01F01707" w14:textId="364A6AF9" w:rsidR="00E108A2" w:rsidRPr="00A9658B" w:rsidRDefault="00E108A2" w:rsidP="003F0686">
      <w:pPr>
        <w:spacing w:line="480" w:lineRule="auto"/>
        <w:rPr>
          <w:rFonts w:ascii="Arial" w:hAnsi="Arial" w:cs="Arial"/>
          <w:sz w:val="20"/>
        </w:rPr>
      </w:pPr>
    </w:p>
    <w:p w14:paraId="72B00C54" w14:textId="58F26750" w:rsidR="00E108A2" w:rsidRPr="00A9658B" w:rsidRDefault="00E108A2" w:rsidP="003F0686">
      <w:pPr>
        <w:pStyle w:val="SMHeading"/>
        <w:spacing w:line="480" w:lineRule="auto"/>
        <w:rPr>
          <w:rFonts w:ascii="Arial" w:hAnsi="Arial" w:cs="Arial"/>
          <w:b w:val="0"/>
          <w:sz w:val="20"/>
          <w:szCs w:val="20"/>
          <w:lang w:val="en-GB"/>
        </w:rPr>
      </w:pPr>
      <w:r w:rsidRPr="00A9658B">
        <w:rPr>
          <w:rFonts w:ascii="Arial" w:hAnsi="Arial" w:cs="Arial"/>
          <w:sz w:val="20"/>
          <w:szCs w:val="20"/>
        </w:rPr>
        <w:t xml:space="preserve">Table </w:t>
      </w:r>
      <w:r w:rsidR="002176CC" w:rsidRPr="00A9658B">
        <w:rPr>
          <w:rFonts w:ascii="Arial" w:hAnsi="Arial" w:cs="Arial"/>
          <w:sz w:val="20"/>
          <w:szCs w:val="20"/>
        </w:rPr>
        <w:t>2.5-</w:t>
      </w:r>
      <w:r w:rsidRPr="00A9658B">
        <w:rPr>
          <w:rFonts w:ascii="Arial" w:hAnsi="Arial" w:cs="Arial"/>
          <w:sz w:val="20"/>
          <w:szCs w:val="20"/>
        </w:rPr>
        <w:t xml:space="preserve">2 </w:t>
      </w:r>
      <w:r w:rsidRPr="00A9658B">
        <w:rPr>
          <w:rFonts w:ascii="Arial" w:hAnsi="Arial" w:cs="Arial"/>
          <w:b w:val="0"/>
          <w:sz w:val="20"/>
          <w:szCs w:val="20"/>
          <w:lang w:val="en-GB"/>
        </w:rPr>
        <w:t>The MS Instrument set up (</w:t>
      </w:r>
      <w:proofErr w:type="spellStart"/>
      <w:r w:rsidRPr="00A9658B">
        <w:rPr>
          <w:rFonts w:ascii="Arial" w:hAnsi="Arial" w:cs="Arial"/>
          <w:b w:val="0"/>
          <w:sz w:val="20"/>
          <w:szCs w:val="20"/>
          <w:lang w:val="en-GB"/>
        </w:rPr>
        <w:t>Acquity</w:t>
      </w:r>
      <w:proofErr w:type="spellEnd"/>
      <w:r w:rsidRPr="00A9658B">
        <w:rPr>
          <w:rFonts w:ascii="Arial" w:hAnsi="Arial" w:cs="Arial"/>
          <w:b w:val="0"/>
          <w:sz w:val="20"/>
          <w:szCs w:val="20"/>
          <w:lang w:val="en-GB"/>
        </w:rPr>
        <w:t xml:space="preserve"> </w:t>
      </w:r>
      <w:proofErr w:type="spellStart"/>
      <w:r w:rsidRPr="00A9658B">
        <w:rPr>
          <w:rFonts w:ascii="Arial" w:hAnsi="Arial" w:cs="Arial"/>
          <w:b w:val="0"/>
          <w:sz w:val="20"/>
          <w:szCs w:val="20"/>
          <w:lang w:val="en-GB"/>
        </w:rPr>
        <w:t>QDa</w:t>
      </w:r>
      <w:proofErr w:type="spellEnd"/>
      <w:r w:rsidRPr="00A9658B">
        <w:rPr>
          <w:rFonts w:ascii="Arial" w:hAnsi="Arial" w:cs="Arial"/>
          <w:b w:val="0"/>
          <w:sz w:val="20"/>
          <w:szCs w:val="20"/>
          <w:lang w:val="en-GB"/>
        </w:rPr>
        <w:t>, Waters)</w:t>
      </w:r>
    </w:p>
    <w:tbl>
      <w:tblPr>
        <w:tblW w:w="0" w:type="auto"/>
        <w:tblLook w:val="04A0" w:firstRow="1" w:lastRow="0" w:firstColumn="1" w:lastColumn="0" w:noHBand="0" w:noVBand="1"/>
      </w:tblPr>
      <w:tblGrid>
        <w:gridCol w:w="2254"/>
        <w:gridCol w:w="1290"/>
        <w:gridCol w:w="1290"/>
        <w:gridCol w:w="1262"/>
        <w:gridCol w:w="1262"/>
      </w:tblGrid>
      <w:tr w:rsidR="00E108A2" w:rsidRPr="00A9658B" w14:paraId="3832BB1D" w14:textId="77777777" w:rsidTr="00176824">
        <w:tc>
          <w:tcPr>
            <w:tcW w:w="2254" w:type="dxa"/>
            <w:tcBorders>
              <w:top w:val="single" w:sz="4" w:space="0" w:color="auto"/>
              <w:bottom w:val="single" w:sz="4" w:space="0" w:color="auto"/>
            </w:tcBorders>
          </w:tcPr>
          <w:p w14:paraId="66D5F9D6"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Compound</w:t>
            </w:r>
          </w:p>
        </w:tc>
        <w:tc>
          <w:tcPr>
            <w:tcW w:w="1290" w:type="dxa"/>
            <w:tcBorders>
              <w:top w:val="single" w:sz="4" w:space="0" w:color="auto"/>
              <w:bottom w:val="single" w:sz="4" w:space="0" w:color="auto"/>
            </w:tcBorders>
          </w:tcPr>
          <w:p w14:paraId="39DE794F"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m/z quantifier</w:t>
            </w:r>
          </w:p>
        </w:tc>
        <w:tc>
          <w:tcPr>
            <w:tcW w:w="1290" w:type="dxa"/>
            <w:tcBorders>
              <w:top w:val="single" w:sz="4" w:space="0" w:color="auto"/>
              <w:bottom w:val="single" w:sz="4" w:space="0" w:color="auto"/>
            </w:tcBorders>
          </w:tcPr>
          <w:p w14:paraId="26E09B20"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Cone quantifier</w:t>
            </w:r>
          </w:p>
        </w:tc>
        <w:tc>
          <w:tcPr>
            <w:tcW w:w="1262" w:type="dxa"/>
            <w:tcBorders>
              <w:top w:val="single" w:sz="4" w:space="0" w:color="auto"/>
              <w:bottom w:val="single" w:sz="4" w:space="0" w:color="auto"/>
            </w:tcBorders>
          </w:tcPr>
          <w:p w14:paraId="11ABE2C9"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m/z qualifier</w:t>
            </w:r>
          </w:p>
        </w:tc>
        <w:tc>
          <w:tcPr>
            <w:tcW w:w="1262" w:type="dxa"/>
            <w:tcBorders>
              <w:top w:val="single" w:sz="4" w:space="0" w:color="auto"/>
              <w:bottom w:val="single" w:sz="4" w:space="0" w:color="auto"/>
            </w:tcBorders>
          </w:tcPr>
          <w:p w14:paraId="0A27E96D"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Cone qualifier</w:t>
            </w:r>
          </w:p>
        </w:tc>
      </w:tr>
      <w:tr w:rsidR="00E108A2" w:rsidRPr="00A9658B" w14:paraId="122F12FB" w14:textId="77777777" w:rsidTr="00176824">
        <w:tc>
          <w:tcPr>
            <w:tcW w:w="2254" w:type="dxa"/>
            <w:tcBorders>
              <w:top w:val="single" w:sz="4" w:space="0" w:color="auto"/>
            </w:tcBorders>
          </w:tcPr>
          <w:p w14:paraId="0D410A13"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Sulfoxaflor</w:t>
            </w:r>
          </w:p>
        </w:tc>
        <w:tc>
          <w:tcPr>
            <w:tcW w:w="1290" w:type="dxa"/>
            <w:tcBorders>
              <w:top w:val="single" w:sz="4" w:space="0" w:color="auto"/>
            </w:tcBorders>
          </w:tcPr>
          <w:p w14:paraId="132C39C5"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278</w:t>
            </w:r>
          </w:p>
        </w:tc>
        <w:tc>
          <w:tcPr>
            <w:tcW w:w="1290" w:type="dxa"/>
            <w:tcBorders>
              <w:top w:val="single" w:sz="4" w:space="0" w:color="auto"/>
            </w:tcBorders>
          </w:tcPr>
          <w:p w14:paraId="22B0FD41"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13</w:t>
            </w:r>
          </w:p>
        </w:tc>
        <w:tc>
          <w:tcPr>
            <w:tcW w:w="1262" w:type="dxa"/>
            <w:tcBorders>
              <w:top w:val="single" w:sz="4" w:space="0" w:color="auto"/>
            </w:tcBorders>
          </w:tcPr>
          <w:p w14:paraId="7AF07369"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174</w:t>
            </w:r>
          </w:p>
        </w:tc>
        <w:tc>
          <w:tcPr>
            <w:tcW w:w="1262" w:type="dxa"/>
            <w:tcBorders>
              <w:top w:val="single" w:sz="4" w:space="0" w:color="auto"/>
            </w:tcBorders>
          </w:tcPr>
          <w:p w14:paraId="75888A50"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20</w:t>
            </w:r>
          </w:p>
        </w:tc>
      </w:tr>
      <w:tr w:rsidR="00E108A2" w:rsidRPr="00A9658B" w14:paraId="19437F77" w14:textId="77777777" w:rsidTr="00176824">
        <w:tc>
          <w:tcPr>
            <w:tcW w:w="2254" w:type="dxa"/>
            <w:tcBorders>
              <w:bottom w:val="single" w:sz="4" w:space="0" w:color="auto"/>
            </w:tcBorders>
          </w:tcPr>
          <w:p w14:paraId="32F7DAA9"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Atrazine-d5</w:t>
            </w:r>
          </w:p>
        </w:tc>
        <w:tc>
          <w:tcPr>
            <w:tcW w:w="1290" w:type="dxa"/>
            <w:tcBorders>
              <w:bottom w:val="single" w:sz="4" w:space="0" w:color="auto"/>
            </w:tcBorders>
          </w:tcPr>
          <w:p w14:paraId="698C5710"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221</w:t>
            </w:r>
          </w:p>
        </w:tc>
        <w:tc>
          <w:tcPr>
            <w:tcW w:w="1290" w:type="dxa"/>
            <w:tcBorders>
              <w:bottom w:val="single" w:sz="4" w:space="0" w:color="auto"/>
            </w:tcBorders>
          </w:tcPr>
          <w:p w14:paraId="47F50091" w14:textId="77777777" w:rsidR="00E108A2" w:rsidRPr="00A9658B" w:rsidRDefault="00E108A2" w:rsidP="003F0686">
            <w:pPr>
              <w:pStyle w:val="SMHeading"/>
              <w:spacing w:line="480" w:lineRule="auto"/>
              <w:rPr>
                <w:rFonts w:ascii="Arial" w:hAnsi="Arial" w:cs="Arial"/>
                <w:b w:val="0"/>
                <w:bCs w:val="0"/>
                <w:sz w:val="20"/>
                <w:lang w:val="en-GB"/>
              </w:rPr>
            </w:pPr>
            <w:r w:rsidRPr="00A9658B">
              <w:rPr>
                <w:rFonts w:ascii="Arial" w:hAnsi="Arial" w:cs="Arial"/>
                <w:b w:val="0"/>
                <w:bCs w:val="0"/>
                <w:sz w:val="20"/>
                <w:lang w:val="en-GB"/>
              </w:rPr>
              <w:t>8</w:t>
            </w:r>
          </w:p>
        </w:tc>
        <w:tc>
          <w:tcPr>
            <w:tcW w:w="1262" w:type="dxa"/>
            <w:tcBorders>
              <w:bottom w:val="single" w:sz="4" w:space="0" w:color="auto"/>
            </w:tcBorders>
          </w:tcPr>
          <w:p w14:paraId="1D2388E7" w14:textId="77777777" w:rsidR="00E108A2" w:rsidRPr="00A9658B" w:rsidRDefault="00E108A2" w:rsidP="003F0686">
            <w:pPr>
              <w:pStyle w:val="SMHeading"/>
              <w:spacing w:line="480" w:lineRule="auto"/>
              <w:rPr>
                <w:rFonts w:ascii="Arial" w:hAnsi="Arial" w:cs="Arial"/>
                <w:b w:val="0"/>
                <w:bCs w:val="0"/>
                <w:sz w:val="20"/>
                <w:lang w:val="en-GB"/>
              </w:rPr>
            </w:pPr>
          </w:p>
        </w:tc>
        <w:tc>
          <w:tcPr>
            <w:tcW w:w="1262" w:type="dxa"/>
            <w:tcBorders>
              <w:bottom w:val="single" w:sz="4" w:space="0" w:color="auto"/>
            </w:tcBorders>
          </w:tcPr>
          <w:p w14:paraId="7747D1AB" w14:textId="77777777" w:rsidR="00E108A2" w:rsidRPr="00A9658B" w:rsidRDefault="00E108A2" w:rsidP="003F0686">
            <w:pPr>
              <w:pStyle w:val="SMHeading"/>
              <w:spacing w:line="480" w:lineRule="auto"/>
              <w:rPr>
                <w:rFonts w:ascii="Arial" w:hAnsi="Arial" w:cs="Arial"/>
                <w:b w:val="0"/>
                <w:bCs w:val="0"/>
                <w:sz w:val="20"/>
                <w:lang w:val="en-GB"/>
              </w:rPr>
            </w:pPr>
          </w:p>
        </w:tc>
      </w:tr>
    </w:tbl>
    <w:p w14:paraId="4D7DB2E6" w14:textId="77777777" w:rsidR="00E108A2" w:rsidRPr="00A9658B" w:rsidRDefault="00E108A2" w:rsidP="003F0686">
      <w:pPr>
        <w:pStyle w:val="SMHeading"/>
        <w:spacing w:line="480" w:lineRule="auto"/>
        <w:rPr>
          <w:rFonts w:ascii="Arial" w:hAnsi="Arial" w:cs="Arial"/>
          <w:b w:val="0"/>
          <w:sz w:val="20"/>
          <w:szCs w:val="20"/>
          <w:lang w:val="en-GB"/>
        </w:rPr>
      </w:pPr>
    </w:p>
    <w:p w14:paraId="6A450402" w14:textId="77777777" w:rsidR="00E108A2" w:rsidRPr="00A9658B" w:rsidRDefault="00E108A2" w:rsidP="003F0686">
      <w:pPr>
        <w:spacing w:line="480" w:lineRule="auto"/>
        <w:rPr>
          <w:rFonts w:ascii="Arial" w:hAnsi="Arial" w:cs="Arial"/>
          <w:b/>
          <w:bCs/>
          <w:kern w:val="32"/>
          <w:sz w:val="20"/>
        </w:rPr>
      </w:pPr>
      <w:r w:rsidRPr="00A9658B">
        <w:rPr>
          <w:rFonts w:ascii="Arial" w:hAnsi="Arial" w:cs="Arial"/>
          <w:sz w:val="20"/>
        </w:rPr>
        <w:br w:type="page"/>
      </w:r>
    </w:p>
    <w:p w14:paraId="74B7B47D" w14:textId="53E22B1D" w:rsidR="00E108A2" w:rsidRPr="00A9658B" w:rsidRDefault="00E108A2" w:rsidP="003F0686">
      <w:pPr>
        <w:pStyle w:val="SMHeading"/>
        <w:spacing w:line="480" w:lineRule="auto"/>
        <w:rPr>
          <w:rFonts w:ascii="Arial" w:hAnsi="Arial" w:cs="Arial"/>
          <w:b w:val="0"/>
          <w:sz w:val="20"/>
          <w:szCs w:val="20"/>
          <w:lang w:val="en-GB"/>
        </w:rPr>
      </w:pPr>
      <w:r w:rsidRPr="00A9658B">
        <w:rPr>
          <w:rFonts w:ascii="Arial" w:hAnsi="Arial" w:cs="Arial"/>
          <w:sz w:val="20"/>
          <w:szCs w:val="20"/>
        </w:rPr>
        <w:lastRenderedPageBreak/>
        <w:t xml:space="preserve">Table </w:t>
      </w:r>
      <w:r w:rsidR="002176CC" w:rsidRPr="00A9658B">
        <w:rPr>
          <w:rFonts w:ascii="Arial" w:hAnsi="Arial" w:cs="Arial"/>
          <w:sz w:val="20"/>
          <w:szCs w:val="20"/>
        </w:rPr>
        <w:t>2.5-</w:t>
      </w:r>
      <w:r w:rsidRPr="00A9658B">
        <w:rPr>
          <w:rFonts w:ascii="Arial" w:hAnsi="Arial" w:cs="Arial"/>
          <w:sz w:val="20"/>
          <w:szCs w:val="20"/>
        </w:rPr>
        <w:t xml:space="preserve">3 </w:t>
      </w:r>
      <w:r w:rsidRPr="00A9658B">
        <w:rPr>
          <w:rFonts w:ascii="Arial" w:hAnsi="Arial" w:cs="Arial"/>
          <w:b w:val="0"/>
          <w:sz w:val="20"/>
          <w:szCs w:val="20"/>
          <w:lang w:val="en-GB"/>
        </w:rPr>
        <w:t>The Sulfoxaflor linearity. RA: ratio between the areas of analyte and internal standard (atrazine d-5). See also Figure S1</w:t>
      </w:r>
    </w:p>
    <w:tbl>
      <w:tblPr>
        <w:tblW w:w="0" w:type="auto"/>
        <w:tblLook w:val="04A0" w:firstRow="1" w:lastRow="0" w:firstColumn="1" w:lastColumn="0" w:noHBand="0" w:noVBand="1"/>
      </w:tblPr>
      <w:tblGrid>
        <w:gridCol w:w="1673"/>
        <w:gridCol w:w="902"/>
      </w:tblGrid>
      <w:tr w:rsidR="00E108A2" w:rsidRPr="00A9658B" w14:paraId="352BEE97" w14:textId="77777777" w:rsidTr="00176824">
        <w:trPr>
          <w:trHeight w:val="467"/>
        </w:trPr>
        <w:tc>
          <w:tcPr>
            <w:tcW w:w="1673" w:type="dxa"/>
            <w:tcBorders>
              <w:top w:val="single" w:sz="4" w:space="0" w:color="auto"/>
              <w:bottom w:val="single" w:sz="4" w:space="0" w:color="auto"/>
            </w:tcBorders>
            <w:vAlign w:val="center"/>
          </w:tcPr>
          <w:p w14:paraId="4694119A" w14:textId="77777777" w:rsidR="00E108A2" w:rsidRPr="00A9658B" w:rsidRDefault="00E108A2" w:rsidP="003F0686">
            <w:pPr>
              <w:spacing w:line="480" w:lineRule="auto"/>
              <w:rPr>
                <w:rFonts w:ascii="Arial" w:hAnsi="Arial" w:cs="Arial"/>
                <w:sz w:val="18"/>
                <w:szCs w:val="18"/>
              </w:rPr>
            </w:pPr>
            <w:r w:rsidRPr="00A9658B">
              <w:rPr>
                <w:rFonts w:ascii="Arial" w:hAnsi="Arial" w:cs="Arial"/>
                <w:b/>
                <w:sz w:val="18"/>
                <w:szCs w:val="18"/>
              </w:rPr>
              <w:t>Concentration (ng/mL)</w:t>
            </w:r>
          </w:p>
        </w:tc>
        <w:tc>
          <w:tcPr>
            <w:tcW w:w="902" w:type="dxa"/>
            <w:tcBorders>
              <w:top w:val="single" w:sz="4" w:space="0" w:color="auto"/>
              <w:bottom w:val="single" w:sz="4" w:space="0" w:color="auto"/>
            </w:tcBorders>
            <w:vAlign w:val="center"/>
          </w:tcPr>
          <w:p w14:paraId="397413E4" w14:textId="77777777" w:rsidR="00E108A2" w:rsidRPr="00A9658B" w:rsidRDefault="00E108A2" w:rsidP="003F0686">
            <w:pPr>
              <w:spacing w:line="480" w:lineRule="auto"/>
              <w:rPr>
                <w:rFonts w:ascii="Arial" w:hAnsi="Arial" w:cs="Arial"/>
                <w:sz w:val="18"/>
                <w:szCs w:val="18"/>
              </w:rPr>
            </w:pPr>
            <w:r w:rsidRPr="00A9658B">
              <w:rPr>
                <w:rFonts w:ascii="Arial" w:hAnsi="Arial" w:cs="Arial"/>
                <w:b/>
                <w:sz w:val="18"/>
                <w:szCs w:val="18"/>
              </w:rPr>
              <w:t>RA</w:t>
            </w:r>
          </w:p>
        </w:tc>
      </w:tr>
      <w:tr w:rsidR="00E108A2" w:rsidRPr="00A9658B" w14:paraId="72B7A5D8" w14:textId="77777777" w:rsidTr="00176824">
        <w:trPr>
          <w:trHeight w:val="240"/>
        </w:trPr>
        <w:tc>
          <w:tcPr>
            <w:tcW w:w="1673" w:type="dxa"/>
            <w:tcBorders>
              <w:top w:val="single" w:sz="4" w:space="0" w:color="auto"/>
            </w:tcBorders>
            <w:vAlign w:val="center"/>
          </w:tcPr>
          <w:p w14:paraId="716CEBBF" w14:textId="77777777" w:rsidR="00E108A2" w:rsidRPr="00A9658B" w:rsidRDefault="00E108A2" w:rsidP="003F0686">
            <w:pPr>
              <w:spacing w:line="480" w:lineRule="auto"/>
              <w:rPr>
                <w:rFonts w:ascii="Arial" w:hAnsi="Arial" w:cs="Arial"/>
                <w:sz w:val="18"/>
                <w:szCs w:val="18"/>
              </w:rPr>
            </w:pPr>
            <w:r w:rsidRPr="00A9658B">
              <w:rPr>
                <w:rFonts w:ascii="Arial" w:hAnsi="Arial" w:cs="Arial"/>
                <w:sz w:val="18"/>
                <w:szCs w:val="18"/>
              </w:rPr>
              <w:t>5</w:t>
            </w:r>
          </w:p>
        </w:tc>
        <w:tc>
          <w:tcPr>
            <w:tcW w:w="902" w:type="dxa"/>
            <w:tcBorders>
              <w:top w:val="single" w:sz="4" w:space="0" w:color="auto"/>
            </w:tcBorders>
            <w:vAlign w:val="center"/>
          </w:tcPr>
          <w:p w14:paraId="7A9CF6DE" w14:textId="77777777" w:rsidR="00E108A2" w:rsidRPr="00A9658B" w:rsidRDefault="00E108A2" w:rsidP="003F0686">
            <w:pPr>
              <w:spacing w:line="480" w:lineRule="auto"/>
              <w:rPr>
                <w:rFonts w:ascii="Arial" w:hAnsi="Arial" w:cs="Arial"/>
                <w:sz w:val="18"/>
                <w:szCs w:val="18"/>
              </w:rPr>
            </w:pPr>
            <w:r w:rsidRPr="00A9658B">
              <w:rPr>
                <w:rFonts w:ascii="Arial" w:hAnsi="Arial" w:cs="Arial"/>
                <w:sz w:val="18"/>
                <w:szCs w:val="18"/>
              </w:rPr>
              <w:t>0.007</w:t>
            </w:r>
          </w:p>
        </w:tc>
      </w:tr>
      <w:tr w:rsidR="00E108A2" w:rsidRPr="00A9658B" w14:paraId="6EE18BBA" w14:textId="77777777" w:rsidTr="00176824">
        <w:trPr>
          <w:trHeight w:val="227"/>
        </w:trPr>
        <w:tc>
          <w:tcPr>
            <w:tcW w:w="1673" w:type="dxa"/>
            <w:vAlign w:val="center"/>
          </w:tcPr>
          <w:p w14:paraId="0A6251C6" w14:textId="77777777" w:rsidR="00E108A2" w:rsidRPr="00A9658B" w:rsidRDefault="00E108A2" w:rsidP="003F0686">
            <w:pPr>
              <w:spacing w:line="480" w:lineRule="auto"/>
              <w:rPr>
                <w:rFonts w:ascii="Arial" w:hAnsi="Arial" w:cs="Arial"/>
                <w:sz w:val="18"/>
                <w:szCs w:val="18"/>
              </w:rPr>
            </w:pPr>
            <w:r w:rsidRPr="00A9658B">
              <w:rPr>
                <w:rFonts w:ascii="Arial" w:hAnsi="Arial" w:cs="Arial"/>
                <w:sz w:val="18"/>
                <w:szCs w:val="18"/>
              </w:rPr>
              <w:t>10</w:t>
            </w:r>
          </w:p>
        </w:tc>
        <w:tc>
          <w:tcPr>
            <w:tcW w:w="902" w:type="dxa"/>
            <w:vAlign w:val="center"/>
          </w:tcPr>
          <w:p w14:paraId="78E7C79B" w14:textId="77777777" w:rsidR="00E108A2" w:rsidRPr="00A9658B" w:rsidRDefault="00E108A2" w:rsidP="003F0686">
            <w:pPr>
              <w:spacing w:line="480" w:lineRule="auto"/>
              <w:rPr>
                <w:rFonts w:ascii="Arial" w:hAnsi="Arial" w:cs="Arial"/>
                <w:sz w:val="18"/>
                <w:szCs w:val="18"/>
              </w:rPr>
            </w:pPr>
            <w:r w:rsidRPr="00A9658B">
              <w:rPr>
                <w:rFonts w:ascii="Arial" w:hAnsi="Arial" w:cs="Arial"/>
                <w:sz w:val="18"/>
                <w:szCs w:val="18"/>
              </w:rPr>
              <w:t>0.131</w:t>
            </w:r>
          </w:p>
        </w:tc>
      </w:tr>
      <w:tr w:rsidR="00E108A2" w:rsidRPr="00A9658B" w14:paraId="4E29E3A4" w14:textId="77777777" w:rsidTr="00176824">
        <w:trPr>
          <w:trHeight w:val="240"/>
        </w:trPr>
        <w:tc>
          <w:tcPr>
            <w:tcW w:w="1673" w:type="dxa"/>
            <w:vAlign w:val="center"/>
          </w:tcPr>
          <w:p w14:paraId="5DBA59AD" w14:textId="77777777" w:rsidR="00E108A2" w:rsidRPr="00A9658B" w:rsidRDefault="00E108A2" w:rsidP="003F0686">
            <w:pPr>
              <w:spacing w:line="480" w:lineRule="auto"/>
              <w:rPr>
                <w:rFonts w:ascii="Arial" w:hAnsi="Arial" w:cs="Arial"/>
                <w:sz w:val="18"/>
                <w:szCs w:val="18"/>
              </w:rPr>
            </w:pPr>
            <w:r w:rsidRPr="00A9658B">
              <w:rPr>
                <w:rFonts w:ascii="Arial" w:hAnsi="Arial" w:cs="Arial"/>
                <w:sz w:val="18"/>
                <w:szCs w:val="18"/>
              </w:rPr>
              <w:t>12.5</w:t>
            </w:r>
          </w:p>
        </w:tc>
        <w:tc>
          <w:tcPr>
            <w:tcW w:w="902" w:type="dxa"/>
            <w:vAlign w:val="center"/>
          </w:tcPr>
          <w:p w14:paraId="510F2C78" w14:textId="77777777" w:rsidR="00E108A2" w:rsidRPr="00A9658B" w:rsidRDefault="00E108A2" w:rsidP="003F0686">
            <w:pPr>
              <w:spacing w:line="480" w:lineRule="auto"/>
              <w:rPr>
                <w:rFonts w:ascii="Arial" w:hAnsi="Arial" w:cs="Arial"/>
                <w:sz w:val="18"/>
                <w:szCs w:val="18"/>
              </w:rPr>
            </w:pPr>
            <w:r w:rsidRPr="00A9658B">
              <w:rPr>
                <w:rFonts w:ascii="Arial" w:hAnsi="Arial" w:cs="Arial"/>
                <w:sz w:val="18"/>
                <w:szCs w:val="18"/>
              </w:rPr>
              <w:t>0.179</w:t>
            </w:r>
          </w:p>
        </w:tc>
      </w:tr>
      <w:tr w:rsidR="00E108A2" w:rsidRPr="00A9658B" w14:paraId="7C8A2C09" w14:textId="77777777" w:rsidTr="00176824">
        <w:trPr>
          <w:trHeight w:val="240"/>
        </w:trPr>
        <w:tc>
          <w:tcPr>
            <w:tcW w:w="1673" w:type="dxa"/>
            <w:vAlign w:val="center"/>
          </w:tcPr>
          <w:p w14:paraId="380EE192" w14:textId="77777777" w:rsidR="00E108A2" w:rsidRPr="00A9658B" w:rsidRDefault="00E108A2" w:rsidP="003F0686">
            <w:pPr>
              <w:spacing w:line="480" w:lineRule="auto"/>
              <w:rPr>
                <w:rFonts w:ascii="Arial" w:hAnsi="Arial" w:cs="Arial"/>
                <w:sz w:val="18"/>
                <w:szCs w:val="18"/>
              </w:rPr>
            </w:pPr>
            <w:r w:rsidRPr="00A9658B">
              <w:rPr>
                <w:rFonts w:ascii="Arial" w:hAnsi="Arial" w:cs="Arial"/>
                <w:sz w:val="18"/>
                <w:szCs w:val="18"/>
              </w:rPr>
              <w:t>15</w:t>
            </w:r>
          </w:p>
        </w:tc>
        <w:tc>
          <w:tcPr>
            <w:tcW w:w="902" w:type="dxa"/>
            <w:vAlign w:val="center"/>
          </w:tcPr>
          <w:p w14:paraId="2DF07375" w14:textId="77777777" w:rsidR="00E108A2" w:rsidRPr="00A9658B" w:rsidRDefault="00E108A2" w:rsidP="003F0686">
            <w:pPr>
              <w:spacing w:line="480" w:lineRule="auto"/>
              <w:rPr>
                <w:rFonts w:ascii="Arial" w:hAnsi="Arial" w:cs="Arial"/>
                <w:sz w:val="18"/>
                <w:szCs w:val="18"/>
              </w:rPr>
            </w:pPr>
            <w:r w:rsidRPr="00A9658B">
              <w:rPr>
                <w:rFonts w:ascii="Arial" w:hAnsi="Arial" w:cs="Arial"/>
                <w:sz w:val="18"/>
                <w:szCs w:val="18"/>
              </w:rPr>
              <w:t>0.227</w:t>
            </w:r>
          </w:p>
        </w:tc>
      </w:tr>
      <w:tr w:rsidR="00E108A2" w:rsidRPr="00A9658B" w14:paraId="5F75D15C" w14:textId="77777777" w:rsidTr="00176824">
        <w:trPr>
          <w:trHeight w:val="227"/>
        </w:trPr>
        <w:tc>
          <w:tcPr>
            <w:tcW w:w="1673" w:type="dxa"/>
            <w:vAlign w:val="center"/>
          </w:tcPr>
          <w:p w14:paraId="5BC861FC" w14:textId="77777777" w:rsidR="00E108A2" w:rsidRPr="00A9658B" w:rsidRDefault="00E108A2" w:rsidP="003F0686">
            <w:pPr>
              <w:spacing w:line="480" w:lineRule="auto"/>
              <w:rPr>
                <w:rFonts w:ascii="Arial" w:hAnsi="Arial" w:cs="Arial"/>
                <w:sz w:val="18"/>
                <w:szCs w:val="18"/>
              </w:rPr>
            </w:pPr>
            <w:r w:rsidRPr="00A9658B">
              <w:rPr>
                <w:rFonts w:ascii="Arial" w:hAnsi="Arial" w:cs="Arial"/>
                <w:sz w:val="18"/>
                <w:szCs w:val="18"/>
              </w:rPr>
              <w:t>20</w:t>
            </w:r>
          </w:p>
        </w:tc>
        <w:tc>
          <w:tcPr>
            <w:tcW w:w="902" w:type="dxa"/>
            <w:vAlign w:val="center"/>
          </w:tcPr>
          <w:p w14:paraId="3163DF2F" w14:textId="77777777" w:rsidR="00E108A2" w:rsidRPr="00A9658B" w:rsidRDefault="00E108A2" w:rsidP="003F0686">
            <w:pPr>
              <w:spacing w:line="480" w:lineRule="auto"/>
              <w:rPr>
                <w:rFonts w:ascii="Arial" w:hAnsi="Arial" w:cs="Arial"/>
                <w:sz w:val="18"/>
                <w:szCs w:val="18"/>
              </w:rPr>
            </w:pPr>
            <w:r w:rsidRPr="00A9658B">
              <w:rPr>
                <w:rFonts w:ascii="Arial" w:hAnsi="Arial" w:cs="Arial"/>
                <w:sz w:val="18"/>
                <w:szCs w:val="18"/>
              </w:rPr>
              <w:t>0.345</w:t>
            </w:r>
          </w:p>
        </w:tc>
      </w:tr>
      <w:tr w:rsidR="00E108A2" w:rsidRPr="00A9658B" w14:paraId="0DCD4624" w14:textId="77777777" w:rsidTr="00176824">
        <w:trPr>
          <w:trHeight w:val="240"/>
        </w:trPr>
        <w:tc>
          <w:tcPr>
            <w:tcW w:w="1673" w:type="dxa"/>
            <w:vAlign w:val="center"/>
          </w:tcPr>
          <w:p w14:paraId="45ED949B" w14:textId="77777777" w:rsidR="00E108A2" w:rsidRPr="00A9658B" w:rsidRDefault="00E108A2" w:rsidP="003F0686">
            <w:pPr>
              <w:spacing w:line="480" w:lineRule="auto"/>
              <w:rPr>
                <w:rFonts w:ascii="Arial" w:hAnsi="Arial" w:cs="Arial"/>
                <w:sz w:val="18"/>
                <w:szCs w:val="18"/>
              </w:rPr>
            </w:pPr>
            <w:r w:rsidRPr="00A9658B">
              <w:rPr>
                <w:rFonts w:ascii="Arial" w:hAnsi="Arial" w:cs="Arial"/>
                <w:b/>
                <w:sz w:val="18"/>
                <w:szCs w:val="18"/>
              </w:rPr>
              <w:t>Slope:</w:t>
            </w:r>
          </w:p>
        </w:tc>
        <w:tc>
          <w:tcPr>
            <w:tcW w:w="902" w:type="dxa"/>
            <w:vAlign w:val="center"/>
          </w:tcPr>
          <w:p w14:paraId="466AE483" w14:textId="77777777" w:rsidR="00E108A2" w:rsidRPr="00A9658B" w:rsidRDefault="00E108A2" w:rsidP="003F0686">
            <w:pPr>
              <w:spacing w:line="480" w:lineRule="auto"/>
              <w:rPr>
                <w:rFonts w:ascii="Arial" w:hAnsi="Arial" w:cs="Arial"/>
                <w:sz w:val="18"/>
                <w:szCs w:val="18"/>
              </w:rPr>
            </w:pPr>
            <w:r w:rsidRPr="00A9658B">
              <w:rPr>
                <w:rFonts w:ascii="Arial" w:hAnsi="Arial" w:cs="Arial"/>
                <w:sz w:val="18"/>
                <w:szCs w:val="18"/>
              </w:rPr>
              <w:t>44.9</w:t>
            </w:r>
          </w:p>
        </w:tc>
      </w:tr>
      <w:tr w:rsidR="00E108A2" w:rsidRPr="00A9658B" w14:paraId="07F0DF9C" w14:textId="77777777" w:rsidTr="00176824">
        <w:trPr>
          <w:trHeight w:val="240"/>
        </w:trPr>
        <w:tc>
          <w:tcPr>
            <w:tcW w:w="1673" w:type="dxa"/>
            <w:tcBorders>
              <w:bottom w:val="single" w:sz="4" w:space="0" w:color="auto"/>
            </w:tcBorders>
            <w:vAlign w:val="center"/>
          </w:tcPr>
          <w:p w14:paraId="170890AC" w14:textId="77777777" w:rsidR="00E108A2" w:rsidRPr="00A9658B" w:rsidRDefault="00E108A2" w:rsidP="003F0686">
            <w:pPr>
              <w:spacing w:line="480" w:lineRule="auto"/>
              <w:rPr>
                <w:rFonts w:ascii="Arial" w:hAnsi="Arial" w:cs="Arial"/>
                <w:sz w:val="18"/>
                <w:szCs w:val="18"/>
              </w:rPr>
            </w:pPr>
            <w:r w:rsidRPr="00A9658B">
              <w:rPr>
                <w:rFonts w:ascii="Arial" w:hAnsi="Arial" w:cs="Arial"/>
                <w:b/>
                <w:sz w:val="18"/>
                <w:szCs w:val="18"/>
              </w:rPr>
              <w:t>Intercept:</w:t>
            </w:r>
          </w:p>
        </w:tc>
        <w:tc>
          <w:tcPr>
            <w:tcW w:w="902" w:type="dxa"/>
            <w:tcBorders>
              <w:bottom w:val="single" w:sz="4" w:space="0" w:color="auto"/>
            </w:tcBorders>
            <w:vAlign w:val="center"/>
          </w:tcPr>
          <w:p w14:paraId="3EA2D5CD" w14:textId="77777777" w:rsidR="00E108A2" w:rsidRPr="00A9658B" w:rsidRDefault="00E108A2" w:rsidP="003F0686">
            <w:pPr>
              <w:spacing w:line="480" w:lineRule="auto"/>
              <w:rPr>
                <w:rFonts w:ascii="Arial" w:hAnsi="Arial" w:cs="Arial"/>
                <w:sz w:val="18"/>
                <w:szCs w:val="18"/>
              </w:rPr>
            </w:pPr>
            <w:r w:rsidRPr="00A9658B">
              <w:rPr>
                <w:rFonts w:ascii="Arial" w:hAnsi="Arial" w:cs="Arial"/>
                <w:sz w:val="18"/>
                <w:szCs w:val="18"/>
              </w:rPr>
              <w:t>4.51</w:t>
            </w:r>
          </w:p>
        </w:tc>
      </w:tr>
      <w:tr w:rsidR="00E108A2" w:rsidRPr="00A9658B" w14:paraId="238216D6" w14:textId="77777777" w:rsidTr="00176824">
        <w:trPr>
          <w:trHeight w:val="240"/>
        </w:trPr>
        <w:tc>
          <w:tcPr>
            <w:tcW w:w="1673" w:type="dxa"/>
            <w:tcBorders>
              <w:bottom w:val="single" w:sz="4" w:space="0" w:color="auto"/>
            </w:tcBorders>
            <w:vAlign w:val="center"/>
          </w:tcPr>
          <w:p w14:paraId="3EBF17BF" w14:textId="77777777" w:rsidR="00E108A2" w:rsidRPr="00A9658B" w:rsidRDefault="00E108A2" w:rsidP="003F0686">
            <w:pPr>
              <w:spacing w:line="480" w:lineRule="auto"/>
              <w:rPr>
                <w:rFonts w:ascii="Arial" w:hAnsi="Arial" w:cs="Arial"/>
                <w:b/>
                <w:sz w:val="18"/>
                <w:szCs w:val="18"/>
              </w:rPr>
            </w:pPr>
            <w:r w:rsidRPr="00A9658B">
              <w:rPr>
                <w:rFonts w:ascii="Arial" w:hAnsi="Arial" w:cs="Arial"/>
                <w:b/>
                <w:sz w:val="18"/>
                <w:szCs w:val="18"/>
              </w:rPr>
              <w:t xml:space="preserve"> r²:</w:t>
            </w:r>
          </w:p>
        </w:tc>
        <w:tc>
          <w:tcPr>
            <w:tcW w:w="902" w:type="dxa"/>
            <w:tcBorders>
              <w:bottom w:val="single" w:sz="4" w:space="0" w:color="auto"/>
            </w:tcBorders>
            <w:vAlign w:val="center"/>
          </w:tcPr>
          <w:p w14:paraId="43FEDD71" w14:textId="77777777" w:rsidR="00E108A2" w:rsidRPr="00A9658B" w:rsidRDefault="00E108A2" w:rsidP="003F0686">
            <w:pPr>
              <w:spacing w:line="480" w:lineRule="auto"/>
              <w:rPr>
                <w:rFonts w:ascii="Arial" w:hAnsi="Arial" w:cs="Arial"/>
                <w:sz w:val="18"/>
                <w:szCs w:val="18"/>
              </w:rPr>
            </w:pPr>
            <w:r w:rsidRPr="00A9658B">
              <w:rPr>
                <w:rFonts w:ascii="Arial" w:hAnsi="Arial" w:cs="Arial"/>
                <w:sz w:val="18"/>
                <w:szCs w:val="18"/>
              </w:rPr>
              <w:t>0.998</w:t>
            </w:r>
          </w:p>
        </w:tc>
      </w:tr>
    </w:tbl>
    <w:p w14:paraId="6E4A626F" w14:textId="77777777" w:rsidR="00E108A2" w:rsidRPr="00A9658B" w:rsidRDefault="00E108A2" w:rsidP="00F9149C">
      <w:pPr>
        <w:spacing w:line="480" w:lineRule="auto"/>
        <w:rPr>
          <w:lang w:val="en-GB"/>
        </w:rPr>
      </w:pPr>
    </w:p>
    <w:p w14:paraId="36AF2C58" w14:textId="77777777" w:rsidR="00E108A2" w:rsidRPr="00A9658B" w:rsidRDefault="00E108A2" w:rsidP="003F0686">
      <w:pPr>
        <w:pStyle w:val="SMHeading"/>
        <w:spacing w:line="480" w:lineRule="auto"/>
        <w:rPr>
          <w:rFonts w:ascii="Arial" w:hAnsi="Arial" w:cs="Arial"/>
          <w:sz w:val="20"/>
          <w:szCs w:val="20"/>
        </w:rPr>
      </w:pPr>
      <w:r w:rsidRPr="00A9658B">
        <w:rPr>
          <w:rFonts w:ascii="Arial" w:hAnsi="Arial" w:cs="Arial"/>
          <w:noProof/>
          <w:sz w:val="18"/>
          <w:szCs w:val="18"/>
        </w:rPr>
        <w:drawing>
          <wp:inline distT="0" distB="0" distL="0" distR="0" wp14:anchorId="56A6F8B7" wp14:editId="5EA06057">
            <wp:extent cx="2690593" cy="1792803"/>
            <wp:effectExtent l="0" t="0" r="1905" b="0"/>
            <wp:docPr id="4" name="Immagine 3"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8170" cy="1811178"/>
                    </a:xfrm>
                    <a:prstGeom prst="rect">
                      <a:avLst/>
                    </a:prstGeom>
                    <a:noFill/>
                  </pic:spPr>
                </pic:pic>
              </a:graphicData>
            </a:graphic>
          </wp:inline>
        </w:drawing>
      </w:r>
    </w:p>
    <w:p w14:paraId="7944F4B9" w14:textId="011996AF" w:rsidR="00E108A2" w:rsidRPr="00A9658B" w:rsidRDefault="00E108A2" w:rsidP="003F0686">
      <w:pPr>
        <w:pStyle w:val="SMHeading"/>
        <w:spacing w:line="480" w:lineRule="auto"/>
        <w:rPr>
          <w:rFonts w:ascii="Arial" w:hAnsi="Arial" w:cs="Arial"/>
          <w:b w:val="0"/>
          <w:sz w:val="20"/>
          <w:szCs w:val="20"/>
        </w:rPr>
      </w:pPr>
      <w:r w:rsidRPr="00A9658B">
        <w:rPr>
          <w:rFonts w:ascii="Arial" w:hAnsi="Arial" w:cs="Arial"/>
          <w:sz w:val="20"/>
          <w:szCs w:val="20"/>
        </w:rPr>
        <w:t>Fig</w:t>
      </w:r>
      <w:r w:rsidR="002176CC" w:rsidRPr="00A9658B">
        <w:rPr>
          <w:rFonts w:ascii="Arial" w:hAnsi="Arial" w:cs="Arial"/>
          <w:sz w:val="20"/>
          <w:szCs w:val="20"/>
        </w:rPr>
        <w:t>ure</w:t>
      </w:r>
      <w:r w:rsidRPr="00A9658B">
        <w:rPr>
          <w:rFonts w:ascii="Arial" w:hAnsi="Arial" w:cs="Arial"/>
          <w:sz w:val="20"/>
          <w:szCs w:val="20"/>
        </w:rPr>
        <w:t xml:space="preserve"> </w:t>
      </w:r>
      <w:r w:rsidR="002176CC" w:rsidRPr="00A9658B">
        <w:rPr>
          <w:rFonts w:ascii="Arial" w:hAnsi="Arial" w:cs="Arial"/>
          <w:sz w:val="20"/>
          <w:szCs w:val="20"/>
        </w:rPr>
        <w:t>2.5-</w:t>
      </w:r>
      <w:r w:rsidRPr="00A9658B">
        <w:rPr>
          <w:rFonts w:ascii="Arial" w:hAnsi="Arial" w:cs="Arial"/>
          <w:sz w:val="20"/>
          <w:szCs w:val="20"/>
        </w:rPr>
        <w:t xml:space="preserve">1. </w:t>
      </w:r>
      <w:r w:rsidRPr="00A9658B">
        <w:rPr>
          <w:rFonts w:ascii="Arial" w:hAnsi="Arial" w:cs="Arial"/>
          <w:b w:val="0"/>
          <w:sz w:val="20"/>
          <w:szCs w:val="20"/>
        </w:rPr>
        <w:t>Sulfoxaflor calibration curve</w:t>
      </w:r>
    </w:p>
    <w:p w14:paraId="656D455B" w14:textId="77777777" w:rsidR="00E108A2" w:rsidRPr="00A9658B" w:rsidRDefault="00E108A2" w:rsidP="003F0686">
      <w:pPr>
        <w:pStyle w:val="SMHeading"/>
        <w:spacing w:line="480" w:lineRule="auto"/>
        <w:rPr>
          <w:rFonts w:ascii="Arial" w:hAnsi="Arial" w:cs="Arial"/>
          <w:b w:val="0"/>
          <w:sz w:val="20"/>
          <w:szCs w:val="20"/>
          <w:lang w:val="en-GB"/>
        </w:rPr>
      </w:pPr>
    </w:p>
    <w:p w14:paraId="2C0AA07B" w14:textId="77777777" w:rsidR="00E108A2" w:rsidRPr="00A9658B" w:rsidRDefault="00E108A2" w:rsidP="003F0686">
      <w:pPr>
        <w:pStyle w:val="NormalWeb"/>
        <w:shd w:val="clear" w:color="auto" w:fill="FFFFFF"/>
        <w:spacing w:line="480" w:lineRule="auto"/>
        <w:ind w:left="720"/>
        <w:textAlignment w:val="baseline"/>
        <w:rPr>
          <w:rFonts w:ascii="Arial" w:hAnsi="Arial" w:cs="Arial"/>
          <w:sz w:val="20"/>
          <w:szCs w:val="20"/>
        </w:rPr>
      </w:pPr>
    </w:p>
    <w:p w14:paraId="2EBB6228" w14:textId="15DB6103" w:rsidR="00216DB0" w:rsidRPr="00A9658B" w:rsidRDefault="00216DB0">
      <w:r w:rsidRPr="00A9658B">
        <w:br w:type="page"/>
      </w:r>
    </w:p>
    <w:p w14:paraId="1ABF5B48" w14:textId="41E19C1C" w:rsidR="00216DB0" w:rsidRPr="00A9658B" w:rsidRDefault="002176CC" w:rsidP="00216DB0">
      <w:pPr>
        <w:pStyle w:val="SMSubheading"/>
        <w:spacing w:line="480" w:lineRule="auto"/>
        <w:rPr>
          <w:rFonts w:ascii="Arial" w:hAnsi="Arial" w:cs="Arial"/>
          <w:b/>
          <w:sz w:val="20"/>
          <w:u w:val="none"/>
        </w:rPr>
      </w:pPr>
      <w:r w:rsidRPr="00A9658B">
        <w:rPr>
          <w:rFonts w:ascii="Arial" w:hAnsi="Arial" w:cs="Arial"/>
          <w:b/>
          <w:sz w:val="20"/>
          <w:u w:val="none"/>
        </w:rPr>
        <w:lastRenderedPageBreak/>
        <w:t>2.6</w:t>
      </w:r>
      <w:r w:rsidR="00216DB0" w:rsidRPr="00A9658B">
        <w:rPr>
          <w:rFonts w:ascii="Arial" w:hAnsi="Arial" w:cs="Arial"/>
          <w:b/>
          <w:sz w:val="20"/>
          <w:u w:val="none"/>
        </w:rPr>
        <w:t xml:space="preserve"> statistical analyses: model selection and results</w:t>
      </w:r>
    </w:p>
    <w:p w14:paraId="3A1D8776" w14:textId="161E7B4F" w:rsidR="00216DB0" w:rsidRPr="00A9658B" w:rsidRDefault="00216DB0" w:rsidP="00216DB0">
      <w:pPr>
        <w:pStyle w:val="SMHeading"/>
        <w:spacing w:line="480" w:lineRule="auto"/>
        <w:rPr>
          <w:rFonts w:ascii="Arial" w:hAnsi="Arial" w:cs="Arial"/>
          <w:b w:val="0"/>
          <w:sz w:val="20"/>
          <w:szCs w:val="20"/>
        </w:rPr>
      </w:pPr>
      <w:r w:rsidRPr="00A9658B">
        <w:rPr>
          <w:rFonts w:ascii="Arial" w:hAnsi="Arial" w:cs="Arial"/>
          <w:sz w:val="20"/>
          <w:szCs w:val="20"/>
        </w:rPr>
        <w:t xml:space="preserve">Table </w:t>
      </w:r>
      <w:r w:rsidR="002176CC" w:rsidRPr="00A9658B">
        <w:rPr>
          <w:rFonts w:ascii="Arial" w:hAnsi="Arial" w:cs="Arial"/>
          <w:sz w:val="20"/>
          <w:szCs w:val="20"/>
        </w:rPr>
        <w:t>2.6-</w:t>
      </w:r>
      <w:r w:rsidRPr="00A9658B">
        <w:rPr>
          <w:rFonts w:ascii="Arial" w:hAnsi="Arial" w:cs="Arial"/>
          <w:sz w:val="20"/>
          <w:szCs w:val="20"/>
        </w:rPr>
        <w:t xml:space="preserve">1 </w:t>
      </w:r>
      <w:r w:rsidRPr="00A9658B">
        <w:rPr>
          <w:rFonts w:ascii="Arial" w:hAnsi="Arial" w:cs="Arial"/>
          <w:b w:val="0"/>
          <w:sz w:val="20"/>
          <w:szCs w:val="20"/>
          <w:lang w:val="en-GB"/>
        </w:rPr>
        <w:t>Model selection table showing candidate models for each analysis. Models in bold are the ones within the 95% confidence set</w:t>
      </w:r>
      <w:r w:rsidRPr="00A9658B">
        <w:rPr>
          <w:rFonts w:ascii="Arial" w:hAnsi="Arial" w:cs="Arial"/>
          <w:b w:val="0"/>
          <w:sz w:val="20"/>
          <w:szCs w:val="20"/>
        </w:rPr>
        <w:t>.</w:t>
      </w:r>
    </w:p>
    <w:p w14:paraId="19E29D73" w14:textId="77777777" w:rsidR="00216DB0" w:rsidRPr="00A9658B" w:rsidRDefault="00216DB0" w:rsidP="00216DB0">
      <w:pPr>
        <w:pStyle w:val="SMcaption"/>
        <w:spacing w:line="480" w:lineRule="auto"/>
        <w:rPr>
          <w:rFonts w:ascii="Arial" w:hAnsi="Arial" w:cs="Arial"/>
          <w:sz w:val="20"/>
        </w:rPr>
      </w:pPr>
    </w:p>
    <w:tbl>
      <w:tblPr>
        <w:tblStyle w:val="TableGrid"/>
        <w:tblW w:w="9493" w:type="dxa"/>
        <w:jc w:val="center"/>
        <w:tblLook w:val="04A0" w:firstRow="1" w:lastRow="0" w:firstColumn="1" w:lastColumn="0" w:noHBand="0" w:noVBand="1"/>
      </w:tblPr>
      <w:tblGrid>
        <w:gridCol w:w="1515"/>
        <w:gridCol w:w="3190"/>
        <w:gridCol w:w="1685"/>
        <w:gridCol w:w="1685"/>
        <w:gridCol w:w="1418"/>
      </w:tblGrid>
      <w:tr w:rsidR="00216DB0" w:rsidRPr="00A9658B" w14:paraId="568B9968" w14:textId="77777777" w:rsidTr="006C04C4">
        <w:trPr>
          <w:jc w:val="center"/>
        </w:trPr>
        <w:tc>
          <w:tcPr>
            <w:tcW w:w="4705" w:type="dxa"/>
            <w:gridSpan w:val="2"/>
            <w:tcBorders>
              <w:top w:val="double" w:sz="4" w:space="0" w:color="auto"/>
              <w:left w:val="nil"/>
              <w:bottom w:val="double" w:sz="4" w:space="0" w:color="auto"/>
              <w:right w:val="nil"/>
            </w:tcBorders>
          </w:tcPr>
          <w:p w14:paraId="25BF079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A) Sucrose consumption - microcolony was included as a random effect</w:t>
            </w:r>
          </w:p>
        </w:tc>
        <w:tc>
          <w:tcPr>
            <w:tcW w:w="1685" w:type="dxa"/>
            <w:tcBorders>
              <w:top w:val="double" w:sz="4" w:space="0" w:color="auto"/>
              <w:left w:val="nil"/>
              <w:bottom w:val="double" w:sz="4" w:space="0" w:color="auto"/>
              <w:right w:val="nil"/>
            </w:tcBorders>
          </w:tcPr>
          <w:p w14:paraId="2C93ECC6" w14:textId="77777777" w:rsidR="00216DB0" w:rsidRPr="00A9658B" w:rsidRDefault="00216DB0" w:rsidP="006C04C4">
            <w:pPr>
              <w:pStyle w:val="SMcaption"/>
              <w:spacing w:line="480" w:lineRule="auto"/>
              <w:rPr>
                <w:rFonts w:ascii="Arial" w:hAnsi="Arial" w:cs="Arial"/>
                <w:b/>
                <w:bCs/>
                <w:lang w:val="en-GB"/>
              </w:rPr>
            </w:pPr>
            <w:proofErr w:type="spellStart"/>
            <w:r w:rsidRPr="00A9658B">
              <w:rPr>
                <w:rFonts w:ascii="Arial" w:hAnsi="Arial" w:cs="Arial"/>
                <w:b/>
                <w:bCs/>
                <w:lang w:val="en-GB"/>
              </w:rPr>
              <w:t>AICc</w:t>
            </w:r>
            <w:proofErr w:type="spellEnd"/>
          </w:p>
        </w:tc>
        <w:tc>
          <w:tcPr>
            <w:tcW w:w="1685" w:type="dxa"/>
            <w:tcBorders>
              <w:top w:val="double" w:sz="4" w:space="0" w:color="auto"/>
              <w:left w:val="nil"/>
              <w:bottom w:val="double" w:sz="4" w:space="0" w:color="auto"/>
              <w:right w:val="nil"/>
            </w:tcBorders>
          </w:tcPr>
          <w:p w14:paraId="41EF407F" w14:textId="77777777" w:rsidR="00216DB0" w:rsidRPr="00A9658B" w:rsidRDefault="00216DB0" w:rsidP="006C04C4">
            <w:pPr>
              <w:pStyle w:val="SMcaption"/>
              <w:spacing w:line="480" w:lineRule="auto"/>
              <w:rPr>
                <w:rFonts w:ascii="Arial" w:hAnsi="Arial" w:cs="Arial"/>
                <w:b/>
                <w:bCs/>
                <w:lang w:val="en-GB"/>
              </w:rPr>
            </w:pPr>
            <w:proofErr w:type="spellStart"/>
            <w:r w:rsidRPr="00A9658B">
              <w:rPr>
                <w:rFonts w:ascii="Arial" w:hAnsi="Arial" w:cs="Arial"/>
                <w:b/>
                <w:bCs/>
                <w:lang w:val="en-GB"/>
              </w:rPr>
              <w:t>ΔAICc</w:t>
            </w:r>
            <w:proofErr w:type="spellEnd"/>
          </w:p>
        </w:tc>
        <w:tc>
          <w:tcPr>
            <w:tcW w:w="1418" w:type="dxa"/>
            <w:tcBorders>
              <w:top w:val="double" w:sz="4" w:space="0" w:color="auto"/>
              <w:left w:val="nil"/>
              <w:bottom w:val="double" w:sz="4" w:space="0" w:color="auto"/>
              <w:right w:val="nil"/>
            </w:tcBorders>
          </w:tcPr>
          <w:p w14:paraId="128A1671"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weight</w:t>
            </w:r>
          </w:p>
        </w:tc>
      </w:tr>
      <w:tr w:rsidR="00216DB0" w:rsidRPr="00A9658B" w14:paraId="5F5316D4" w14:textId="77777777" w:rsidTr="006C04C4">
        <w:trPr>
          <w:jc w:val="center"/>
        </w:trPr>
        <w:tc>
          <w:tcPr>
            <w:tcW w:w="1515" w:type="dxa"/>
            <w:vMerge w:val="restart"/>
            <w:tcBorders>
              <w:top w:val="double" w:sz="4" w:space="0" w:color="auto"/>
              <w:left w:val="nil"/>
              <w:right w:val="nil"/>
            </w:tcBorders>
          </w:tcPr>
          <w:p w14:paraId="4489190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Worst- case exposure</w:t>
            </w:r>
          </w:p>
        </w:tc>
        <w:tc>
          <w:tcPr>
            <w:tcW w:w="3190" w:type="dxa"/>
            <w:tcBorders>
              <w:top w:val="double" w:sz="4" w:space="0" w:color="auto"/>
              <w:left w:val="nil"/>
              <w:right w:val="nil"/>
            </w:tcBorders>
          </w:tcPr>
          <w:p w14:paraId="5A90F64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treatment * day</w:t>
            </w:r>
          </w:p>
        </w:tc>
        <w:tc>
          <w:tcPr>
            <w:tcW w:w="1685" w:type="dxa"/>
            <w:tcBorders>
              <w:top w:val="double" w:sz="4" w:space="0" w:color="auto"/>
              <w:left w:val="nil"/>
              <w:right w:val="nil"/>
            </w:tcBorders>
          </w:tcPr>
          <w:p w14:paraId="064412F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-3174.1</w:t>
            </w:r>
          </w:p>
        </w:tc>
        <w:tc>
          <w:tcPr>
            <w:tcW w:w="1685" w:type="dxa"/>
            <w:tcBorders>
              <w:top w:val="double" w:sz="4" w:space="0" w:color="auto"/>
              <w:left w:val="nil"/>
              <w:right w:val="nil"/>
            </w:tcBorders>
          </w:tcPr>
          <w:p w14:paraId="7C98C1D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10.46</w:t>
            </w:r>
          </w:p>
        </w:tc>
        <w:tc>
          <w:tcPr>
            <w:tcW w:w="1418" w:type="dxa"/>
            <w:tcBorders>
              <w:top w:val="double" w:sz="4" w:space="0" w:color="auto"/>
              <w:left w:val="nil"/>
              <w:right w:val="nil"/>
            </w:tcBorders>
          </w:tcPr>
          <w:p w14:paraId="0B51E1E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0.005</w:t>
            </w:r>
          </w:p>
        </w:tc>
      </w:tr>
      <w:tr w:rsidR="00216DB0" w:rsidRPr="00A9658B" w14:paraId="396381C9" w14:textId="77777777" w:rsidTr="006C04C4">
        <w:trPr>
          <w:jc w:val="center"/>
        </w:trPr>
        <w:tc>
          <w:tcPr>
            <w:tcW w:w="1515" w:type="dxa"/>
            <w:vMerge/>
            <w:tcBorders>
              <w:left w:val="nil"/>
              <w:right w:val="nil"/>
            </w:tcBorders>
          </w:tcPr>
          <w:p w14:paraId="119FB5A9" w14:textId="77777777" w:rsidR="00216DB0" w:rsidRPr="00A9658B" w:rsidRDefault="00216DB0" w:rsidP="006C04C4">
            <w:pPr>
              <w:pStyle w:val="SMcaption"/>
              <w:spacing w:line="480" w:lineRule="auto"/>
              <w:rPr>
                <w:rFonts w:ascii="Arial" w:hAnsi="Arial" w:cs="Arial"/>
                <w:b/>
                <w:bCs/>
                <w:lang w:val="en-GB"/>
              </w:rPr>
            </w:pPr>
          </w:p>
        </w:tc>
        <w:tc>
          <w:tcPr>
            <w:tcW w:w="3190" w:type="dxa"/>
            <w:tcBorders>
              <w:left w:val="nil"/>
              <w:right w:val="nil"/>
            </w:tcBorders>
          </w:tcPr>
          <w:p w14:paraId="3708C46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treatment + day</w:t>
            </w:r>
          </w:p>
        </w:tc>
        <w:tc>
          <w:tcPr>
            <w:tcW w:w="1685" w:type="dxa"/>
            <w:tcBorders>
              <w:left w:val="nil"/>
              <w:right w:val="nil"/>
            </w:tcBorders>
          </w:tcPr>
          <w:p w14:paraId="66644DA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-3184.5</w:t>
            </w:r>
          </w:p>
        </w:tc>
        <w:tc>
          <w:tcPr>
            <w:tcW w:w="1685" w:type="dxa"/>
            <w:tcBorders>
              <w:left w:val="nil"/>
              <w:right w:val="nil"/>
            </w:tcBorders>
          </w:tcPr>
          <w:p w14:paraId="310316FF"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c>
          <w:tcPr>
            <w:tcW w:w="1418" w:type="dxa"/>
            <w:tcBorders>
              <w:left w:val="nil"/>
              <w:right w:val="nil"/>
            </w:tcBorders>
          </w:tcPr>
          <w:p w14:paraId="5E95F1A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0.995</w:t>
            </w:r>
          </w:p>
        </w:tc>
      </w:tr>
      <w:tr w:rsidR="00216DB0" w:rsidRPr="00A9658B" w14:paraId="4F23F405" w14:textId="77777777" w:rsidTr="006C04C4">
        <w:trPr>
          <w:jc w:val="center"/>
        </w:trPr>
        <w:tc>
          <w:tcPr>
            <w:tcW w:w="1515" w:type="dxa"/>
            <w:vMerge/>
            <w:tcBorders>
              <w:left w:val="nil"/>
              <w:right w:val="nil"/>
            </w:tcBorders>
          </w:tcPr>
          <w:p w14:paraId="3976BCC2"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1B3435E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treatment</w:t>
            </w:r>
          </w:p>
        </w:tc>
        <w:tc>
          <w:tcPr>
            <w:tcW w:w="1685" w:type="dxa"/>
            <w:tcBorders>
              <w:left w:val="nil"/>
              <w:right w:val="nil"/>
            </w:tcBorders>
          </w:tcPr>
          <w:p w14:paraId="3D05513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-3160.6</w:t>
            </w:r>
          </w:p>
        </w:tc>
        <w:tc>
          <w:tcPr>
            <w:tcW w:w="1685" w:type="dxa"/>
            <w:tcBorders>
              <w:left w:val="nil"/>
              <w:right w:val="nil"/>
            </w:tcBorders>
          </w:tcPr>
          <w:p w14:paraId="100A54F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23.90</w:t>
            </w:r>
          </w:p>
        </w:tc>
        <w:tc>
          <w:tcPr>
            <w:tcW w:w="1418" w:type="dxa"/>
            <w:tcBorders>
              <w:left w:val="nil"/>
              <w:right w:val="nil"/>
            </w:tcBorders>
          </w:tcPr>
          <w:p w14:paraId="776A96B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r>
      <w:tr w:rsidR="00216DB0" w:rsidRPr="00A9658B" w14:paraId="4F9669D8" w14:textId="77777777" w:rsidTr="006C04C4">
        <w:trPr>
          <w:jc w:val="center"/>
        </w:trPr>
        <w:tc>
          <w:tcPr>
            <w:tcW w:w="1515" w:type="dxa"/>
            <w:vMerge/>
            <w:tcBorders>
              <w:left w:val="nil"/>
              <w:right w:val="nil"/>
            </w:tcBorders>
          </w:tcPr>
          <w:p w14:paraId="31553710"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2D2E331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day</w:t>
            </w:r>
          </w:p>
        </w:tc>
        <w:tc>
          <w:tcPr>
            <w:tcW w:w="1685" w:type="dxa"/>
            <w:tcBorders>
              <w:left w:val="nil"/>
              <w:right w:val="nil"/>
            </w:tcBorders>
          </w:tcPr>
          <w:p w14:paraId="606A976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-3159.9</w:t>
            </w:r>
          </w:p>
        </w:tc>
        <w:tc>
          <w:tcPr>
            <w:tcW w:w="1685" w:type="dxa"/>
            <w:tcBorders>
              <w:left w:val="nil"/>
              <w:right w:val="nil"/>
            </w:tcBorders>
          </w:tcPr>
          <w:p w14:paraId="743F1E0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24.59</w:t>
            </w:r>
          </w:p>
        </w:tc>
        <w:tc>
          <w:tcPr>
            <w:tcW w:w="1418" w:type="dxa"/>
            <w:tcBorders>
              <w:left w:val="nil"/>
              <w:right w:val="nil"/>
            </w:tcBorders>
          </w:tcPr>
          <w:p w14:paraId="3470346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r>
      <w:tr w:rsidR="00216DB0" w:rsidRPr="00A9658B" w14:paraId="7E4080DD" w14:textId="77777777" w:rsidTr="006C04C4">
        <w:trPr>
          <w:jc w:val="center"/>
        </w:trPr>
        <w:tc>
          <w:tcPr>
            <w:tcW w:w="1515" w:type="dxa"/>
            <w:vMerge/>
            <w:tcBorders>
              <w:left w:val="nil"/>
              <w:right w:val="nil"/>
            </w:tcBorders>
          </w:tcPr>
          <w:p w14:paraId="58675FEE"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10D80CD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null</w:t>
            </w:r>
          </w:p>
        </w:tc>
        <w:tc>
          <w:tcPr>
            <w:tcW w:w="1685" w:type="dxa"/>
            <w:tcBorders>
              <w:left w:val="nil"/>
              <w:right w:val="nil"/>
            </w:tcBorders>
          </w:tcPr>
          <w:p w14:paraId="4B719D1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-3136.5</w:t>
            </w:r>
          </w:p>
        </w:tc>
        <w:tc>
          <w:tcPr>
            <w:tcW w:w="1685" w:type="dxa"/>
            <w:tcBorders>
              <w:left w:val="nil"/>
              <w:right w:val="nil"/>
            </w:tcBorders>
          </w:tcPr>
          <w:p w14:paraId="60A3BD3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48.09</w:t>
            </w:r>
          </w:p>
        </w:tc>
        <w:tc>
          <w:tcPr>
            <w:tcW w:w="1418" w:type="dxa"/>
            <w:tcBorders>
              <w:left w:val="nil"/>
              <w:right w:val="nil"/>
            </w:tcBorders>
          </w:tcPr>
          <w:p w14:paraId="049FB71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r>
      <w:tr w:rsidR="00216DB0" w:rsidRPr="00A9658B" w14:paraId="09BC1AE0" w14:textId="77777777" w:rsidTr="006C04C4">
        <w:trPr>
          <w:jc w:val="center"/>
        </w:trPr>
        <w:tc>
          <w:tcPr>
            <w:tcW w:w="1515" w:type="dxa"/>
            <w:vMerge w:val="restart"/>
            <w:tcBorders>
              <w:left w:val="nil"/>
              <w:right w:val="nil"/>
            </w:tcBorders>
          </w:tcPr>
          <w:p w14:paraId="0B9C9A5F"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Best-case exposure</w:t>
            </w:r>
          </w:p>
        </w:tc>
        <w:tc>
          <w:tcPr>
            <w:tcW w:w="3190" w:type="dxa"/>
            <w:tcBorders>
              <w:left w:val="nil"/>
              <w:right w:val="nil"/>
            </w:tcBorders>
          </w:tcPr>
          <w:p w14:paraId="11DADA3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treatment * day</w:t>
            </w:r>
          </w:p>
        </w:tc>
        <w:tc>
          <w:tcPr>
            <w:tcW w:w="1685" w:type="dxa"/>
            <w:tcBorders>
              <w:left w:val="nil"/>
              <w:right w:val="nil"/>
            </w:tcBorders>
          </w:tcPr>
          <w:p w14:paraId="13F1860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-6051.3</w:t>
            </w:r>
          </w:p>
        </w:tc>
        <w:tc>
          <w:tcPr>
            <w:tcW w:w="1685" w:type="dxa"/>
            <w:tcBorders>
              <w:left w:val="nil"/>
              <w:right w:val="nil"/>
            </w:tcBorders>
          </w:tcPr>
          <w:p w14:paraId="33AFC0E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c>
          <w:tcPr>
            <w:tcW w:w="1418" w:type="dxa"/>
            <w:tcBorders>
              <w:left w:val="nil"/>
              <w:right w:val="nil"/>
            </w:tcBorders>
          </w:tcPr>
          <w:p w14:paraId="7887B87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w:t>
            </w:r>
          </w:p>
        </w:tc>
      </w:tr>
      <w:tr w:rsidR="00216DB0" w:rsidRPr="00A9658B" w14:paraId="58AF3CDF" w14:textId="77777777" w:rsidTr="006C04C4">
        <w:trPr>
          <w:jc w:val="center"/>
        </w:trPr>
        <w:tc>
          <w:tcPr>
            <w:tcW w:w="1515" w:type="dxa"/>
            <w:vMerge/>
            <w:tcBorders>
              <w:left w:val="nil"/>
              <w:right w:val="nil"/>
            </w:tcBorders>
          </w:tcPr>
          <w:p w14:paraId="105FCA09"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45D679C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treatment + day</w:t>
            </w:r>
          </w:p>
        </w:tc>
        <w:tc>
          <w:tcPr>
            <w:tcW w:w="1685" w:type="dxa"/>
            <w:tcBorders>
              <w:left w:val="nil"/>
              <w:right w:val="nil"/>
            </w:tcBorders>
          </w:tcPr>
          <w:p w14:paraId="5009F40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-6001.1</w:t>
            </w:r>
          </w:p>
        </w:tc>
        <w:tc>
          <w:tcPr>
            <w:tcW w:w="1685" w:type="dxa"/>
            <w:tcBorders>
              <w:left w:val="nil"/>
              <w:right w:val="nil"/>
            </w:tcBorders>
          </w:tcPr>
          <w:p w14:paraId="28E451C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50.18</w:t>
            </w:r>
          </w:p>
        </w:tc>
        <w:tc>
          <w:tcPr>
            <w:tcW w:w="1418" w:type="dxa"/>
            <w:tcBorders>
              <w:left w:val="nil"/>
              <w:right w:val="nil"/>
            </w:tcBorders>
          </w:tcPr>
          <w:p w14:paraId="5A21AB2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r>
      <w:tr w:rsidR="00216DB0" w:rsidRPr="00A9658B" w14:paraId="599A2014" w14:textId="77777777" w:rsidTr="006C04C4">
        <w:trPr>
          <w:jc w:val="center"/>
        </w:trPr>
        <w:tc>
          <w:tcPr>
            <w:tcW w:w="1515" w:type="dxa"/>
            <w:vMerge/>
            <w:tcBorders>
              <w:left w:val="nil"/>
              <w:right w:val="nil"/>
            </w:tcBorders>
          </w:tcPr>
          <w:p w14:paraId="55BF2B13"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21E45F9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treatment</w:t>
            </w:r>
          </w:p>
        </w:tc>
        <w:tc>
          <w:tcPr>
            <w:tcW w:w="1685" w:type="dxa"/>
            <w:tcBorders>
              <w:left w:val="nil"/>
              <w:right w:val="nil"/>
            </w:tcBorders>
          </w:tcPr>
          <w:p w14:paraId="51347FC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-5911.3</w:t>
            </w:r>
          </w:p>
        </w:tc>
        <w:tc>
          <w:tcPr>
            <w:tcW w:w="1685" w:type="dxa"/>
            <w:tcBorders>
              <w:left w:val="nil"/>
              <w:right w:val="nil"/>
            </w:tcBorders>
          </w:tcPr>
          <w:p w14:paraId="661686D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139.98</w:t>
            </w:r>
          </w:p>
        </w:tc>
        <w:tc>
          <w:tcPr>
            <w:tcW w:w="1418" w:type="dxa"/>
            <w:tcBorders>
              <w:left w:val="nil"/>
              <w:right w:val="nil"/>
            </w:tcBorders>
          </w:tcPr>
          <w:p w14:paraId="093F39D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r>
      <w:tr w:rsidR="00216DB0" w:rsidRPr="00A9658B" w14:paraId="2BCB7DFB" w14:textId="77777777" w:rsidTr="006C04C4">
        <w:trPr>
          <w:jc w:val="center"/>
        </w:trPr>
        <w:tc>
          <w:tcPr>
            <w:tcW w:w="1515" w:type="dxa"/>
            <w:vMerge/>
            <w:tcBorders>
              <w:left w:val="nil"/>
              <w:right w:val="nil"/>
            </w:tcBorders>
          </w:tcPr>
          <w:p w14:paraId="08CD8399"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4F3E406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day</w:t>
            </w:r>
          </w:p>
        </w:tc>
        <w:tc>
          <w:tcPr>
            <w:tcW w:w="1685" w:type="dxa"/>
            <w:tcBorders>
              <w:left w:val="nil"/>
              <w:right w:val="nil"/>
            </w:tcBorders>
          </w:tcPr>
          <w:p w14:paraId="22387AC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-5943.3</w:t>
            </w:r>
          </w:p>
        </w:tc>
        <w:tc>
          <w:tcPr>
            <w:tcW w:w="1685" w:type="dxa"/>
            <w:tcBorders>
              <w:left w:val="nil"/>
              <w:right w:val="nil"/>
            </w:tcBorders>
          </w:tcPr>
          <w:p w14:paraId="6BCA8D8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108.01</w:t>
            </w:r>
          </w:p>
        </w:tc>
        <w:tc>
          <w:tcPr>
            <w:tcW w:w="1418" w:type="dxa"/>
            <w:tcBorders>
              <w:left w:val="nil"/>
              <w:right w:val="nil"/>
            </w:tcBorders>
          </w:tcPr>
          <w:p w14:paraId="54A3D26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r>
      <w:tr w:rsidR="00216DB0" w:rsidRPr="00A9658B" w14:paraId="689EDDD3" w14:textId="77777777" w:rsidTr="006C04C4">
        <w:trPr>
          <w:jc w:val="center"/>
        </w:trPr>
        <w:tc>
          <w:tcPr>
            <w:tcW w:w="1515" w:type="dxa"/>
            <w:vMerge/>
            <w:tcBorders>
              <w:left w:val="nil"/>
              <w:bottom w:val="single" w:sz="4" w:space="0" w:color="auto"/>
              <w:right w:val="nil"/>
            </w:tcBorders>
          </w:tcPr>
          <w:p w14:paraId="38ACC161"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bottom w:val="single" w:sz="4" w:space="0" w:color="auto"/>
              <w:right w:val="nil"/>
            </w:tcBorders>
          </w:tcPr>
          <w:p w14:paraId="56836CBF"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null</w:t>
            </w:r>
          </w:p>
        </w:tc>
        <w:tc>
          <w:tcPr>
            <w:tcW w:w="1685" w:type="dxa"/>
            <w:tcBorders>
              <w:left w:val="nil"/>
              <w:bottom w:val="single" w:sz="4" w:space="0" w:color="auto"/>
              <w:right w:val="nil"/>
            </w:tcBorders>
          </w:tcPr>
          <w:p w14:paraId="0AEFB24F"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-5954.9</w:t>
            </w:r>
          </w:p>
        </w:tc>
        <w:tc>
          <w:tcPr>
            <w:tcW w:w="1685" w:type="dxa"/>
            <w:tcBorders>
              <w:left w:val="nil"/>
              <w:bottom w:val="single" w:sz="4" w:space="0" w:color="auto"/>
              <w:right w:val="nil"/>
            </w:tcBorders>
          </w:tcPr>
          <w:p w14:paraId="289828C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196.36</w:t>
            </w:r>
          </w:p>
        </w:tc>
        <w:tc>
          <w:tcPr>
            <w:tcW w:w="1418" w:type="dxa"/>
            <w:tcBorders>
              <w:left w:val="nil"/>
              <w:bottom w:val="single" w:sz="4" w:space="0" w:color="auto"/>
              <w:right w:val="nil"/>
            </w:tcBorders>
          </w:tcPr>
          <w:p w14:paraId="706187A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r>
      <w:tr w:rsidR="00216DB0" w:rsidRPr="00A9658B" w14:paraId="66380238" w14:textId="77777777" w:rsidTr="006C04C4">
        <w:trPr>
          <w:jc w:val="center"/>
        </w:trPr>
        <w:tc>
          <w:tcPr>
            <w:tcW w:w="9493" w:type="dxa"/>
            <w:gridSpan w:val="5"/>
            <w:tcBorders>
              <w:left w:val="nil"/>
              <w:bottom w:val="double" w:sz="4" w:space="0" w:color="auto"/>
              <w:right w:val="nil"/>
            </w:tcBorders>
          </w:tcPr>
          <w:p w14:paraId="31B0C9BC" w14:textId="77777777" w:rsidR="00216DB0" w:rsidRPr="00A9658B" w:rsidRDefault="00216DB0" w:rsidP="006C04C4">
            <w:pPr>
              <w:pStyle w:val="SMcaption"/>
              <w:spacing w:line="480" w:lineRule="auto"/>
              <w:rPr>
                <w:rFonts w:ascii="Arial" w:hAnsi="Arial" w:cs="Arial"/>
                <w:lang w:val="en-GB"/>
              </w:rPr>
            </w:pPr>
          </w:p>
        </w:tc>
      </w:tr>
      <w:tr w:rsidR="00216DB0" w:rsidRPr="00A9658B" w14:paraId="74ACDE8A" w14:textId="77777777" w:rsidTr="006C04C4">
        <w:trPr>
          <w:jc w:val="center"/>
        </w:trPr>
        <w:tc>
          <w:tcPr>
            <w:tcW w:w="4705" w:type="dxa"/>
            <w:gridSpan w:val="2"/>
            <w:tcBorders>
              <w:top w:val="double" w:sz="4" w:space="0" w:color="auto"/>
              <w:left w:val="nil"/>
              <w:bottom w:val="double" w:sz="4" w:space="0" w:color="auto"/>
              <w:right w:val="nil"/>
            </w:tcBorders>
          </w:tcPr>
          <w:p w14:paraId="0DB9FEC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A</w:t>
            </w:r>
            <w:r w:rsidRPr="00A9658B">
              <w:rPr>
                <w:rFonts w:ascii="Arial" w:hAnsi="Arial" w:cs="Arial"/>
                <w:b/>
                <w:bCs/>
                <w:vertAlign w:val="subscript"/>
                <w:lang w:val="en-GB"/>
              </w:rPr>
              <w:t>1</w:t>
            </w:r>
            <w:r w:rsidRPr="00A9658B">
              <w:rPr>
                <w:rFonts w:ascii="Arial" w:hAnsi="Arial" w:cs="Arial"/>
                <w:b/>
                <w:bCs/>
                <w:lang w:val="en-GB"/>
              </w:rPr>
              <w:t>) Syrup consumption - microcolony was included as a random effect</w:t>
            </w:r>
          </w:p>
        </w:tc>
        <w:tc>
          <w:tcPr>
            <w:tcW w:w="1685" w:type="dxa"/>
            <w:tcBorders>
              <w:top w:val="double" w:sz="4" w:space="0" w:color="auto"/>
              <w:left w:val="nil"/>
              <w:bottom w:val="double" w:sz="4" w:space="0" w:color="auto"/>
              <w:right w:val="nil"/>
            </w:tcBorders>
          </w:tcPr>
          <w:p w14:paraId="336FE95E" w14:textId="77777777" w:rsidR="00216DB0" w:rsidRPr="00A9658B" w:rsidRDefault="00216DB0" w:rsidP="006C04C4">
            <w:pPr>
              <w:pStyle w:val="SMcaption"/>
              <w:spacing w:line="480" w:lineRule="auto"/>
              <w:rPr>
                <w:rFonts w:ascii="Arial" w:hAnsi="Arial" w:cs="Arial"/>
                <w:b/>
                <w:bCs/>
                <w:lang w:val="en-GB"/>
              </w:rPr>
            </w:pPr>
            <w:proofErr w:type="spellStart"/>
            <w:r w:rsidRPr="00A9658B">
              <w:rPr>
                <w:rFonts w:ascii="Arial" w:hAnsi="Arial" w:cs="Arial"/>
                <w:b/>
                <w:bCs/>
                <w:lang w:val="en-GB"/>
              </w:rPr>
              <w:t>AICc</w:t>
            </w:r>
            <w:proofErr w:type="spellEnd"/>
          </w:p>
        </w:tc>
        <w:tc>
          <w:tcPr>
            <w:tcW w:w="1685" w:type="dxa"/>
            <w:tcBorders>
              <w:top w:val="double" w:sz="4" w:space="0" w:color="auto"/>
              <w:left w:val="nil"/>
              <w:bottom w:val="double" w:sz="4" w:space="0" w:color="auto"/>
              <w:right w:val="nil"/>
            </w:tcBorders>
          </w:tcPr>
          <w:p w14:paraId="67588327" w14:textId="77777777" w:rsidR="00216DB0" w:rsidRPr="00A9658B" w:rsidRDefault="00216DB0" w:rsidP="006C04C4">
            <w:pPr>
              <w:pStyle w:val="SMcaption"/>
              <w:spacing w:line="480" w:lineRule="auto"/>
              <w:rPr>
                <w:rFonts w:ascii="Arial" w:hAnsi="Arial" w:cs="Arial"/>
                <w:b/>
                <w:bCs/>
                <w:lang w:val="en-GB"/>
              </w:rPr>
            </w:pPr>
            <w:proofErr w:type="spellStart"/>
            <w:r w:rsidRPr="00A9658B">
              <w:rPr>
                <w:rFonts w:ascii="Arial" w:hAnsi="Arial" w:cs="Arial"/>
                <w:b/>
                <w:bCs/>
                <w:lang w:val="en-GB"/>
              </w:rPr>
              <w:t>ΔAICc</w:t>
            </w:r>
            <w:proofErr w:type="spellEnd"/>
          </w:p>
        </w:tc>
        <w:tc>
          <w:tcPr>
            <w:tcW w:w="1418" w:type="dxa"/>
            <w:tcBorders>
              <w:top w:val="double" w:sz="4" w:space="0" w:color="auto"/>
              <w:left w:val="nil"/>
              <w:bottom w:val="double" w:sz="4" w:space="0" w:color="auto"/>
              <w:right w:val="nil"/>
            </w:tcBorders>
          </w:tcPr>
          <w:p w14:paraId="49AC5E5C"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weight</w:t>
            </w:r>
          </w:p>
        </w:tc>
      </w:tr>
      <w:tr w:rsidR="00216DB0" w:rsidRPr="00A9658B" w14:paraId="004EFA66" w14:textId="77777777" w:rsidTr="006C04C4">
        <w:trPr>
          <w:jc w:val="center"/>
        </w:trPr>
        <w:tc>
          <w:tcPr>
            <w:tcW w:w="1515" w:type="dxa"/>
            <w:vMerge w:val="restart"/>
            <w:tcBorders>
              <w:top w:val="double" w:sz="4" w:space="0" w:color="auto"/>
              <w:left w:val="nil"/>
              <w:right w:val="nil"/>
            </w:tcBorders>
          </w:tcPr>
          <w:p w14:paraId="26E23C4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Worst-case exposure</w:t>
            </w:r>
          </w:p>
        </w:tc>
        <w:tc>
          <w:tcPr>
            <w:tcW w:w="3190" w:type="dxa"/>
            <w:tcBorders>
              <w:top w:val="double" w:sz="4" w:space="0" w:color="auto"/>
              <w:left w:val="nil"/>
              <w:right w:val="nil"/>
            </w:tcBorders>
          </w:tcPr>
          <w:p w14:paraId="502F829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treatment * day</w:t>
            </w:r>
          </w:p>
        </w:tc>
        <w:tc>
          <w:tcPr>
            <w:tcW w:w="1685" w:type="dxa"/>
            <w:tcBorders>
              <w:top w:val="double" w:sz="4" w:space="0" w:color="auto"/>
              <w:left w:val="nil"/>
              <w:right w:val="nil"/>
            </w:tcBorders>
          </w:tcPr>
          <w:p w14:paraId="49B13B3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-270.6</w:t>
            </w:r>
          </w:p>
        </w:tc>
        <w:tc>
          <w:tcPr>
            <w:tcW w:w="1685" w:type="dxa"/>
            <w:tcBorders>
              <w:top w:val="double" w:sz="4" w:space="0" w:color="auto"/>
              <w:left w:val="nil"/>
              <w:right w:val="nil"/>
            </w:tcBorders>
          </w:tcPr>
          <w:p w14:paraId="2F3A53F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w:t>
            </w:r>
          </w:p>
        </w:tc>
        <w:tc>
          <w:tcPr>
            <w:tcW w:w="1418" w:type="dxa"/>
            <w:tcBorders>
              <w:top w:val="double" w:sz="4" w:space="0" w:color="auto"/>
              <w:left w:val="nil"/>
              <w:right w:val="nil"/>
            </w:tcBorders>
          </w:tcPr>
          <w:p w14:paraId="6BB455D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w:t>
            </w:r>
          </w:p>
        </w:tc>
      </w:tr>
      <w:tr w:rsidR="00216DB0" w:rsidRPr="00A9658B" w14:paraId="4B2FEAC9" w14:textId="77777777" w:rsidTr="006C04C4">
        <w:trPr>
          <w:jc w:val="center"/>
        </w:trPr>
        <w:tc>
          <w:tcPr>
            <w:tcW w:w="1515" w:type="dxa"/>
            <w:vMerge/>
            <w:tcBorders>
              <w:left w:val="nil"/>
              <w:right w:val="nil"/>
            </w:tcBorders>
          </w:tcPr>
          <w:p w14:paraId="70E8B8F3"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2B0C2E5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treatment + day</w:t>
            </w:r>
          </w:p>
        </w:tc>
        <w:tc>
          <w:tcPr>
            <w:tcW w:w="1685" w:type="dxa"/>
            <w:tcBorders>
              <w:left w:val="nil"/>
              <w:right w:val="nil"/>
            </w:tcBorders>
          </w:tcPr>
          <w:p w14:paraId="0D5A0B8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-248.4  </w:t>
            </w:r>
          </w:p>
        </w:tc>
        <w:tc>
          <w:tcPr>
            <w:tcW w:w="1685" w:type="dxa"/>
            <w:tcBorders>
              <w:left w:val="nil"/>
              <w:right w:val="nil"/>
            </w:tcBorders>
          </w:tcPr>
          <w:p w14:paraId="5279310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22.23</w:t>
            </w:r>
          </w:p>
        </w:tc>
        <w:tc>
          <w:tcPr>
            <w:tcW w:w="1418" w:type="dxa"/>
            <w:tcBorders>
              <w:left w:val="nil"/>
              <w:right w:val="nil"/>
            </w:tcBorders>
          </w:tcPr>
          <w:p w14:paraId="0E5AC47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w:t>
            </w:r>
          </w:p>
        </w:tc>
      </w:tr>
      <w:tr w:rsidR="00216DB0" w:rsidRPr="00A9658B" w14:paraId="41B224EA" w14:textId="77777777" w:rsidTr="006C04C4">
        <w:trPr>
          <w:jc w:val="center"/>
        </w:trPr>
        <w:tc>
          <w:tcPr>
            <w:tcW w:w="1515" w:type="dxa"/>
            <w:vMerge/>
            <w:tcBorders>
              <w:left w:val="nil"/>
              <w:right w:val="nil"/>
            </w:tcBorders>
          </w:tcPr>
          <w:p w14:paraId="084F0DE5"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5BD4BAB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treatment</w:t>
            </w:r>
          </w:p>
        </w:tc>
        <w:tc>
          <w:tcPr>
            <w:tcW w:w="1685" w:type="dxa"/>
            <w:tcBorders>
              <w:left w:val="nil"/>
              <w:right w:val="nil"/>
            </w:tcBorders>
          </w:tcPr>
          <w:p w14:paraId="0B0CFFD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-198.4  </w:t>
            </w:r>
          </w:p>
        </w:tc>
        <w:tc>
          <w:tcPr>
            <w:tcW w:w="1685" w:type="dxa"/>
            <w:tcBorders>
              <w:left w:val="nil"/>
              <w:right w:val="nil"/>
            </w:tcBorders>
          </w:tcPr>
          <w:p w14:paraId="0CBF956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72.20</w:t>
            </w:r>
          </w:p>
        </w:tc>
        <w:tc>
          <w:tcPr>
            <w:tcW w:w="1418" w:type="dxa"/>
            <w:tcBorders>
              <w:left w:val="nil"/>
              <w:right w:val="nil"/>
            </w:tcBorders>
          </w:tcPr>
          <w:p w14:paraId="2CD3500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w:t>
            </w:r>
          </w:p>
        </w:tc>
      </w:tr>
      <w:tr w:rsidR="00216DB0" w:rsidRPr="00A9658B" w14:paraId="58A3D7BC" w14:textId="77777777" w:rsidTr="006C04C4">
        <w:trPr>
          <w:jc w:val="center"/>
        </w:trPr>
        <w:tc>
          <w:tcPr>
            <w:tcW w:w="1515" w:type="dxa"/>
            <w:vMerge/>
            <w:tcBorders>
              <w:left w:val="nil"/>
              <w:right w:val="nil"/>
            </w:tcBorders>
          </w:tcPr>
          <w:p w14:paraId="6A3EEEF6"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0B6237E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day</w:t>
            </w:r>
          </w:p>
        </w:tc>
        <w:tc>
          <w:tcPr>
            <w:tcW w:w="1685" w:type="dxa"/>
            <w:tcBorders>
              <w:left w:val="nil"/>
              <w:right w:val="nil"/>
            </w:tcBorders>
          </w:tcPr>
          <w:p w14:paraId="5208296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-50.6 </w:t>
            </w:r>
          </w:p>
        </w:tc>
        <w:tc>
          <w:tcPr>
            <w:tcW w:w="1685" w:type="dxa"/>
            <w:tcBorders>
              <w:left w:val="nil"/>
              <w:right w:val="nil"/>
            </w:tcBorders>
          </w:tcPr>
          <w:p w14:paraId="1E2A52D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220.01</w:t>
            </w:r>
          </w:p>
        </w:tc>
        <w:tc>
          <w:tcPr>
            <w:tcW w:w="1418" w:type="dxa"/>
            <w:tcBorders>
              <w:left w:val="nil"/>
              <w:right w:val="nil"/>
            </w:tcBorders>
          </w:tcPr>
          <w:p w14:paraId="58B952A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w:t>
            </w:r>
          </w:p>
        </w:tc>
      </w:tr>
      <w:tr w:rsidR="00216DB0" w:rsidRPr="00A9658B" w14:paraId="58F7DC74" w14:textId="77777777" w:rsidTr="006C04C4">
        <w:trPr>
          <w:jc w:val="center"/>
        </w:trPr>
        <w:tc>
          <w:tcPr>
            <w:tcW w:w="1515" w:type="dxa"/>
            <w:vMerge/>
            <w:tcBorders>
              <w:left w:val="nil"/>
              <w:right w:val="nil"/>
            </w:tcBorders>
          </w:tcPr>
          <w:p w14:paraId="20981AB2"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0644D88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null</w:t>
            </w:r>
          </w:p>
        </w:tc>
        <w:tc>
          <w:tcPr>
            <w:tcW w:w="1685" w:type="dxa"/>
            <w:tcBorders>
              <w:left w:val="nil"/>
              <w:right w:val="nil"/>
            </w:tcBorders>
          </w:tcPr>
          <w:p w14:paraId="1A32D5C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-0.6 </w:t>
            </w:r>
          </w:p>
        </w:tc>
        <w:tc>
          <w:tcPr>
            <w:tcW w:w="1685" w:type="dxa"/>
            <w:tcBorders>
              <w:left w:val="nil"/>
              <w:right w:val="nil"/>
            </w:tcBorders>
          </w:tcPr>
          <w:p w14:paraId="2B3F47D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269.96</w:t>
            </w:r>
          </w:p>
        </w:tc>
        <w:tc>
          <w:tcPr>
            <w:tcW w:w="1418" w:type="dxa"/>
            <w:tcBorders>
              <w:left w:val="nil"/>
              <w:right w:val="nil"/>
            </w:tcBorders>
          </w:tcPr>
          <w:p w14:paraId="35B4178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w:t>
            </w:r>
          </w:p>
        </w:tc>
      </w:tr>
      <w:tr w:rsidR="00216DB0" w:rsidRPr="00A9658B" w14:paraId="36089F04" w14:textId="77777777" w:rsidTr="006C04C4">
        <w:trPr>
          <w:jc w:val="center"/>
        </w:trPr>
        <w:tc>
          <w:tcPr>
            <w:tcW w:w="1515" w:type="dxa"/>
            <w:vMerge w:val="restart"/>
            <w:tcBorders>
              <w:left w:val="nil"/>
              <w:right w:val="nil"/>
            </w:tcBorders>
          </w:tcPr>
          <w:p w14:paraId="37D1276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Best-case exposure</w:t>
            </w:r>
          </w:p>
        </w:tc>
        <w:tc>
          <w:tcPr>
            <w:tcW w:w="3190" w:type="dxa"/>
            <w:tcBorders>
              <w:left w:val="nil"/>
              <w:right w:val="nil"/>
            </w:tcBorders>
          </w:tcPr>
          <w:p w14:paraId="6DE09AE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treatment * day</w:t>
            </w:r>
          </w:p>
        </w:tc>
        <w:tc>
          <w:tcPr>
            <w:tcW w:w="1685" w:type="dxa"/>
            <w:tcBorders>
              <w:left w:val="nil"/>
              <w:right w:val="nil"/>
            </w:tcBorders>
          </w:tcPr>
          <w:p w14:paraId="5CA2F0D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259.7  </w:t>
            </w:r>
          </w:p>
        </w:tc>
        <w:tc>
          <w:tcPr>
            <w:tcW w:w="1685" w:type="dxa"/>
            <w:tcBorders>
              <w:left w:val="nil"/>
              <w:right w:val="nil"/>
            </w:tcBorders>
          </w:tcPr>
          <w:p w14:paraId="71FD99F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w:t>
            </w:r>
          </w:p>
        </w:tc>
        <w:tc>
          <w:tcPr>
            <w:tcW w:w="1418" w:type="dxa"/>
            <w:tcBorders>
              <w:left w:val="nil"/>
              <w:right w:val="nil"/>
            </w:tcBorders>
          </w:tcPr>
          <w:p w14:paraId="2908148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w:t>
            </w:r>
          </w:p>
        </w:tc>
      </w:tr>
      <w:tr w:rsidR="00216DB0" w:rsidRPr="00A9658B" w14:paraId="0423E6E4" w14:textId="77777777" w:rsidTr="006C04C4">
        <w:trPr>
          <w:jc w:val="center"/>
        </w:trPr>
        <w:tc>
          <w:tcPr>
            <w:tcW w:w="1515" w:type="dxa"/>
            <w:vMerge/>
            <w:tcBorders>
              <w:left w:val="nil"/>
              <w:right w:val="nil"/>
            </w:tcBorders>
          </w:tcPr>
          <w:p w14:paraId="03C92EBA"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581259F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treatment + day</w:t>
            </w:r>
          </w:p>
        </w:tc>
        <w:tc>
          <w:tcPr>
            <w:tcW w:w="1685" w:type="dxa"/>
            <w:tcBorders>
              <w:left w:val="nil"/>
              <w:right w:val="nil"/>
            </w:tcBorders>
          </w:tcPr>
          <w:p w14:paraId="5312C5C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394.8 </w:t>
            </w:r>
          </w:p>
        </w:tc>
        <w:tc>
          <w:tcPr>
            <w:tcW w:w="1685" w:type="dxa"/>
            <w:tcBorders>
              <w:left w:val="nil"/>
              <w:right w:val="nil"/>
            </w:tcBorders>
          </w:tcPr>
          <w:p w14:paraId="123B3E9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135.09</w:t>
            </w:r>
          </w:p>
        </w:tc>
        <w:tc>
          <w:tcPr>
            <w:tcW w:w="1418" w:type="dxa"/>
            <w:tcBorders>
              <w:left w:val="nil"/>
              <w:right w:val="nil"/>
            </w:tcBorders>
          </w:tcPr>
          <w:p w14:paraId="05DCD6A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w:t>
            </w:r>
          </w:p>
        </w:tc>
      </w:tr>
      <w:tr w:rsidR="00216DB0" w:rsidRPr="00A9658B" w14:paraId="69404817" w14:textId="77777777" w:rsidTr="006C04C4">
        <w:trPr>
          <w:jc w:val="center"/>
        </w:trPr>
        <w:tc>
          <w:tcPr>
            <w:tcW w:w="1515" w:type="dxa"/>
            <w:vMerge/>
            <w:tcBorders>
              <w:left w:val="nil"/>
              <w:right w:val="nil"/>
            </w:tcBorders>
          </w:tcPr>
          <w:p w14:paraId="705D75F8"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4C838D5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treatment</w:t>
            </w:r>
          </w:p>
        </w:tc>
        <w:tc>
          <w:tcPr>
            <w:tcW w:w="1685" w:type="dxa"/>
            <w:tcBorders>
              <w:left w:val="nil"/>
              <w:right w:val="nil"/>
            </w:tcBorders>
          </w:tcPr>
          <w:p w14:paraId="6DD1881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536.3 </w:t>
            </w:r>
          </w:p>
        </w:tc>
        <w:tc>
          <w:tcPr>
            <w:tcW w:w="1685" w:type="dxa"/>
            <w:tcBorders>
              <w:left w:val="nil"/>
              <w:right w:val="nil"/>
            </w:tcBorders>
          </w:tcPr>
          <w:p w14:paraId="1A5E932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276.52</w:t>
            </w:r>
          </w:p>
        </w:tc>
        <w:tc>
          <w:tcPr>
            <w:tcW w:w="1418" w:type="dxa"/>
            <w:tcBorders>
              <w:left w:val="nil"/>
              <w:right w:val="nil"/>
            </w:tcBorders>
          </w:tcPr>
          <w:p w14:paraId="39400D0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w:t>
            </w:r>
          </w:p>
        </w:tc>
      </w:tr>
      <w:tr w:rsidR="00216DB0" w:rsidRPr="00A9658B" w14:paraId="3D1DC4E0" w14:textId="77777777" w:rsidTr="006C04C4">
        <w:trPr>
          <w:jc w:val="center"/>
        </w:trPr>
        <w:tc>
          <w:tcPr>
            <w:tcW w:w="1515" w:type="dxa"/>
            <w:vMerge/>
            <w:tcBorders>
              <w:left w:val="nil"/>
              <w:right w:val="nil"/>
            </w:tcBorders>
          </w:tcPr>
          <w:p w14:paraId="621A7AF0"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2CEB283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day</w:t>
            </w:r>
          </w:p>
        </w:tc>
        <w:tc>
          <w:tcPr>
            <w:tcW w:w="1685" w:type="dxa"/>
            <w:tcBorders>
              <w:left w:val="nil"/>
              <w:right w:val="nil"/>
            </w:tcBorders>
          </w:tcPr>
          <w:p w14:paraId="5471EC4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586.3 </w:t>
            </w:r>
          </w:p>
        </w:tc>
        <w:tc>
          <w:tcPr>
            <w:tcW w:w="1685" w:type="dxa"/>
            <w:tcBorders>
              <w:left w:val="nil"/>
              <w:right w:val="nil"/>
            </w:tcBorders>
          </w:tcPr>
          <w:p w14:paraId="3182C2D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326.54</w:t>
            </w:r>
          </w:p>
        </w:tc>
        <w:tc>
          <w:tcPr>
            <w:tcW w:w="1418" w:type="dxa"/>
            <w:tcBorders>
              <w:left w:val="nil"/>
              <w:right w:val="nil"/>
            </w:tcBorders>
          </w:tcPr>
          <w:p w14:paraId="007900B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w:t>
            </w:r>
          </w:p>
        </w:tc>
      </w:tr>
      <w:tr w:rsidR="00216DB0" w:rsidRPr="00A9658B" w14:paraId="4F76E275" w14:textId="77777777" w:rsidTr="006C04C4">
        <w:trPr>
          <w:jc w:val="center"/>
        </w:trPr>
        <w:tc>
          <w:tcPr>
            <w:tcW w:w="1515" w:type="dxa"/>
            <w:vMerge/>
            <w:tcBorders>
              <w:left w:val="nil"/>
              <w:bottom w:val="single" w:sz="4" w:space="0" w:color="auto"/>
              <w:right w:val="nil"/>
            </w:tcBorders>
          </w:tcPr>
          <w:p w14:paraId="3A168F08"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bottom w:val="single" w:sz="4" w:space="0" w:color="auto"/>
              <w:right w:val="nil"/>
            </w:tcBorders>
          </w:tcPr>
          <w:p w14:paraId="0E79FA0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null</w:t>
            </w:r>
          </w:p>
        </w:tc>
        <w:tc>
          <w:tcPr>
            <w:tcW w:w="1685" w:type="dxa"/>
            <w:tcBorders>
              <w:left w:val="nil"/>
              <w:bottom w:val="single" w:sz="4" w:space="0" w:color="auto"/>
              <w:right w:val="nil"/>
            </w:tcBorders>
          </w:tcPr>
          <w:p w14:paraId="787A9DE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726.0 </w:t>
            </w:r>
          </w:p>
        </w:tc>
        <w:tc>
          <w:tcPr>
            <w:tcW w:w="1685" w:type="dxa"/>
            <w:tcBorders>
              <w:left w:val="nil"/>
              <w:bottom w:val="single" w:sz="4" w:space="0" w:color="auto"/>
              <w:right w:val="nil"/>
            </w:tcBorders>
          </w:tcPr>
          <w:p w14:paraId="1307ED2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466.21</w:t>
            </w:r>
          </w:p>
        </w:tc>
        <w:tc>
          <w:tcPr>
            <w:tcW w:w="1418" w:type="dxa"/>
            <w:tcBorders>
              <w:left w:val="nil"/>
              <w:bottom w:val="single" w:sz="4" w:space="0" w:color="auto"/>
              <w:right w:val="nil"/>
            </w:tcBorders>
          </w:tcPr>
          <w:p w14:paraId="3221A2FF"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w:t>
            </w:r>
          </w:p>
        </w:tc>
      </w:tr>
      <w:tr w:rsidR="00216DB0" w:rsidRPr="00A9658B" w14:paraId="24A8BDA2" w14:textId="77777777" w:rsidTr="006C04C4">
        <w:trPr>
          <w:jc w:val="center"/>
        </w:trPr>
        <w:tc>
          <w:tcPr>
            <w:tcW w:w="1515" w:type="dxa"/>
            <w:tcBorders>
              <w:left w:val="nil"/>
              <w:bottom w:val="double" w:sz="4" w:space="0" w:color="auto"/>
              <w:right w:val="nil"/>
            </w:tcBorders>
          </w:tcPr>
          <w:p w14:paraId="1EDA89D5"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bottom w:val="double" w:sz="4" w:space="0" w:color="auto"/>
              <w:right w:val="nil"/>
            </w:tcBorders>
          </w:tcPr>
          <w:p w14:paraId="40E6765D" w14:textId="77777777" w:rsidR="00216DB0" w:rsidRPr="00A9658B" w:rsidRDefault="00216DB0" w:rsidP="006C04C4">
            <w:pPr>
              <w:pStyle w:val="SMcaption"/>
              <w:spacing w:line="480" w:lineRule="auto"/>
              <w:rPr>
                <w:rFonts w:ascii="Arial" w:hAnsi="Arial" w:cs="Arial"/>
                <w:lang w:val="en-GB"/>
              </w:rPr>
            </w:pPr>
          </w:p>
        </w:tc>
        <w:tc>
          <w:tcPr>
            <w:tcW w:w="1685" w:type="dxa"/>
            <w:tcBorders>
              <w:left w:val="nil"/>
              <w:bottom w:val="double" w:sz="4" w:space="0" w:color="auto"/>
              <w:right w:val="nil"/>
            </w:tcBorders>
          </w:tcPr>
          <w:p w14:paraId="64579A49" w14:textId="77777777" w:rsidR="00216DB0" w:rsidRPr="00A9658B" w:rsidRDefault="00216DB0" w:rsidP="006C04C4">
            <w:pPr>
              <w:pStyle w:val="SMcaption"/>
              <w:spacing w:line="480" w:lineRule="auto"/>
              <w:rPr>
                <w:rFonts w:ascii="Arial" w:hAnsi="Arial" w:cs="Arial"/>
                <w:lang w:val="en-GB"/>
              </w:rPr>
            </w:pPr>
          </w:p>
        </w:tc>
        <w:tc>
          <w:tcPr>
            <w:tcW w:w="1685" w:type="dxa"/>
            <w:tcBorders>
              <w:left w:val="nil"/>
              <w:bottom w:val="double" w:sz="4" w:space="0" w:color="auto"/>
              <w:right w:val="nil"/>
            </w:tcBorders>
          </w:tcPr>
          <w:p w14:paraId="0FC6CDD2" w14:textId="77777777" w:rsidR="00216DB0" w:rsidRPr="00A9658B" w:rsidRDefault="00216DB0" w:rsidP="006C04C4">
            <w:pPr>
              <w:pStyle w:val="SMcaption"/>
              <w:spacing w:line="480" w:lineRule="auto"/>
              <w:rPr>
                <w:rFonts w:ascii="Arial" w:hAnsi="Arial" w:cs="Arial"/>
                <w:lang w:val="en-GB"/>
              </w:rPr>
            </w:pPr>
          </w:p>
        </w:tc>
        <w:tc>
          <w:tcPr>
            <w:tcW w:w="1418" w:type="dxa"/>
            <w:tcBorders>
              <w:left w:val="nil"/>
              <w:bottom w:val="double" w:sz="4" w:space="0" w:color="auto"/>
              <w:right w:val="nil"/>
            </w:tcBorders>
          </w:tcPr>
          <w:p w14:paraId="58D2A8F6" w14:textId="77777777" w:rsidR="00216DB0" w:rsidRPr="00A9658B" w:rsidRDefault="00216DB0" w:rsidP="006C04C4">
            <w:pPr>
              <w:pStyle w:val="SMcaption"/>
              <w:spacing w:line="480" w:lineRule="auto"/>
              <w:rPr>
                <w:rFonts w:ascii="Arial" w:hAnsi="Arial" w:cs="Arial"/>
                <w:lang w:val="en-GB"/>
              </w:rPr>
            </w:pPr>
          </w:p>
        </w:tc>
      </w:tr>
      <w:tr w:rsidR="00216DB0" w:rsidRPr="00A9658B" w14:paraId="34A26809" w14:textId="77777777" w:rsidTr="006C04C4">
        <w:trPr>
          <w:jc w:val="center"/>
        </w:trPr>
        <w:tc>
          <w:tcPr>
            <w:tcW w:w="4705" w:type="dxa"/>
            <w:gridSpan w:val="2"/>
            <w:tcBorders>
              <w:top w:val="double" w:sz="4" w:space="0" w:color="auto"/>
              <w:left w:val="nil"/>
              <w:bottom w:val="double" w:sz="4" w:space="0" w:color="auto"/>
              <w:right w:val="nil"/>
            </w:tcBorders>
          </w:tcPr>
          <w:p w14:paraId="787FC8A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C) egg production – colony as a random effect</w:t>
            </w:r>
          </w:p>
        </w:tc>
        <w:tc>
          <w:tcPr>
            <w:tcW w:w="1685" w:type="dxa"/>
            <w:tcBorders>
              <w:top w:val="double" w:sz="4" w:space="0" w:color="auto"/>
              <w:left w:val="nil"/>
              <w:bottom w:val="double" w:sz="4" w:space="0" w:color="auto"/>
              <w:right w:val="nil"/>
            </w:tcBorders>
          </w:tcPr>
          <w:p w14:paraId="59411EC8" w14:textId="77777777" w:rsidR="00216DB0" w:rsidRPr="00A9658B" w:rsidRDefault="00216DB0" w:rsidP="006C04C4">
            <w:pPr>
              <w:pStyle w:val="SMcaption"/>
              <w:spacing w:line="480" w:lineRule="auto"/>
              <w:rPr>
                <w:rFonts w:ascii="Arial" w:hAnsi="Arial" w:cs="Arial"/>
                <w:b/>
                <w:bCs/>
                <w:lang w:val="en-GB"/>
              </w:rPr>
            </w:pPr>
            <w:proofErr w:type="spellStart"/>
            <w:r w:rsidRPr="00A9658B">
              <w:rPr>
                <w:rFonts w:ascii="Arial" w:hAnsi="Arial" w:cs="Arial"/>
                <w:b/>
                <w:bCs/>
                <w:lang w:val="en-GB"/>
              </w:rPr>
              <w:t>AICc</w:t>
            </w:r>
            <w:proofErr w:type="spellEnd"/>
          </w:p>
        </w:tc>
        <w:tc>
          <w:tcPr>
            <w:tcW w:w="1685" w:type="dxa"/>
            <w:tcBorders>
              <w:top w:val="double" w:sz="4" w:space="0" w:color="auto"/>
              <w:left w:val="nil"/>
              <w:bottom w:val="double" w:sz="4" w:space="0" w:color="auto"/>
              <w:right w:val="nil"/>
            </w:tcBorders>
          </w:tcPr>
          <w:p w14:paraId="3246CB61" w14:textId="77777777" w:rsidR="00216DB0" w:rsidRPr="00A9658B" w:rsidRDefault="00216DB0" w:rsidP="006C04C4">
            <w:pPr>
              <w:pStyle w:val="SMcaption"/>
              <w:spacing w:line="480" w:lineRule="auto"/>
              <w:rPr>
                <w:rFonts w:ascii="Arial" w:hAnsi="Arial" w:cs="Arial"/>
                <w:b/>
                <w:bCs/>
                <w:lang w:val="en-GB"/>
              </w:rPr>
            </w:pPr>
            <w:proofErr w:type="spellStart"/>
            <w:r w:rsidRPr="00A9658B">
              <w:rPr>
                <w:rFonts w:ascii="Arial" w:hAnsi="Arial" w:cs="Arial"/>
                <w:b/>
                <w:bCs/>
                <w:lang w:val="en-GB"/>
              </w:rPr>
              <w:t>ΔAICc</w:t>
            </w:r>
            <w:proofErr w:type="spellEnd"/>
          </w:p>
        </w:tc>
        <w:tc>
          <w:tcPr>
            <w:tcW w:w="1418" w:type="dxa"/>
            <w:tcBorders>
              <w:top w:val="double" w:sz="4" w:space="0" w:color="auto"/>
              <w:left w:val="nil"/>
              <w:bottom w:val="double" w:sz="4" w:space="0" w:color="auto"/>
              <w:right w:val="nil"/>
            </w:tcBorders>
          </w:tcPr>
          <w:p w14:paraId="60F5113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weight</w:t>
            </w:r>
          </w:p>
        </w:tc>
      </w:tr>
      <w:tr w:rsidR="00216DB0" w:rsidRPr="00A9658B" w14:paraId="38C92959" w14:textId="77777777" w:rsidTr="006C04C4">
        <w:trPr>
          <w:jc w:val="center"/>
        </w:trPr>
        <w:tc>
          <w:tcPr>
            <w:tcW w:w="1515" w:type="dxa"/>
            <w:vMerge w:val="restart"/>
            <w:tcBorders>
              <w:top w:val="double" w:sz="4" w:space="0" w:color="auto"/>
              <w:left w:val="nil"/>
              <w:right w:val="nil"/>
            </w:tcBorders>
          </w:tcPr>
          <w:p w14:paraId="557E012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Worst- case exposure</w:t>
            </w:r>
          </w:p>
        </w:tc>
        <w:tc>
          <w:tcPr>
            <w:tcW w:w="3190" w:type="dxa"/>
            <w:tcBorders>
              <w:top w:val="double" w:sz="4" w:space="0" w:color="auto"/>
              <w:left w:val="nil"/>
              <w:right w:val="nil"/>
            </w:tcBorders>
          </w:tcPr>
          <w:p w14:paraId="5E00085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treatment</w:t>
            </w:r>
          </w:p>
        </w:tc>
        <w:tc>
          <w:tcPr>
            <w:tcW w:w="1685" w:type="dxa"/>
            <w:tcBorders>
              <w:top w:val="double" w:sz="4" w:space="0" w:color="auto"/>
              <w:left w:val="nil"/>
              <w:right w:val="nil"/>
            </w:tcBorders>
          </w:tcPr>
          <w:p w14:paraId="424DE30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599.7</w:t>
            </w:r>
          </w:p>
        </w:tc>
        <w:tc>
          <w:tcPr>
            <w:tcW w:w="1685" w:type="dxa"/>
            <w:tcBorders>
              <w:top w:val="double" w:sz="4" w:space="0" w:color="auto"/>
              <w:left w:val="nil"/>
              <w:right w:val="nil"/>
            </w:tcBorders>
          </w:tcPr>
          <w:p w14:paraId="410A639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c>
          <w:tcPr>
            <w:tcW w:w="1418" w:type="dxa"/>
            <w:tcBorders>
              <w:top w:val="double" w:sz="4" w:space="0" w:color="auto"/>
              <w:left w:val="nil"/>
              <w:right w:val="nil"/>
            </w:tcBorders>
          </w:tcPr>
          <w:p w14:paraId="469AB97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w:t>
            </w:r>
          </w:p>
        </w:tc>
      </w:tr>
      <w:tr w:rsidR="00216DB0" w:rsidRPr="00A9658B" w14:paraId="78346D3E" w14:textId="77777777" w:rsidTr="006C04C4">
        <w:trPr>
          <w:jc w:val="center"/>
        </w:trPr>
        <w:tc>
          <w:tcPr>
            <w:tcW w:w="1515" w:type="dxa"/>
            <w:vMerge/>
            <w:tcBorders>
              <w:left w:val="nil"/>
              <w:right w:val="nil"/>
            </w:tcBorders>
          </w:tcPr>
          <w:p w14:paraId="18441A7E"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07B9217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null</w:t>
            </w:r>
          </w:p>
        </w:tc>
        <w:tc>
          <w:tcPr>
            <w:tcW w:w="1685" w:type="dxa"/>
            <w:tcBorders>
              <w:left w:val="nil"/>
              <w:right w:val="nil"/>
            </w:tcBorders>
          </w:tcPr>
          <w:p w14:paraId="644606A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621.0</w:t>
            </w:r>
          </w:p>
        </w:tc>
        <w:tc>
          <w:tcPr>
            <w:tcW w:w="1685" w:type="dxa"/>
            <w:tcBorders>
              <w:left w:val="nil"/>
              <w:right w:val="nil"/>
            </w:tcBorders>
          </w:tcPr>
          <w:p w14:paraId="6D7A43D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21.26</w:t>
            </w:r>
          </w:p>
        </w:tc>
        <w:tc>
          <w:tcPr>
            <w:tcW w:w="1418" w:type="dxa"/>
            <w:tcBorders>
              <w:left w:val="nil"/>
              <w:right w:val="nil"/>
            </w:tcBorders>
          </w:tcPr>
          <w:p w14:paraId="068A06D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w:t>
            </w:r>
          </w:p>
        </w:tc>
      </w:tr>
      <w:tr w:rsidR="00216DB0" w:rsidRPr="00A9658B" w14:paraId="5307E348" w14:textId="77777777" w:rsidTr="006C04C4">
        <w:trPr>
          <w:jc w:val="center"/>
        </w:trPr>
        <w:tc>
          <w:tcPr>
            <w:tcW w:w="1515" w:type="dxa"/>
            <w:vMerge w:val="restart"/>
            <w:tcBorders>
              <w:left w:val="nil"/>
              <w:right w:val="nil"/>
            </w:tcBorders>
          </w:tcPr>
          <w:p w14:paraId="0E4FE44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Best-case exposure</w:t>
            </w:r>
          </w:p>
        </w:tc>
        <w:tc>
          <w:tcPr>
            <w:tcW w:w="3190" w:type="dxa"/>
            <w:tcBorders>
              <w:left w:val="nil"/>
              <w:right w:val="nil"/>
            </w:tcBorders>
          </w:tcPr>
          <w:p w14:paraId="29F4477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treatment</w:t>
            </w:r>
          </w:p>
        </w:tc>
        <w:tc>
          <w:tcPr>
            <w:tcW w:w="1685" w:type="dxa"/>
            <w:tcBorders>
              <w:left w:val="nil"/>
              <w:right w:val="nil"/>
            </w:tcBorders>
          </w:tcPr>
          <w:p w14:paraId="1B6750E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1148.5</w:t>
            </w:r>
          </w:p>
        </w:tc>
        <w:tc>
          <w:tcPr>
            <w:tcW w:w="1685" w:type="dxa"/>
            <w:tcBorders>
              <w:left w:val="nil"/>
              <w:right w:val="nil"/>
            </w:tcBorders>
          </w:tcPr>
          <w:p w14:paraId="6597036F"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c>
          <w:tcPr>
            <w:tcW w:w="1418" w:type="dxa"/>
            <w:tcBorders>
              <w:left w:val="nil"/>
              <w:right w:val="nil"/>
            </w:tcBorders>
          </w:tcPr>
          <w:p w14:paraId="6D6B938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w:t>
            </w:r>
          </w:p>
        </w:tc>
      </w:tr>
      <w:tr w:rsidR="00216DB0" w:rsidRPr="00A9658B" w14:paraId="1B7A79C8" w14:textId="77777777" w:rsidTr="006C04C4">
        <w:trPr>
          <w:jc w:val="center"/>
        </w:trPr>
        <w:tc>
          <w:tcPr>
            <w:tcW w:w="1515" w:type="dxa"/>
            <w:vMerge/>
            <w:tcBorders>
              <w:left w:val="nil"/>
              <w:bottom w:val="single" w:sz="4" w:space="0" w:color="auto"/>
              <w:right w:val="nil"/>
            </w:tcBorders>
          </w:tcPr>
          <w:p w14:paraId="70A72C60"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bottom w:val="single" w:sz="4" w:space="0" w:color="auto"/>
              <w:right w:val="nil"/>
            </w:tcBorders>
          </w:tcPr>
          <w:p w14:paraId="585E5C4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null</w:t>
            </w:r>
          </w:p>
        </w:tc>
        <w:tc>
          <w:tcPr>
            <w:tcW w:w="1685" w:type="dxa"/>
            <w:tcBorders>
              <w:left w:val="nil"/>
              <w:bottom w:val="single" w:sz="4" w:space="0" w:color="auto"/>
              <w:right w:val="nil"/>
            </w:tcBorders>
          </w:tcPr>
          <w:p w14:paraId="3707F8E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1242.3</w:t>
            </w:r>
          </w:p>
        </w:tc>
        <w:tc>
          <w:tcPr>
            <w:tcW w:w="1685" w:type="dxa"/>
            <w:tcBorders>
              <w:left w:val="nil"/>
              <w:bottom w:val="single" w:sz="4" w:space="0" w:color="auto"/>
              <w:right w:val="nil"/>
            </w:tcBorders>
          </w:tcPr>
          <w:p w14:paraId="47E3695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93.77</w:t>
            </w:r>
          </w:p>
        </w:tc>
        <w:tc>
          <w:tcPr>
            <w:tcW w:w="1418" w:type="dxa"/>
            <w:tcBorders>
              <w:left w:val="nil"/>
              <w:bottom w:val="single" w:sz="4" w:space="0" w:color="auto"/>
              <w:right w:val="nil"/>
            </w:tcBorders>
          </w:tcPr>
          <w:p w14:paraId="7A4DF34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r>
      <w:tr w:rsidR="00216DB0" w:rsidRPr="00A9658B" w14:paraId="0CC401C4" w14:textId="77777777" w:rsidTr="006C04C4">
        <w:trPr>
          <w:jc w:val="center"/>
        </w:trPr>
        <w:tc>
          <w:tcPr>
            <w:tcW w:w="1515" w:type="dxa"/>
            <w:tcBorders>
              <w:left w:val="nil"/>
              <w:bottom w:val="double" w:sz="4" w:space="0" w:color="auto"/>
              <w:right w:val="nil"/>
            </w:tcBorders>
          </w:tcPr>
          <w:p w14:paraId="449EADB8"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bottom w:val="double" w:sz="4" w:space="0" w:color="auto"/>
              <w:right w:val="nil"/>
            </w:tcBorders>
          </w:tcPr>
          <w:p w14:paraId="167B514D" w14:textId="77777777" w:rsidR="00216DB0" w:rsidRPr="00A9658B" w:rsidRDefault="00216DB0" w:rsidP="006C04C4">
            <w:pPr>
              <w:pStyle w:val="SMcaption"/>
              <w:spacing w:line="480" w:lineRule="auto"/>
              <w:rPr>
                <w:rFonts w:ascii="Arial" w:hAnsi="Arial" w:cs="Arial"/>
                <w:lang w:val="en-GB"/>
              </w:rPr>
            </w:pPr>
          </w:p>
        </w:tc>
        <w:tc>
          <w:tcPr>
            <w:tcW w:w="1685" w:type="dxa"/>
            <w:tcBorders>
              <w:left w:val="nil"/>
              <w:bottom w:val="double" w:sz="4" w:space="0" w:color="auto"/>
              <w:right w:val="nil"/>
            </w:tcBorders>
          </w:tcPr>
          <w:p w14:paraId="13EAA834" w14:textId="77777777" w:rsidR="00216DB0" w:rsidRPr="00A9658B" w:rsidRDefault="00216DB0" w:rsidP="006C04C4">
            <w:pPr>
              <w:pStyle w:val="SMcaption"/>
              <w:spacing w:line="480" w:lineRule="auto"/>
              <w:rPr>
                <w:rFonts w:ascii="Arial" w:hAnsi="Arial" w:cs="Arial"/>
                <w:lang w:val="en-GB"/>
              </w:rPr>
            </w:pPr>
          </w:p>
        </w:tc>
        <w:tc>
          <w:tcPr>
            <w:tcW w:w="1685" w:type="dxa"/>
            <w:tcBorders>
              <w:left w:val="nil"/>
              <w:bottom w:val="double" w:sz="4" w:space="0" w:color="auto"/>
              <w:right w:val="nil"/>
            </w:tcBorders>
          </w:tcPr>
          <w:p w14:paraId="2C439355" w14:textId="77777777" w:rsidR="00216DB0" w:rsidRPr="00A9658B" w:rsidRDefault="00216DB0" w:rsidP="006C04C4">
            <w:pPr>
              <w:pStyle w:val="SMcaption"/>
              <w:spacing w:line="480" w:lineRule="auto"/>
              <w:rPr>
                <w:rFonts w:ascii="Arial" w:hAnsi="Arial" w:cs="Arial"/>
                <w:lang w:val="en-GB"/>
              </w:rPr>
            </w:pPr>
          </w:p>
        </w:tc>
        <w:tc>
          <w:tcPr>
            <w:tcW w:w="1418" w:type="dxa"/>
            <w:tcBorders>
              <w:left w:val="nil"/>
              <w:bottom w:val="double" w:sz="4" w:space="0" w:color="auto"/>
              <w:right w:val="nil"/>
            </w:tcBorders>
          </w:tcPr>
          <w:p w14:paraId="3777DF73" w14:textId="77777777" w:rsidR="00216DB0" w:rsidRPr="00A9658B" w:rsidRDefault="00216DB0" w:rsidP="006C04C4">
            <w:pPr>
              <w:pStyle w:val="SMcaption"/>
              <w:spacing w:line="480" w:lineRule="auto"/>
              <w:rPr>
                <w:rFonts w:ascii="Arial" w:hAnsi="Arial" w:cs="Arial"/>
                <w:lang w:val="en-GB"/>
              </w:rPr>
            </w:pPr>
          </w:p>
        </w:tc>
      </w:tr>
      <w:tr w:rsidR="00216DB0" w:rsidRPr="00A9658B" w14:paraId="488910D0" w14:textId="77777777" w:rsidTr="006C04C4">
        <w:trPr>
          <w:jc w:val="center"/>
        </w:trPr>
        <w:tc>
          <w:tcPr>
            <w:tcW w:w="4705" w:type="dxa"/>
            <w:gridSpan w:val="2"/>
            <w:tcBorders>
              <w:top w:val="double" w:sz="4" w:space="0" w:color="auto"/>
              <w:left w:val="nil"/>
              <w:bottom w:val="double" w:sz="4" w:space="0" w:color="auto"/>
              <w:right w:val="nil"/>
            </w:tcBorders>
          </w:tcPr>
          <w:p w14:paraId="56847E8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C</w:t>
            </w:r>
            <w:r w:rsidRPr="00A9658B">
              <w:rPr>
                <w:rFonts w:ascii="Arial" w:hAnsi="Arial" w:cs="Arial"/>
                <w:b/>
                <w:bCs/>
                <w:vertAlign w:val="subscript"/>
                <w:lang w:val="en-GB"/>
              </w:rPr>
              <w:t>1</w:t>
            </w:r>
            <w:r w:rsidRPr="00A9658B">
              <w:rPr>
                <w:rFonts w:ascii="Arial" w:hAnsi="Arial" w:cs="Arial"/>
                <w:b/>
                <w:bCs/>
                <w:lang w:val="en-GB"/>
              </w:rPr>
              <w:t>) larval production – colony as a random effect</w:t>
            </w:r>
          </w:p>
        </w:tc>
        <w:tc>
          <w:tcPr>
            <w:tcW w:w="1685" w:type="dxa"/>
            <w:tcBorders>
              <w:top w:val="double" w:sz="4" w:space="0" w:color="auto"/>
              <w:left w:val="nil"/>
              <w:bottom w:val="double" w:sz="4" w:space="0" w:color="auto"/>
              <w:right w:val="nil"/>
            </w:tcBorders>
          </w:tcPr>
          <w:p w14:paraId="33F65E47" w14:textId="77777777" w:rsidR="00216DB0" w:rsidRPr="00A9658B" w:rsidRDefault="00216DB0" w:rsidP="006C04C4">
            <w:pPr>
              <w:pStyle w:val="SMcaption"/>
              <w:spacing w:line="480" w:lineRule="auto"/>
              <w:rPr>
                <w:rFonts w:ascii="Arial" w:hAnsi="Arial" w:cs="Arial"/>
                <w:b/>
                <w:bCs/>
                <w:lang w:val="en-GB"/>
              </w:rPr>
            </w:pPr>
            <w:proofErr w:type="spellStart"/>
            <w:r w:rsidRPr="00A9658B">
              <w:rPr>
                <w:rFonts w:ascii="Arial" w:hAnsi="Arial" w:cs="Arial"/>
                <w:b/>
                <w:bCs/>
                <w:lang w:val="en-GB"/>
              </w:rPr>
              <w:t>AICc</w:t>
            </w:r>
            <w:proofErr w:type="spellEnd"/>
          </w:p>
        </w:tc>
        <w:tc>
          <w:tcPr>
            <w:tcW w:w="1685" w:type="dxa"/>
            <w:tcBorders>
              <w:top w:val="double" w:sz="4" w:space="0" w:color="auto"/>
              <w:left w:val="nil"/>
              <w:bottom w:val="double" w:sz="4" w:space="0" w:color="auto"/>
              <w:right w:val="nil"/>
            </w:tcBorders>
          </w:tcPr>
          <w:p w14:paraId="0D8B98D9" w14:textId="77777777" w:rsidR="00216DB0" w:rsidRPr="00A9658B" w:rsidRDefault="00216DB0" w:rsidP="006C04C4">
            <w:pPr>
              <w:pStyle w:val="SMcaption"/>
              <w:spacing w:line="480" w:lineRule="auto"/>
              <w:rPr>
                <w:rFonts w:ascii="Arial" w:hAnsi="Arial" w:cs="Arial"/>
                <w:b/>
                <w:bCs/>
                <w:lang w:val="en-GB"/>
              </w:rPr>
            </w:pPr>
            <w:proofErr w:type="spellStart"/>
            <w:r w:rsidRPr="00A9658B">
              <w:rPr>
                <w:rFonts w:ascii="Arial" w:hAnsi="Arial" w:cs="Arial"/>
                <w:b/>
                <w:bCs/>
                <w:lang w:val="en-GB"/>
              </w:rPr>
              <w:t>ΔAICc</w:t>
            </w:r>
            <w:proofErr w:type="spellEnd"/>
          </w:p>
        </w:tc>
        <w:tc>
          <w:tcPr>
            <w:tcW w:w="1418" w:type="dxa"/>
            <w:tcBorders>
              <w:top w:val="double" w:sz="4" w:space="0" w:color="auto"/>
              <w:left w:val="nil"/>
              <w:bottom w:val="double" w:sz="4" w:space="0" w:color="auto"/>
              <w:right w:val="nil"/>
            </w:tcBorders>
          </w:tcPr>
          <w:p w14:paraId="3F73622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weight</w:t>
            </w:r>
          </w:p>
        </w:tc>
      </w:tr>
      <w:tr w:rsidR="00216DB0" w:rsidRPr="00A9658B" w14:paraId="11FE1A6C" w14:textId="77777777" w:rsidTr="006C04C4">
        <w:trPr>
          <w:jc w:val="center"/>
        </w:trPr>
        <w:tc>
          <w:tcPr>
            <w:tcW w:w="1515" w:type="dxa"/>
            <w:vMerge w:val="restart"/>
            <w:tcBorders>
              <w:top w:val="double" w:sz="4" w:space="0" w:color="auto"/>
              <w:left w:val="nil"/>
              <w:right w:val="nil"/>
            </w:tcBorders>
          </w:tcPr>
          <w:p w14:paraId="4D56E09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Worst- case exposure</w:t>
            </w:r>
          </w:p>
        </w:tc>
        <w:tc>
          <w:tcPr>
            <w:tcW w:w="3190" w:type="dxa"/>
            <w:tcBorders>
              <w:top w:val="double" w:sz="4" w:space="0" w:color="auto"/>
              <w:left w:val="nil"/>
              <w:right w:val="nil"/>
            </w:tcBorders>
          </w:tcPr>
          <w:p w14:paraId="18F1EED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treatment</w:t>
            </w:r>
          </w:p>
        </w:tc>
        <w:tc>
          <w:tcPr>
            <w:tcW w:w="1685" w:type="dxa"/>
            <w:tcBorders>
              <w:top w:val="double" w:sz="4" w:space="0" w:color="auto"/>
              <w:left w:val="nil"/>
              <w:right w:val="nil"/>
            </w:tcBorders>
          </w:tcPr>
          <w:p w14:paraId="1463C77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715.6</w:t>
            </w:r>
          </w:p>
        </w:tc>
        <w:tc>
          <w:tcPr>
            <w:tcW w:w="1685" w:type="dxa"/>
            <w:tcBorders>
              <w:top w:val="double" w:sz="4" w:space="0" w:color="auto"/>
              <w:left w:val="nil"/>
              <w:right w:val="nil"/>
            </w:tcBorders>
          </w:tcPr>
          <w:p w14:paraId="52E78CD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c>
          <w:tcPr>
            <w:tcW w:w="1418" w:type="dxa"/>
            <w:tcBorders>
              <w:top w:val="double" w:sz="4" w:space="0" w:color="auto"/>
              <w:left w:val="nil"/>
              <w:right w:val="nil"/>
            </w:tcBorders>
          </w:tcPr>
          <w:p w14:paraId="181252C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w:t>
            </w:r>
          </w:p>
        </w:tc>
      </w:tr>
      <w:tr w:rsidR="00216DB0" w:rsidRPr="00A9658B" w14:paraId="2A1B7483" w14:textId="77777777" w:rsidTr="006C04C4">
        <w:trPr>
          <w:jc w:val="center"/>
        </w:trPr>
        <w:tc>
          <w:tcPr>
            <w:tcW w:w="1515" w:type="dxa"/>
            <w:vMerge/>
            <w:tcBorders>
              <w:left w:val="nil"/>
              <w:right w:val="nil"/>
            </w:tcBorders>
          </w:tcPr>
          <w:p w14:paraId="5C486651"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608A1D6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null</w:t>
            </w:r>
          </w:p>
        </w:tc>
        <w:tc>
          <w:tcPr>
            <w:tcW w:w="1685" w:type="dxa"/>
            <w:tcBorders>
              <w:left w:val="nil"/>
              <w:right w:val="nil"/>
            </w:tcBorders>
          </w:tcPr>
          <w:p w14:paraId="2D96A21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806.4</w:t>
            </w:r>
          </w:p>
        </w:tc>
        <w:tc>
          <w:tcPr>
            <w:tcW w:w="1685" w:type="dxa"/>
            <w:tcBorders>
              <w:left w:val="nil"/>
              <w:right w:val="nil"/>
            </w:tcBorders>
          </w:tcPr>
          <w:p w14:paraId="06D4B2CF"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90.83</w:t>
            </w:r>
          </w:p>
        </w:tc>
        <w:tc>
          <w:tcPr>
            <w:tcW w:w="1418" w:type="dxa"/>
            <w:tcBorders>
              <w:left w:val="nil"/>
              <w:right w:val="nil"/>
            </w:tcBorders>
          </w:tcPr>
          <w:p w14:paraId="28DC650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r>
      <w:tr w:rsidR="00216DB0" w:rsidRPr="00A9658B" w14:paraId="5C29E96A" w14:textId="77777777" w:rsidTr="006C04C4">
        <w:trPr>
          <w:jc w:val="center"/>
        </w:trPr>
        <w:tc>
          <w:tcPr>
            <w:tcW w:w="1515" w:type="dxa"/>
            <w:vMerge w:val="restart"/>
            <w:tcBorders>
              <w:left w:val="nil"/>
              <w:right w:val="nil"/>
            </w:tcBorders>
          </w:tcPr>
          <w:p w14:paraId="7A51925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Best-case exposure</w:t>
            </w:r>
          </w:p>
        </w:tc>
        <w:tc>
          <w:tcPr>
            <w:tcW w:w="3190" w:type="dxa"/>
            <w:tcBorders>
              <w:left w:val="nil"/>
              <w:right w:val="nil"/>
            </w:tcBorders>
          </w:tcPr>
          <w:p w14:paraId="2667074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treatment</w:t>
            </w:r>
          </w:p>
        </w:tc>
        <w:tc>
          <w:tcPr>
            <w:tcW w:w="1685" w:type="dxa"/>
            <w:tcBorders>
              <w:left w:val="nil"/>
              <w:right w:val="nil"/>
            </w:tcBorders>
          </w:tcPr>
          <w:p w14:paraId="598E8D7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1088.3</w:t>
            </w:r>
          </w:p>
        </w:tc>
        <w:tc>
          <w:tcPr>
            <w:tcW w:w="1685" w:type="dxa"/>
            <w:tcBorders>
              <w:left w:val="nil"/>
              <w:right w:val="nil"/>
            </w:tcBorders>
          </w:tcPr>
          <w:p w14:paraId="4CD5552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c>
          <w:tcPr>
            <w:tcW w:w="1418" w:type="dxa"/>
            <w:tcBorders>
              <w:left w:val="nil"/>
              <w:right w:val="nil"/>
            </w:tcBorders>
          </w:tcPr>
          <w:p w14:paraId="2F2FE9D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w:t>
            </w:r>
          </w:p>
        </w:tc>
      </w:tr>
      <w:tr w:rsidR="00216DB0" w:rsidRPr="00A9658B" w14:paraId="79069E33" w14:textId="77777777" w:rsidTr="006C04C4">
        <w:trPr>
          <w:jc w:val="center"/>
        </w:trPr>
        <w:tc>
          <w:tcPr>
            <w:tcW w:w="1515" w:type="dxa"/>
            <w:vMerge/>
            <w:tcBorders>
              <w:left w:val="nil"/>
              <w:bottom w:val="single" w:sz="4" w:space="0" w:color="auto"/>
              <w:right w:val="nil"/>
            </w:tcBorders>
          </w:tcPr>
          <w:p w14:paraId="4EEC7653"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bottom w:val="single" w:sz="4" w:space="0" w:color="auto"/>
              <w:right w:val="nil"/>
            </w:tcBorders>
          </w:tcPr>
          <w:p w14:paraId="608440C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null</w:t>
            </w:r>
          </w:p>
        </w:tc>
        <w:tc>
          <w:tcPr>
            <w:tcW w:w="1685" w:type="dxa"/>
            <w:tcBorders>
              <w:left w:val="nil"/>
              <w:bottom w:val="single" w:sz="4" w:space="0" w:color="auto"/>
              <w:right w:val="nil"/>
            </w:tcBorders>
          </w:tcPr>
          <w:p w14:paraId="4CB6822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1135.4</w:t>
            </w:r>
          </w:p>
        </w:tc>
        <w:tc>
          <w:tcPr>
            <w:tcW w:w="1685" w:type="dxa"/>
            <w:tcBorders>
              <w:left w:val="nil"/>
              <w:bottom w:val="single" w:sz="4" w:space="0" w:color="auto"/>
              <w:right w:val="nil"/>
            </w:tcBorders>
          </w:tcPr>
          <w:p w14:paraId="10AB631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47.17</w:t>
            </w:r>
          </w:p>
        </w:tc>
        <w:tc>
          <w:tcPr>
            <w:tcW w:w="1418" w:type="dxa"/>
            <w:tcBorders>
              <w:left w:val="nil"/>
              <w:bottom w:val="single" w:sz="4" w:space="0" w:color="auto"/>
              <w:right w:val="nil"/>
            </w:tcBorders>
          </w:tcPr>
          <w:p w14:paraId="1A0626A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r>
      <w:tr w:rsidR="00216DB0" w:rsidRPr="00A9658B" w14:paraId="6BA2B86A" w14:textId="77777777" w:rsidTr="006C04C4">
        <w:trPr>
          <w:jc w:val="center"/>
        </w:trPr>
        <w:tc>
          <w:tcPr>
            <w:tcW w:w="1515" w:type="dxa"/>
            <w:tcBorders>
              <w:left w:val="nil"/>
              <w:bottom w:val="double" w:sz="4" w:space="0" w:color="auto"/>
              <w:right w:val="nil"/>
            </w:tcBorders>
          </w:tcPr>
          <w:p w14:paraId="0DF00530"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bottom w:val="double" w:sz="4" w:space="0" w:color="auto"/>
              <w:right w:val="nil"/>
            </w:tcBorders>
          </w:tcPr>
          <w:p w14:paraId="4C03C340" w14:textId="77777777" w:rsidR="00216DB0" w:rsidRPr="00A9658B" w:rsidRDefault="00216DB0" w:rsidP="006C04C4">
            <w:pPr>
              <w:pStyle w:val="SMcaption"/>
              <w:spacing w:line="480" w:lineRule="auto"/>
              <w:rPr>
                <w:rFonts w:ascii="Arial" w:hAnsi="Arial" w:cs="Arial"/>
                <w:lang w:val="en-GB"/>
              </w:rPr>
            </w:pPr>
          </w:p>
        </w:tc>
        <w:tc>
          <w:tcPr>
            <w:tcW w:w="1685" w:type="dxa"/>
            <w:tcBorders>
              <w:left w:val="nil"/>
              <w:bottom w:val="double" w:sz="4" w:space="0" w:color="auto"/>
              <w:right w:val="nil"/>
            </w:tcBorders>
          </w:tcPr>
          <w:p w14:paraId="47664CA9" w14:textId="77777777" w:rsidR="00216DB0" w:rsidRPr="00A9658B" w:rsidRDefault="00216DB0" w:rsidP="006C04C4">
            <w:pPr>
              <w:pStyle w:val="SMcaption"/>
              <w:spacing w:line="480" w:lineRule="auto"/>
              <w:rPr>
                <w:rFonts w:ascii="Arial" w:hAnsi="Arial" w:cs="Arial"/>
                <w:lang w:val="en-GB"/>
              </w:rPr>
            </w:pPr>
          </w:p>
        </w:tc>
        <w:tc>
          <w:tcPr>
            <w:tcW w:w="1685" w:type="dxa"/>
            <w:tcBorders>
              <w:left w:val="nil"/>
              <w:bottom w:val="double" w:sz="4" w:space="0" w:color="auto"/>
              <w:right w:val="nil"/>
            </w:tcBorders>
          </w:tcPr>
          <w:p w14:paraId="3A97C424" w14:textId="77777777" w:rsidR="00216DB0" w:rsidRPr="00A9658B" w:rsidRDefault="00216DB0" w:rsidP="006C04C4">
            <w:pPr>
              <w:pStyle w:val="SMcaption"/>
              <w:spacing w:line="480" w:lineRule="auto"/>
              <w:rPr>
                <w:rFonts w:ascii="Arial" w:hAnsi="Arial" w:cs="Arial"/>
                <w:lang w:val="en-GB"/>
              </w:rPr>
            </w:pPr>
          </w:p>
        </w:tc>
        <w:tc>
          <w:tcPr>
            <w:tcW w:w="1418" w:type="dxa"/>
            <w:tcBorders>
              <w:left w:val="nil"/>
              <w:bottom w:val="double" w:sz="4" w:space="0" w:color="auto"/>
              <w:right w:val="nil"/>
            </w:tcBorders>
          </w:tcPr>
          <w:p w14:paraId="6B4C5D43" w14:textId="77777777" w:rsidR="00216DB0" w:rsidRPr="00A9658B" w:rsidRDefault="00216DB0" w:rsidP="006C04C4">
            <w:pPr>
              <w:pStyle w:val="SMcaption"/>
              <w:spacing w:line="480" w:lineRule="auto"/>
              <w:rPr>
                <w:rFonts w:ascii="Arial" w:hAnsi="Arial" w:cs="Arial"/>
                <w:lang w:val="en-GB"/>
              </w:rPr>
            </w:pPr>
          </w:p>
        </w:tc>
      </w:tr>
      <w:tr w:rsidR="00216DB0" w:rsidRPr="00A9658B" w14:paraId="53406C21" w14:textId="77777777" w:rsidTr="006C04C4">
        <w:trPr>
          <w:jc w:val="center"/>
        </w:trPr>
        <w:tc>
          <w:tcPr>
            <w:tcW w:w="4705" w:type="dxa"/>
            <w:gridSpan w:val="2"/>
            <w:tcBorders>
              <w:top w:val="double" w:sz="4" w:space="0" w:color="auto"/>
              <w:left w:val="nil"/>
              <w:bottom w:val="double" w:sz="4" w:space="0" w:color="auto"/>
              <w:right w:val="nil"/>
            </w:tcBorders>
          </w:tcPr>
          <w:p w14:paraId="5C89BC0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C</w:t>
            </w:r>
            <w:r w:rsidRPr="00A9658B">
              <w:rPr>
                <w:rFonts w:ascii="Arial" w:hAnsi="Arial" w:cs="Arial"/>
                <w:b/>
                <w:bCs/>
                <w:vertAlign w:val="subscript"/>
                <w:lang w:val="en-GB"/>
              </w:rPr>
              <w:t>2</w:t>
            </w:r>
            <w:r w:rsidRPr="00A9658B">
              <w:rPr>
                <w:rFonts w:ascii="Arial" w:hAnsi="Arial" w:cs="Arial"/>
                <w:b/>
                <w:bCs/>
                <w:lang w:val="en-GB"/>
              </w:rPr>
              <w:t>) egg production (interaction) - colony as a random effect</w:t>
            </w:r>
          </w:p>
        </w:tc>
        <w:tc>
          <w:tcPr>
            <w:tcW w:w="1685" w:type="dxa"/>
            <w:tcBorders>
              <w:top w:val="double" w:sz="4" w:space="0" w:color="auto"/>
              <w:left w:val="nil"/>
              <w:bottom w:val="double" w:sz="4" w:space="0" w:color="auto"/>
              <w:right w:val="nil"/>
            </w:tcBorders>
          </w:tcPr>
          <w:p w14:paraId="2B00678A" w14:textId="77777777" w:rsidR="00216DB0" w:rsidRPr="00A9658B" w:rsidRDefault="00216DB0" w:rsidP="006C04C4">
            <w:pPr>
              <w:pStyle w:val="SMcaption"/>
              <w:spacing w:line="480" w:lineRule="auto"/>
              <w:rPr>
                <w:rFonts w:ascii="Arial" w:hAnsi="Arial" w:cs="Arial"/>
                <w:b/>
                <w:bCs/>
                <w:lang w:val="en-GB"/>
              </w:rPr>
            </w:pPr>
            <w:proofErr w:type="spellStart"/>
            <w:r w:rsidRPr="00A9658B">
              <w:rPr>
                <w:rFonts w:ascii="Arial" w:hAnsi="Arial" w:cs="Arial"/>
                <w:b/>
                <w:bCs/>
                <w:lang w:val="en-GB"/>
              </w:rPr>
              <w:t>AICc</w:t>
            </w:r>
            <w:proofErr w:type="spellEnd"/>
          </w:p>
        </w:tc>
        <w:tc>
          <w:tcPr>
            <w:tcW w:w="1685" w:type="dxa"/>
            <w:tcBorders>
              <w:top w:val="double" w:sz="4" w:space="0" w:color="auto"/>
              <w:left w:val="nil"/>
              <w:bottom w:val="double" w:sz="4" w:space="0" w:color="auto"/>
              <w:right w:val="nil"/>
            </w:tcBorders>
          </w:tcPr>
          <w:p w14:paraId="4990D5AD" w14:textId="77777777" w:rsidR="00216DB0" w:rsidRPr="00A9658B" w:rsidRDefault="00216DB0" w:rsidP="006C04C4">
            <w:pPr>
              <w:pStyle w:val="SMcaption"/>
              <w:spacing w:line="480" w:lineRule="auto"/>
              <w:rPr>
                <w:rFonts w:ascii="Arial" w:hAnsi="Arial" w:cs="Arial"/>
                <w:b/>
                <w:bCs/>
                <w:lang w:val="en-GB"/>
              </w:rPr>
            </w:pPr>
            <w:proofErr w:type="spellStart"/>
            <w:r w:rsidRPr="00A9658B">
              <w:rPr>
                <w:rFonts w:ascii="Arial" w:hAnsi="Arial" w:cs="Arial"/>
                <w:b/>
                <w:bCs/>
                <w:lang w:val="en-GB"/>
              </w:rPr>
              <w:t>ΔAICc</w:t>
            </w:r>
            <w:proofErr w:type="spellEnd"/>
          </w:p>
        </w:tc>
        <w:tc>
          <w:tcPr>
            <w:tcW w:w="1418" w:type="dxa"/>
            <w:tcBorders>
              <w:top w:val="double" w:sz="4" w:space="0" w:color="auto"/>
              <w:left w:val="nil"/>
              <w:bottom w:val="double" w:sz="4" w:space="0" w:color="auto"/>
              <w:right w:val="nil"/>
            </w:tcBorders>
          </w:tcPr>
          <w:p w14:paraId="54621EB2"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weight</w:t>
            </w:r>
          </w:p>
        </w:tc>
      </w:tr>
      <w:tr w:rsidR="00216DB0" w:rsidRPr="00A9658B" w14:paraId="68E3B012" w14:textId="77777777" w:rsidTr="006C04C4">
        <w:trPr>
          <w:jc w:val="center"/>
        </w:trPr>
        <w:tc>
          <w:tcPr>
            <w:tcW w:w="1515" w:type="dxa"/>
            <w:vMerge w:val="restart"/>
            <w:tcBorders>
              <w:top w:val="double" w:sz="4" w:space="0" w:color="auto"/>
              <w:left w:val="nil"/>
              <w:right w:val="nil"/>
            </w:tcBorders>
          </w:tcPr>
          <w:p w14:paraId="6981032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Best-case exposure</w:t>
            </w:r>
          </w:p>
        </w:tc>
        <w:tc>
          <w:tcPr>
            <w:tcW w:w="3190" w:type="dxa"/>
            <w:tcBorders>
              <w:top w:val="double" w:sz="4" w:space="0" w:color="auto"/>
              <w:left w:val="nil"/>
              <w:right w:val="nil"/>
            </w:tcBorders>
          </w:tcPr>
          <w:p w14:paraId="1563E9B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 xml:space="preserve">pesticide exposure + sugar deficit + pesticide </w:t>
            </w:r>
            <w:proofErr w:type="spellStart"/>
            <w:r w:rsidRPr="00A9658B">
              <w:rPr>
                <w:rFonts w:ascii="Arial" w:hAnsi="Arial" w:cs="Arial"/>
                <w:b/>
                <w:bCs/>
                <w:lang w:val="en-GB"/>
              </w:rPr>
              <w:t>exposure:sugar</w:t>
            </w:r>
            <w:proofErr w:type="spellEnd"/>
            <w:r w:rsidRPr="00A9658B">
              <w:rPr>
                <w:rFonts w:ascii="Arial" w:hAnsi="Arial" w:cs="Arial"/>
                <w:b/>
                <w:bCs/>
                <w:lang w:val="en-GB"/>
              </w:rPr>
              <w:t xml:space="preserve"> deficit</w:t>
            </w:r>
          </w:p>
        </w:tc>
        <w:tc>
          <w:tcPr>
            <w:tcW w:w="1685" w:type="dxa"/>
            <w:tcBorders>
              <w:top w:val="double" w:sz="4" w:space="0" w:color="auto"/>
              <w:left w:val="nil"/>
              <w:right w:val="nil"/>
            </w:tcBorders>
          </w:tcPr>
          <w:p w14:paraId="3509911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1148.5  </w:t>
            </w:r>
          </w:p>
        </w:tc>
        <w:tc>
          <w:tcPr>
            <w:tcW w:w="1685" w:type="dxa"/>
            <w:tcBorders>
              <w:top w:val="double" w:sz="4" w:space="0" w:color="auto"/>
              <w:left w:val="nil"/>
              <w:right w:val="nil"/>
            </w:tcBorders>
          </w:tcPr>
          <w:p w14:paraId="4B10962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0.00  </w:t>
            </w:r>
          </w:p>
        </w:tc>
        <w:tc>
          <w:tcPr>
            <w:tcW w:w="1418" w:type="dxa"/>
            <w:tcBorders>
              <w:top w:val="double" w:sz="4" w:space="0" w:color="auto"/>
              <w:left w:val="nil"/>
              <w:right w:val="nil"/>
            </w:tcBorders>
          </w:tcPr>
          <w:p w14:paraId="565DD5E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0.999</w:t>
            </w:r>
          </w:p>
        </w:tc>
      </w:tr>
      <w:tr w:rsidR="00216DB0" w:rsidRPr="00A9658B" w14:paraId="65834B29" w14:textId="77777777" w:rsidTr="006C04C4">
        <w:trPr>
          <w:jc w:val="center"/>
        </w:trPr>
        <w:tc>
          <w:tcPr>
            <w:tcW w:w="1515" w:type="dxa"/>
            <w:vMerge/>
            <w:tcBorders>
              <w:left w:val="nil"/>
              <w:right w:val="nil"/>
            </w:tcBorders>
          </w:tcPr>
          <w:p w14:paraId="01E68260"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03245C9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pesticide exposure + sugar deficit</w:t>
            </w:r>
          </w:p>
        </w:tc>
        <w:tc>
          <w:tcPr>
            <w:tcW w:w="1685" w:type="dxa"/>
            <w:tcBorders>
              <w:left w:val="nil"/>
              <w:right w:val="nil"/>
            </w:tcBorders>
          </w:tcPr>
          <w:p w14:paraId="24FFE94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1161.9 </w:t>
            </w:r>
          </w:p>
        </w:tc>
        <w:tc>
          <w:tcPr>
            <w:tcW w:w="1685" w:type="dxa"/>
            <w:tcBorders>
              <w:left w:val="nil"/>
              <w:right w:val="nil"/>
            </w:tcBorders>
          </w:tcPr>
          <w:p w14:paraId="08A598B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13.39  </w:t>
            </w:r>
          </w:p>
        </w:tc>
        <w:tc>
          <w:tcPr>
            <w:tcW w:w="1418" w:type="dxa"/>
            <w:tcBorders>
              <w:left w:val="nil"/>
              <w:right w:val="nil"/>
            </w:tcBorders>
          </w:tcPr>
          <w:p w14:paraId="53E078B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0.01</w:t>
            </w:r>
          </w:p>
        </w:tc>
      </w:tr>
      <w:tr w:rsidR="00216DB0" w:rsidRPr="00A9658B" w14:paraId="530A7F1A" w14:textId="77777777" w:rsidTr="006C04C4">
        <w:trPr>
          <w:jc w:val="center"/>
        </w:trPr>
        <w:tc>
          <w:tcPr>
            <w:tcW w:w="1515" w:type="dxa"/>
            <w:vMerge/>
            <w:tcBorders>
              <w:left w:val="nil"/>
              <w:right w:val="nil"/>
            </w:tcBorders>
          </w:tcPr>
          <w:p w14:paraId="78E73F74"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5A7A43F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pesticide exposure </w:t>
            </w:r>
          </w:p>
        </w:tc>
        <w:tc>
          <w:tcPr>
            <w:tcW w:w="1685" w:type="dxa"/>
            <w:tcBorders>
              <w:left w:val="nil"/>
              <w:right w:val="nil"/>
            </w:tcBorders>
          </w:tcPr>
          <w:p w14:paraId="1F8F550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1232.9 </w:t>
            </w:r>
          </w:p>
        </w:tc>
        <w:tc>
          <w:tcPr>
            <w:tcW w:w="1685" w:type="dxa"/>
            <w:tcBorders>
              <w:left w:val="nil"/>
              <w:right w:val="nil"/>
            </w:tcBorders>
          </w:tcPr>
          <w:p w14:paraId="58BE64C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84.41  </w:t>
            </w:r>
          </w:p>
        </w:tc>
        <w:tc>
          <w:tcPr>
            <w:tcW w:w="1418" w:type="dxa"/>
            <w:tcBorders>
              <w:left w:val="nil"/>
              <w:right w:val="nil"/>
            </w:tcBorders>
          </w:tcPr>
          <w:p w14:paraId="1B2E1C9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r>
      <w:tr w:rsidR="00216DB0" w:rsidRPr="00A9658B" w14:paraId="7F218E08" w14:textId="77777777" w:rsidTr="006C04C4">
        <w:trPr>
          <w:jc w:val="center"/>
        </w:trPr>
        <w:tc>
          <w:tcPr>
            <w:tcW w:w="1515" w:type="dxa"/>
            <w:vMerge/>
            <w:tcBorders>
              <w:left w:val="nil"/>
              <w:right w:val="nil"/>
            </w:tcBorders>
          </w:tcPr>
          <w:p w14:paraId="54BAEA87"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21C40DF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sugar deficit</w:t>
            </w:r>
          </w:p>
        </w:tc>
        <w:tc>
          <w:tcPr>
            <w:tcW w:w="1685" w:type="dxa"/>
            <w:tcBorders>
              <w:left w:val="nil"/>
              <w:right w:val="nil"/>
            </w:tcBorders>
          </w:tcPr>
          <w:p w14:paraId="79589D2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1175.6 </w:t>
            </w:r>
          </w:p>
        </w:tc>
        <w:tc>
          <w:tcPr>
            <w:tcW w:w="1685" w:type="dxa"/>
            <w:tcBorders>
              <w:left w:val="nil"/>
              <w:right w:val="nil"/>
            </w:tcBorders>
          </w:tcPr>
          <w:p w14:paraId="5792255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27.08  </w:t>
            </w:r>
          </w:p>
        </w:tc>
        <w:tc>
          <w:tcPr>
            <w:tcW w:w="1418" w:type="dxa"/>
            <w:tcBorders>
              <w:left w:val="nil"/>
              <w:right w:val="nil"/>
            </w:tcBorders>
          </w:tcPr>
          <w:p w14:paraId="1CAEF60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r>
      <w:tr w:rsidR="00216DB0" w:rsidRPr="00A9658B" w14:paraId="5FDDE4E3" w14:textId="77777777" w:rsidTr="006C04C4">
        <w:trPr>
          <w:jc w:val="center"/>
        </w:trPr>
        <w:tc>
          <w:tcPr>
            <w:tcW w:w="1515" w:type="dxa"/>
            <w:vMerge/>
            <w:tcBorders>
              <w:left w:val="nil"/>
              <w:bottom w:val="single" w:sz="4" w:space="0" w:color="auto"/>
              <w:right w:val="nil"/>
            </w:tcBorders>
          </w:tcPr>
          <w:p w14:paraId="4552D625"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bottom w:val="single" w:sz="4" w:space="0" w:color="auto"/>
              <w:right w:val="nil"/>
            </w:tcBorders>
          </w:tcPr>
          <w:p w14:paraId="15EE326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null</w:t>
            </w:r>
          </w:p>
        </w:tc>
        <w:tc>
          <w:tcPr>
            <w:tcW w:w="1685" w:type="dxa"/>
            <w:tcBorders>
              <w:left w:val="nil"/>
              <w:bottom w:val="single" w:sz="4" w:space="0" w:color="auto"/>
              <w:right w:val="nil"/>
            </w:tcBorders>
          </w:tcPr>
          <w:p w14:paraId="6E10F8B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1242.3 </w:t>
            </w:r>
          </w:p>
        </w:tc>
        <w:tc>
          <w:tcPr>
            <w:tcW w:w="1685" w:type="dxa"/>
            <w:tcBorders>
              <w:left w:val="nil"/>
              <w:bottom w:val="single" w:sz="4" w:space="0" w:color="auto"/>
              <w:right w:val="nil"/>
            </w:tcBorders>
          </w:tcPr>
          <w:p w14:paraId="1C21F65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93.77  </w:t>
            </w:r>
          </w:p>
        </w:tc>
        <w:tc>
          <w:tcPr>
            <w:tcW w:w="1418" w:type="dxa"/>
            <w:tcBorders>
              <w:left w:val="nil"/>
              <w:bottom w:val="single" w:sz="4" w:space="0" w:color="auto"/>
              <w:right w:val="nil"/>
            </w:tcBorders>
          </w:tcPr>
          <w:p w14:paraId="5DF3750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r>
      <w:tr w:rsidR="00216DB0" w:rsidRPr="00A9658B" w14:paraId="0B210389" w14:textId="77777777" w:rsidTr="006C04C4">
        <w:trPr>
          <w:jc w:val="center"/>
        </w:trPr>
        <w:tc>
          <w:tcPr>
            <w:tcW w:w="1515" w:type="dxa"/>
            <w:tcBorders>
              <w:left w:val="nil"/>
              <w:bottom w:val="double" w:sz="4" w:space="0" w:color="auto"/>
              <w:right w:val="nil"/>
            </w:tcBorders>
          </w:tcPr>
          <w:p w14:paraId="5EA2B3A7"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bottom w:val="double" w:sz="4" w:space="0" w:color="auto"/>
              <w:right w:val="nil"/>
            </w:tcBorders>
          </w:tcPr>
          <w:p w14:paraId="22D2E9AF" w14:textId="77777777" w:rsidR="00216DB0" w:rsidRPr="00A9658B" w:rsidRDefault="00216DB0" w:rsidP="006C04C4">
            <w:pPr>
              <w:pStyle w:val="SMcaption"/>
              <w:spacing w:line="480" w:lineRule="auto"/>
              <w:rPr>
                <w:rFonts w:ascii="Arial" w:hAnsi="Arial" w:cs="Arial"/>
                <w:lang w:val="en-GB"/>
              </w:rPr>
            </w:pPr>
          </w:p>
        </w:tc>
        <w:tc>
          <w:tcPr>
            <w:tcW w:w="1685" w:type="dxa"/>
            <w:tcBorders>
              <w:left w:val="nil"/>
              <w:bottom w:val="double" w:sz="4" w:space="0" w:color="auto"/>
              <w:right w:val="nil"/>
            </w:tcBorders>
          </w:tcPr>
          <w:p w14:paraId="105B9427" w14:textId="77777777" w:rsidR="00216DB0" w:rsidRPr="00A9658B" w:rsidRDefault="00216DB0" w:rsidP="006C04C4">
            <w:pPr>
              <w:pStyle w:val="SMcaption"/>
              <w:spacing w:line="480" w:lineRule="auto"/>
              <w:rPr>
                <w:rFonts w:ascii="Arial" w:hAnsi="Arial" w:cs="Arial"/>
                <w:lang w:val="en-GB"/>
              </w:rPr>
            </w:pPr>
          </w:p>
        </w:tc>
        <w:tc>
          <w:tcPr>
            <w:tcW w:w="1685" w:type="dxa"/>
            <w:tcBorders>
              <w:left w:val="nil"/>
              <w:bottom w:val="double" w:sz="4" w:space="0" w:color="auto"/>
              <w:right w:val="nil"/>
            </w:tcBorders>
          </w:tcPr>
          <w:p w14:paraId="244F4AC6" w14:textId="77777777" w:rsidR="00216DB0" w:rsidRPr="00A9658B" w:rsidRDefault="00216DB0" w:rsidP="006C04C4">
            <w:pPr>
              <w:pStyle w:val="SMcaption"/>
              <w:spacing w:line="480" w:lineRule="auto"/>
              <w:rPr>
                <w:rFonts w:ascii="Arial" w:hAnsi="Arial" w:cs="Arial"/>
                <w:lang w:val="en-GB"/>
              </w:rPr>
            </w:pPr>
          </w:p>
        </w:tc>
        <w:tc>
          <w:tcPr>
            <w:tcW w:w="1418" w:type="dxa"/>
            <w:tcBorders>
              <w:left w:val="nil"/>
              <w:bottom w:val="double" w:sz="4" w:space="0" w:color="auto"/>
              <w:right w:val="nil"/>
            </w:tcBorders>
          </w:tcPr>
          <w:p w14:paraId="10F46706" w14:textId="77777777" w:rsidR="00216DB0" w:rsidRPr="00A9658B" w:rsidRDefault="00216DB0" w:rsidP="006C04C4">
            <w:pPr>
              <w:pStyle w:val="SMcaption"/>
              <w:spacing w:line="480" w:lineRule="auto"/>
              <w:rPr>
                <w:rFonts w:ascii="Arial" w:hAnsi="Arial" w:cs="Arial"/>
                <w:lang w:val="en-GB"/>
              </w:rPr>
            </w:pPr>
          </w:p>
        </w:tc>
      </w:tr>
      <w:tr w:rsidR="00216DB0" w:rsidRPr="00A9658B" w14:paraId="7E8AB8F0" w14:textId="77777777" w:rsidTr="006C04C4">
        <w:trPr>
          <w:jc w:val="center"/>
        </w:trPr>
        <w:tc>
          <w:tcPr>
            <w:tcW w:w="4705" w:type="dxa"/>
            <w:gridSpan w:val="2"/>
            <w:tcBorders>
              <w:top w:val="double" w:sz="4" w:space="0" w:color="auto"/>
              <w:left w:val="nil"/>
              <w:bottom w:val="double" w:sz="4" w:space="0" w:color="auto"/>
              <w:right w:val="nil"/>
            </w:tcBorders>
          </w:tcPr>
          <w:p w14:paraId="0C9154A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lastRenderedPageBreak/>
              <w:t>C</w:t>
            </w:r>
            <w:r w:rsidRPr="00A9658B">
              <w:rPr>
                <w:rFonts w:ascii="Arial" w:hAnsi="Arial" w:cs="Arial"/>
                <w:b/>
                <w:bCs/>
                <w:vertAlign w:val="subscript"/>
                <w:lang w:val="en-GB"/>
              </w:rPr>
              <w:t>3</w:t>
            </w:r>
            <w:r w:rsidRPr="00A9658B">
              <w:rPr>
                <w:rFonts w:ascii="Arial" w:hAnsi="Arial" w:cs="Arial"/>
                <w:b/>
                <w:bCs/>
                <w:lang w:val="en-GB"/>
              </w:rPr>
              <w:t>) larval production (interaction) - colony as a random effect</w:t>
            </w:r>
          </w:p>
        </w:tc>
        <w:tc>
          <w:tcPr>
            <w:tcW w:w="1685" w:type="dxa"/>
            <w:tcBorders>
              <w:top w:val="double" w:sz="4" w:space="0" w:color="auto"/>
              <w:left w:val="nil"/>
              <w:bottom w:val="double" w:sz="4" w:space="0" w:color="auto"/>
              <w:right w:val="nil"/>
            </w:tcBorders>
          </w:tcPr>
          <w:p w14:paraId="3E69086C" w14:textId="77777777" w:rsidR="00216DB0" w:rsidRPr="00A9658B" w:rsidRDefault="00216DB0" w:rsidP="006C04C4">
            <w:pPr>
              <w:pStyle w:val="SMcaption"/>
              <w:spacing w:line="480" w:lineRule="auto"/>
              <w:rPr>
                <w:rFonts w:ascii="Arial" w:hAnsi="Arial" w:cs="Arial"/>
                <w:b/>
                <w:bCs/>
                <w:lang w:val="en-GB"/>
              </w:rPr>
            </w:pPr>
            <w:proofErr w:type="spellStart"/>
            <w:r w:rsidRPr="00A9658B">
              <w:rPr>
                <w:rFonts w:ascii="Arial" w:hAnsi="Arial" w:cs="Arial"/>
                <w:b/>
                <w:bCs/>
                <w:lang w:val="en-GB"/>
              </w:rPr>
              <w:t>AICc</w:t>
            </w:r>
            <w:proofErr w:type="spellEnd"/>
          </w:p>
        </w:tc>
        <w:tc>
          <w:tcPr>
            <w:tcW w:w="1685" w:type="dxa"/>
            <w:tcBorders>
              <w:top w:val="double" w:sz="4" w:space="0" w:color="auto"/>
              <w:left w:val="nil"/>
              <w:bottom w:val="double" w:sz="4" w:space="0" w:color="auto"/>
              <w:right w:val="nil"/>
            </w:tcBorders>
          </w:tcPr>
          <w:p w14:paraId="5E74DFD7" w14:textId="77777777" w:rsidR="00216DB0" w:rsidRPr="00A9658B" w:rsidRDefault="00216DB0" w:rsidP="006C04C4">
            <w:pPr>
              <w:pStyle w:val="SMcaption"/>
              <w:spacing w:line="480" w:lineRule="auto"/>
              <w:rPr>
                <w:rFonts w:ascii="Arial" w:hAnsi="Arial" w:cs="Arial"/>
                <w:b/>
                <w:bCs/>
                <w:lang w:val="en-GB"/>
              </w:rPr>
            </w:pPr>
            <w:proofErr w:type="spellStart"/>
            <w:r w:rsidRPr="00A9658B">
              <w:rPr>
                <w:rFonts w:ascii="Arial" w:hAnsi="Arial" w:cs="Arial"/>
                <w:b/>
                <w:bCs/>
                <w:lang w:val="en-GB"/>
              </w:rPr>
              <w:t>ΔAICc</w:t>
            </w:r>
            <w:proofErr w:type="spellEnd"/>
          </w:p>
        </w:tc>
        <w:tc>
          <w:tcPr>
            <w:tcW w:w="1418" w:type="dxa"/>
            <w:tcBorders>
              <w:top w:val="double" w:sz="4" w:space="0" w:color="auto"/>
              <w:left w:val="nil"/>
              <w:bottom w:val="double" w:sz="4" w:space="0" w:color="auto"/>
              <w:right w:val="nil"/>
            </w:tcBorders>
          </w:tcPr>
          <w:p w14:paraId="44BC1552"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weight</w:t>
            </w:r>
          </w:p>
        </w:tc>
      </w:tr>
      <w:tr w:rsidR="00216DB0" w:rsidRPr="00A9658B" w14:paraId="4764A29C" w14:textId="77777777" w:rsidTr="006C04C4">
        <w:trPr>
          <w:jc w:val="center"/>
        </w:trPr>
        <w:tc>
          <w:tcPr>
            <w:tcW w:w="1515" w:type="dxa"/>
            <w:vMerge w:val="restart"/>
            <w:tcBorders>
              <w:top w:val="double" w:sz="4" w:space="0" w:color="auto"/>
              <w:left w:val="nil"/>
              <w:right w:val="nil"/>
            </w:tcBorders>
          </w:tcPr>
          <w:p w14:paraId="2AE5BA5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Best-case exposure</w:t>
            </w:r>
          </w:p>
        </w:tc>
        <w:tc>
          <w:tcPr>
            <w:tcW w:w="3190" w:type="dxa"/>
            <w:tcBorders>
              <w:top w:val="double" w:sz="4" w:space="0" w:color="auto"/>
              <w:left w:val="nil"/>
              <w:right w:val="nil"/>
            </w:tcBorders>
          </w:tcPr>
          <w:p w14:paraId="4A2A457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 xml:space="preserve">pesticide exposure + sugar deficit + pesticide </w:t>
            </w:r>
            <w:proofErr w:type="spellStart"/>
            <w:r w:rsidRPr="00A9658B">
              <w:rPr>
                <w:rFonts w:ascii="Arial" w:hAnsi="Arial" w:cs="Arial"/>
                <w:b/>
                <w:bCs/>
                <w:lang w:val="en-GB"/>
              </w:rPr>
              <w:t>exposure:sugar</w:t>
            </w:r>
            <w:proofErr w:type="spellEnd"/>
            <w:r w:rsidRPr="00A9658B">
              <w:rPr>
                <w:rFonts w:ascii="Arial" w:hAnsi="Arial" w:cs="Arial"/>
                <w:b/>
                <w:bCs/>
                <w:lang w:val="en-GB"/>
              </w:rPr>
              <w:t xml:space="preserve"> deficit</w:t>
            </w:r>
          </w:p>
        </w:tc>
        <w:tc>
          <w:tcPr>
            <w:tcW w:w="1685" w:type="dxa"/>
            <w:tcBorders>
              <w:top w:val="double" w:sz="4" w:space="0" w:color="auto"/>
              <w:left w:val="nil"/>
              <w:right w:val="nil"/>
            </w:tcBorders>
          </w:tcPr>
          <w:p w14:paraId="52B8BAD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1088.3  </w:t>
            </w:r>
          </w:p>
        </w:tc>
        <w:tc>
          <w:tcPr>
            <w:tcW w:w="1685" w:type="dxa"/>
            <w:tcBorders>
              <w:top w:val="double" w:sz="4" w:space="0" w:color="auto"/>
              <w:left w:val="nil"/>
              <w:right w:val="nil"/>
            </w:tcBorders>
          </w:tcPr>
          <w:p w14:paraId="13E5335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0.20  </w:t>
            </w:r>
          </w:p>
        </w:tc>
        <w:tc>
          <w:tcPr>
            <w:tcW w:w="1418" w:type="dxa"/>
            <w:tcBorders>
              <w:top w:val="double" w:sz="4" w:space="0" w:color="auto"/>
              <w:left w:val="nil"/>
              <w:right w:val="nil"/>
            </w:tcBorders>
          </w:tcPr>
          <w:p w14:paraId="5AF0150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0.474</w:t>
            </w:r>
          </w:p>
        </w:tc>
      </w:tr>
      <w:tr w:rsidR="00216DB0" w:rsidRPr="00A9658B" w14:paraId="522678DE" w14:textId="77777777" w:rsidTr="006C04C4">
        <w:trPr>
          <w:jc w:val="center"/>
        </w:trPr>
        <w:tc>
          <w:tcPr>
            <w:tcW w:w="1515" w:type="dxa"/>
            <w:vMerge/>
            <w:tcBorders>
              <w:left w:val="nil"/>
              <w:right w:val="nil"/>
            </w:tcBorders>
          </w:tcPr>
          <w:p w14:paraId="7ABF236B"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11BEBD8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pesticide exposure + sugar deficit</w:t>
            </w:r>
          </w:p>
        </w:tc>
        <w:tc>
          <w:tcPr>
            <w:tcW w:w="1685" w:type="dxa"/>
            <w:tcBorders>
              <w:left w:val="nil"/>
              <w:right w:val="nil"/>
            </w:tcBorders>
          </w:tcPr>
          <w:p w14:paraId="5D79AF0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1088.0  </w:t>
            </w:r>
          </w:p>
        </w:tc>
        <w:tc>
          <w:tcPr>
            <w:tcW w:w="1685" w:type="dxa"/>
            <w:tcBorders>
              <w:left w:val="nil"/>
              <w:right w:val="nil"/>
            </w:tcBorders>
          </w:tcPr>
          <w:p w14:paraId="203D326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0.00  </w:t>
            </w:r>
          </w:p>
        </w:tc>
        <w:tc>
          <w:tcPr>
            <w:tcW w:w="1418" w:type="dxa"/>
            <w:tcBorders>
              <w:left w:val="nil"/>
              <w:right w:val="nil"/>
            </w:tcBorders>
          </w:tcPr>
          <w:p w14:paraId="66C296F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0.52</w:t>
            </w:r>
          </w:p>
        </w:tc>
      </w:tr>
      <w:tr w:rsidR="00216DB0" w:rsidRPr="00A9658B" w14:paraId="438415E5" w14:textId="77777777" w:rsidTr="006C04C4">
        <w:trPr>
          <w:jc w:val="center"/>
        </w:trPr>
        <w:tc>
          <w:tcPr>
            <w:tcW w:w="1515" w:type="dxa"/>
            <w:vMerge/>
            <w:tcBorders>
              <w:left w:val="nil"/>
              <w:right w:val="nil"/>
            </w:tcBorders>
          </w:tcPr>
          <w:p w14:paraId="28F7AF25"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4106F7C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pesticide exposure </w:t>
            </w:r>
          </w:p>
        </w:tc>
        <w:tc>
          <w:tcPr>
            <w:tcW w:w="1685" w:type="dxa"/>
            <w:tcBorders>
              <w:left w:val="nil"/>
              <w:right w:val="nil"/>
            </w:tcBorders>
          </w:tcPr>
          <w:p w14:paraId="435B94B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1123.8 </w:t>
            </w:r>
          </w:p>
        </w:tc>
        <w:tc>
          <w:tcPr>
            <w:tcW w:w="1685" w:type="dxa"/>
            <w:tcBorders>
              <w:left w:val="nil"/>
              <w:right w:val="nil"/>
            </w:tcBorders>
          </w:tcPr>
          <w:p w14:paraId="2B65C02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35.78  </w:t>
            </w:r>
          </w:p>
        </w:tc>
        <w:tc>
          <w:tcPr>
            <w:tcW w:w="1418" w:type="dxa"/>
            <w:tcBorders>
              <w:left w:val="nil"/>
              <w:right w:val="nil"/>
            </w:tcBorders>
          </w:tcPr>
          <w:p w14:paraId="798A239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r>
      <w:tr w:rsidR="00216DB0" w:rsidRPr="00A9658B" w14:paraId="76840952" w14:textId="77777777" w:rsidTr="006C04C4">
        <w:trPr>
          <w:jc w:val="center"/>
        </w:trPr>
        <w:tc>
          <w:tcPr>
            <w:tcW w:w="1515" w:type="dxa"/>
            <w:vMerge/>
            <w:tcBorders>
              <w:left w:val="nil"/>
              <w:right w:val="nil"/>
            </w:tcBorders>
          </w:tcPr>
          <w:p w14:paraId="3D48DB51"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2F12863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sugar deficit</w:t>
            </w:r>
          </w:p>
        </w:tc>
        <w:tc>
          <w:tcPr>
            <w:tcW w:w="1685" w:type="dxa"/>
            <w:tcBorders>
              <w:left w:val="nil"/>
              <w:right w:val="nil"/>
            </w:tcBorders>
          </w:tcPr>
          <w:p w14:paraId="74B308D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1105.0 </w:t>
            </w:r>
          </w:p>
        </w:tc>
        <w:tc>
          <w:tcPr>
            <w:tcW w:w="1685" w:type="dxa"/>
            <w:tcBorders>
              <w:left w:val="nil"/>
              <w:right w:val="nil"/>
            </w:tcBorders>
          </w:tcPr>
          <w:p w14:paraId="1367612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16.96  </w:t>
            </w:r>
          </w:p>
        </w:tc>
        <w:tc>
          <w:tcPr>
            <w:tcW w:w="1418" w:type="dxa"/>
            <w:tcBorders>
              <w:left w:val="nil"/>
              <w:right w:val="nil"/>
            </w:tcBorders>
          </w:tcPr>
          <w:p w14:paraId="0005B88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r>
      <w:tr w:rsidR="00216DB0" w:rsidRPr="00A9658B" w14:paraId="0DBFD87F" w14:textId="77777777" w:rsidTr="006C04C4">
        <w:trPr>
          <w:jc w:val="center"/>
        </w:trPr>
        <w:tc>
          <w:tcPr>
            <w:tcW w:w="1515" w:type="dxa"/>
            <w:vMerge/>
            <w:tcBorders>
              <w:left w:val="nil"/>
              <w:bottom w:val="single" w:sz="4" w:space="0" w:color="auto"/>
              <w:right w:val="nil"/>
            </w:tcBorders>
          </w:tcPr>
          <w:p w14:paraId="4266948A"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bottom w:val="single" w:sz="4" w:space="0" w:color="auto"/>
              <w:right w:val="nil"/>
            </w:tcBorders>
          </w:tcPr>
          <w:p w14:paraId="745D3C3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null </w:t>
            </w:r>
          </w:p>
        </w:tc>
        <w:tc>
          <w:tcPr>
            <w:tcW w:w="1685" w:type="dxa"/>
            <w:tcBorders>
              <w:left w:val="nil"/>
              <w:bottom w:val="single" w:sz="4" w:space="0" w:color="auto"/>
              <w:right w:val="nil"/>
            </w:tcBorders>
          </w:tcPr>
          <w:p w14:paraId="37DCBC4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1135.4</w:t>
            </w:r>
          </w:p>
        </w:tc>
        <w:tc>
          <w:tcPr>
            <w:tcW w:w="1685" w:type="dxa"/>
            <w:tcBorders>
              <w:left w:val="nil"/>
              <w:bottom w:val="single" w:sz="4" w:space="0" w:color="auto"/>
              <w:right w:val="nil"/>
            </w:tcBorders>
          </w:tcPr>
          <w:p w14:paraId="2A302B5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47.8</w:t>
            </w:r>
          </w:p>
        </w:tc>
        <w:tc>
          <w:tcPr>
            <w:tcW w:w="1418" w:type="dxa"/>
            <w:tcBorders>
              <w:left w:val="nil"/>
              <w:bottom w:val="single" w:sz="4" w:space="0" w:color="auto"/>
              <w:right w:val="nil"/>
            </w:tcBorders>
          </w:tcPr>
          <w:p w14:paraId="14FB74E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r>
      <w:tr w:rsidR="00216DB0" w:rsidRPr="00A9658B" w14:paraId="18C0AB8D" w14:textId="77777777" w:rsidTr="006C04C4">
        <w:trPr>
          <w:jc w:val="center"/>
        </w:trPr>
        <w:tc>
          <w:tcPr>
            <w:tcW w:w="1515" w:type="dxa"/>
            <w:tcBorders>
              <w:left w:val="nil"/>
              <w:bottom w:val="double" w:sz="4" w:space="0" w:color="auto"/>
              <w:right w:val="nil"/>
            </w:tcBorders>
          </w:tcPr>
          <w:p w14:paraId="13E1442D"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bottom w:val="double" w:sz="4" w:space="0" w:color="auto"/>
              <w:right w:val="nil"/>
            </w:tcBorders>
          </w:tcPr>
          <w:p w14:paraId="44012320" w14:textId="77777777" w:rsidR="00216DB0" w:rsidRPr="00A9658B" w:rsidRDefault="00216DB0" w:rsidP="006C04C4">
            <w:pPr>
              <w:pStyle w:val="SMcaption"/>
              <w:spacing w:line="480" w:lineRule="auto"/>
              <w:rPr>
                <w:rFonts w:ascii="Arial" w:hAnsi="Arial" w:cs="Arial"/>
                <w:lang w:val="en-GB"/>
              </w:rPr>
            </w:pPr>
          </w:p>
        </w:tc>
        <w:tc>
          <w:tcPr>
            <w:tcW w:w="1685" w:type="dxa"/>
            <w:tcBorders>
              <w:left w:val="nil"/>
              <w:bottom w:val="double" w:sz="4" w:space="0" w:color="auto"/>
              <w:right w:val="nil"/>
            </w:tcBorders>
          </w:tcPr>
          <w:p w14:paraId="7AAD65FA" w14:textId="77777777" w:rsidR="00216DB0" w:rsidRPr="00A9658B" w:rsidRDefault="00216DB0" w:rsidP="006C04C4">
            <w:pPr>
              <w:pStyle w:val="SMcaption"/>
              <w:spacing w:line="480" w:lineRule="auto"/>
              <w:rPr>
                <w:rFonts w:ascii="Arial" w:hAnsi="Arial" w:cs="Arial"/>
                <w:lang w:val="en-GB"/>
              </w:rPr>
            </w:pPr>
          </w:p>
        </w:tc>
        <w:tc>
          <w:tcPr>
            <w:tcW w:w="1685" w:type="dxa"/>
            <w:tcBorders>
              <w:left w:val="nil"/>
              <w:bottom w:val="double" w:sz="4" w:space="0" w:color="auto"/>
              <w:right w:val="nil"/>
            </w:tcBorders>
          </w:tcPr>
          <w:p w14:paraId="692E227A" w14:textId="77777777" w:rsidR="00216DB0" w:rsidRPr="00A9658B" w:rsidRDefault="00216DB0" w:rsidP="006C04C4">
            <w:pPr>
              <w:pStyle w:val="SMcaption"/>
              <w:spacing w:line="480" w:lineRule="auto"/>
              <w:rPr>
                <w:rFonts w:ascii="Arial" w:hAnsi="Arial" w:cs="Arial"/>
                <w:lang w:val="en-GB"/>
              </w:rPr>
            </w:pPr>
          </w:p>
        </w:tc>
        <w:tc>
          <w:tcPr>
            <w:tcW w:w="1418" w:type="dxa"/>
            <w:tcBorders>
              <w:left w:val="nil"/>
              <w:bottom w:val="double" w:sz="4" w:space="0" w:color="auto"/>
              <w:right w:val="nil"/>
            </w:tcBorders>
          </w:tcPr>
          <w:p w14:paraId="29ED8980" w14:textId="77777777" w:rsidR="00216DB0" w:rsidRPr="00A9658B" w:rsidRDefault="00216DB0" w:rsidP="006C04C4">
            <w:pPr>
              <w:pStyle w:val="SMcaption"/>
              <w:spacing w:line="480" w:lineRule="auto"/>
              <w:rPr>
                <w:rFonts w:ascii="Arial" w:hAnsi="Arial" w:cs="Arial"/>
                <w:lang w:val="en-GB"/>
              </w:rPr>
            </w:pPr>
          </w:p>
        </w:tc>
      </w:tr>
      <w:tr w:rsidR="00216DB0" w:rsidRPr="00A9658B" w14:paraId="7AA013BD" w14:textId="77777777" w:rsidTr="006C04C4">
        <w:trPr>
          <w:jc w:val="center"/>
        </w:trPr>
        <w:tc>
          <w:tcPr>
            <w:tcW w:w="4705" w:type="dxa"/>
            <w:gridSpan w:val="2"/>
            <w:tcBorders>
              <w:top w:val="double" w:sz="4" w:space="0" w:color="auto"/>
              <w:left w:val="nil"/>
              <w:bottom w:val="double" w:sz="4" w:space="0" w:color="auto"/>
              <w:right w:val="nil"/>
            </w:tcBorders>
          </w:tcPr>
          <w:p w14:paraId="3281EE9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D) ovary development (binomial process)</w:t>
            </w:r>
          </w:p>
        </w:tc>
        <w:tc>
          <w:tcPr>
            <w:tcW w:w="1685" w:type="dxa"/>
            <w:tcBorders>
              <w:top w:val="double" w:sz="4" w:space="0" w:color="auto"/>
              <w:left w:val="nil"/>
              <w:bottom w:val="double" w:sz="4" w:space="0" w:color="auto"/>
              <w:right w:val="nil"/>
            </w:tcBorders>
          </w:tcPr>
          <w:p w14:paraId="3DAB747E" w14:textId="77777777" w:rsidR="00216DB0" w:rsidRPr="00A9658B" w:rsidRDefault="00216DB0" w:rsidP="006C04C4">
            <w:pPr>
              <w:pStyle w:val="SMcaption"/>
              <w:spacing w:line="480" w:lineRule="auto"/>
              <w:rPr>
                <w:rFonts w:ascii="Arial" w:hAnsi="Arial" w:cs="Arial"/>
                <w:b/>
                <w:bCs/>
                <w:lang w:val="en-GB"/>
              </w:rPr>
            </w:pPr>
            <w:proofErr w:type="spellStart"/>
            <w:r w:rsidRPr="00A9658B">
              <w:rPr>
                <w:rFonts w:ascii="Arial" w:hAnsi="Arial" w:cs="Arial"/>
                <w:b/>
                <w:bCs/>
                <w:lang w:val="en-GB"/>
              </w:rPr>
              <w:t>AICc</w:t>
            </w:r>
            <w:proofErr w:type="spellEnd"/>
          </w:p>
        </w:tc>
        <w:tc>
          <w:tcPr>
            <w:tcW w:w="1685" w:type="dxa"/>
            <w:tcBorders>
              <w:top w:val="double" w:sz="4" w:space="0" w:color="auto"/>
              <w:left w:val="nil"/>
              <w:bottom w:val="double" w:sz="4" w:space="0" w:color="auto"/>
              <w:right w:val="nil"/>
            </w:tcBorders>
          </w:tcPr>
          <w:p w14:paraId="75A0EAD9" w14:textId="77777777" w:rsidR="00216DB0" w:rsidRPr="00A9658B" w:rsidRDefault="00216DB0" w:rsidP="006C04C4">
            <w:pPr>
              <w:pStyle w:val="SMcaption"/>
              <w:spacing w:line="480" w:lineRule="auto"/>
              <w:rPr>
                <w:rFonts w:ascii="Arial" w:hAnsi="Arial" w:cs="Arial"/>
                <w:b/>
                <w:bCs/>
                <w:lang w:val="en-GB"/>
              </w:rPr>
            </w:pPr>
            <w:proofErr w:type="spellStart"/>
            <w:r w:rsidRPr="00A9658B">
              <w:rPr>
                <w:rFonts w:ascii="Arial" w:hAnsi="Arial" w:cs="Arial"/>
                <w:b/>
                <w:bCs/>
                <w:lang w:val="en-GB"/>
              </w:rPr>
              <w:t>ΔAICc</w:t>
            </w:r>
            <w:proofErr w:type="spellEnd"/>
          </w:p>
        </w:tc>
        <w:tc>
          <w:tcPr>
            <w:tcW w:w="1418" w:type="dxa"/>
            <w:tcBorders>
              <w:top w:val="double" w:sz="4" w:space="0" w:color="auto"/>
              <w:left w:val="nil"/>
              <w:bottom w:val="double" w:sz="4" w:space="0" w:color="auto"/>
              <w:right w:val="nil"/>
            </w:tcBorders>
          </w:tcPr>
          <w:p w14:paraId="395E884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weight</w:t>
            </w:r>
          </w:p>
        </w:tc>
      </w:tr>
      <w:tr w:rsidR="00216DB0" w:rsidRPr="00A9658B" w14:paraId="39293293" w14:textId="77777777" w:rsidTr="006C04C4">
        <w:trPr>
          <w:jc w:val="center"/>
        </w:trPr>
        <w:tc>
          <w:tcPr>
            <w:tcW w:w="1515" w:type="dxa"/>
            <w:vMerge w:val="restart"/>
            <w:tcBorders>
              <w:top w:val="double" w:sz="4" w:space="0" w:color="auto"/>
              <w:left w:val="nil"/>
              <w:right w:val="nil"/>
            </w:tcBorders>
          </w:tcPr>
          <w:p w14:paraId="6A22401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Worst- case exposure</w:t>
            </w:r>
          </w:p>
        </w:tc>
        <w:tc>
          <w:tcPr>
            <w:tcW w:w="3190" w:type="dxa"/>
            <w:tcBorders>
              <w:top w:val="double" w:sz="4" w:space="0" w:color="auto"/>
              <w:left w:val="nil"/>
              <w:right w:val="nil"/>
            </w:tcBorders>
          </w:tcPr>
          <w:p w14:paraId="3F013A60"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treatment * size</w:t>
            </w:r>
          </w:p>
        </w:tc>
        <w:tc>
          <w:tcPr>
            <w:tcW w:w="1685" w:type="dxa"/>
            <w:tcBorders>
              <w:top w:val="double" w:sz="4" w:space="0" w:color="auto"/>
              <w:left w:val="nil"/>
              <w:right w:val="nil"/>
            </w:tcBorders>
          </w:tcPr>
          <w:p w14:paraId="2D29391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206.0</w:t>
            </w:r>
          </w:p>
        </w:tc>
        <w:tc>
          <w:tcPr>
            <w:tcW w:w="1685" w:type="dxa"/>
            <w:tcBorders>
              <w:top w:val="double" w:sz="4" w:space="0" w:color="auto"/>
              <w:left w:val="nil"/>
              <w:right w:val="nil"/>
            </w:tcBorders>
          </w:tcPr>
          <w:p w14:paraId="217ED98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3.92</w:t>
            </w:r>
          </w:p>
        </w:tc>
        <w:tc>
          <w:tcPr>
            <w:tcW w:w="1418" w:type="dxa"/>
            <w:tcBorders>
              <w:top w:val="double" w:sz="4" w:space="0" w:color="auto"/>
              <w:left w:val="nil"/>
              <w:right w:val="nil"/>
            </w:tcBorders>
          </w:tcPr>
          <w:p w14:paraId="1A6BEB2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0.063</w:t>
            </w:r>
          </w:p>
        </w:tc>
      </w:tr>
      <w:tr w:rsidR="00216DB0" w:rsidRPr="00A9658B" w14:paraId="744DE6D6" w14:textId="77777777" w:rsidTr="006C04C4">
        <w:trPr>
          <w:jc w:val="center"/>
        </w:trPr>
        <w:tc>
          <w:tcPr>
            <w:tcW w:w="1515" w:type="dxa"/>
            <w:vMerge/>
            <w:tcBorders>
              <w:left w:val="nil"/>
              <w:right w:val="nil"/>
            </w:tcBorders>
          </w:tcPr>
          <w:p w14:paraId="7C861175"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3E58B07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treatment + size</w:t>
            </w:r>
          </w:p>
        </w:tc>
        <w:tc>
          <w:tcPr>
            <w:tcW w:w="1685" w:type="dxa"/>
            <w:tcBorders>
              <w:left w:val="nil"/>
              <w:right w:val="nil"/>
            </w:tcBorders>
          </w:tcPr>
          <w:p w14:paraId="6B767B8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205.3</w:t>
            </w:r>
          </w:p>
        </w:tc>
        <w:tc>
          <w:tcPr>
            <w:tcW w:w="1685" w:type="dxa"/>
            <w:tcBorders>
              <w:left w:val="nil"/>
              <w:right w:val="nil"/>
            </w:tcBorders>
          </w:tcPr>
          <w:p w14:paraId="3B6EC48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3.24</w:t>
            </w:r>
          </w:p>
        </w:tc>
        <w:tc>
          <w:tcPr>
            <w:tcW w:w="1418" w:type="dxa"/>
            <w:tcBorders>
              <w:left w:val="nil"/>
              <w:right w:val="nil"/>
            </w:tcBorders>
          </w:tcPr>
          <w:p w14:paraId="2375ABD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0.088</w:t>
            </w:r>
          </w:p>
        </w:tc>
      </w:tr>
      <w:tr w:rsidR="00216DB0" w:rsidRPr="00A9658B" w14:paraId="5FB73EB1" w14:textId="77777777" w:rsidTr="006C04C4">
        <w:trPr>
          <w:jc w:val="center"/>
        </w:trPr>
        <w:tc>
          <w:tcPr>
            <w:tcW w:w="1515" w:type="dxa"/>
            <w:vMerge/>
            <w:tcBorders>
              <w:left w:val="nil"/>
              <w:right w:val="nil"/>
            </w:tcBorders>
          </w:tcPr>
          <w:p w14:paraId="6B9DA57D"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19E28F1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treatment</w:t>
            </w:r>
          </w:p>
        </w:tc>
        <w:tc>
          <w:tcPr>
            <w:tcW w:w="1685" w:type="dxa"/>
            <w:tcBorders>
              <w:left w:val="nil"/>
              <w:right w:val="nil"/>
            </w:tcBorders>
          </w:tcPr>
          <w:p w14:paraId="239847B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203.3</w:t>
            </w:r>
          </w:p>
        </w:tc>
        <w:tc>
          <w:tcPr>
            <w:tcW w:w="1685" w:type="dxa"/>
            <w:tcBorders>
              <w:left w:val="nil"/>
              <w:right w:val="nil"/>
            </w:tcBorders>
          </w:tcPr>
          <w:p w14:paraId="2404E41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1.22</w:t>
            </w:r>
          </w:p>
        </w:tc>
        <w:tc>
          <w:tcPr>
            <w:tcW w:w="1418" w:type="dxa"/>
            <w:tcBorders>
              <w:left w:val="nil"/>
              <w:right w:val="nil"/>
            </w:tcBorders>
          </w:tcPr>
          <w:p w14:paraId="6AAF3CA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0.242</w:t>
            </w:r>
          </w:p>
        </w:tc>
      </w:tr>
      <w:tr w:rsidR="00216DB0" w:rsidRPr="00A9658B" w14:paraId="2EF46696" w14:textId="77777777" w:rsidTr="006C04C4">
        <w:trPr>
          <w:jc w:val="center"/>
        </w:trPr>
        <w:tc>
          <w:tcPr>
            <w:tcW w:w="1515" w:type="dxa"/>
            <w:vMerge/>
            <w:tcBorders>
              <w:left w:val="nil"/>
              <w:right w:val="nil"/>
            </w:tcBorders>
          </w:tcPr>
          <w:p w14:paraId="13ECEC96"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033CF9A2"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size</w:t>
            </w:r>
          </w:p>
        </w:tc>
        <w:tc>
          <w:tcPr>
            <w:tcW w:w="1685" w:type="dxa"/>
            <w:tcBorders>
              <w:left w:val="nil"/>
              <w:right w:val="nil"/>
            </w:tcBorders>
          </w:tcPr>
          <w:p w14:paraId="554165B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204.1</w:t>
            </w:r>
          </w:p>
        </w:tc>
        <w:tc>
          <w:tcPr>
            <w:tcW w:w="1685" w:type="dxa"/>
            <w:tcBorders>
              <w:left w:val="nil"/>
              <w:right w:val="nil"/>
            </w:tcBorders>
          </w:tcPr>
          <w:p w14:paraId="48E8CBB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2.02</w:t>
            </w:r>
          </w:p>
        </w:tc>
        <w:tc>
          <w:tcPr>
            <w:tcW w:w="1418" w:type="dxa"/>
            <w:tcBorders>
              <w:left w:val="nil"/>
              <w:right w:val="nil"/>
            </w:tcBorders>
          </w:tcPr>
          <w:p w14:paraId="25DD1ED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0.162</w:t>
            </w:r>
          </w:p>
        </w:tc>
      </w:tr>
      <w:tr w:rsidR="00216DB0" w:rsidRPr="00A9658B" w14:paraId="3DFA0383" w14:textId="77777777" w:rsidTr="006C04C4">
        <w:trPr>
          <w:jc w:val="center"/>
        </w:trPr>
        <w:tc>
          <w:tcPr>
            <w:tcW w:w="1515" w:type="dxa"/>
            <w:vMerge/>
            <w:tcBorders>
              <w:left w:val="nil"/>
              <w:right w:val="nil"/>
            </w:tcBorders>
          </w:tcPr>
          <w:p w14:paraId="71104B7A"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192C6FF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null</w:t>
            </w:r>
          </w:p>
        </w:tc>
        <w:tc>
          <w:tcPr>
            <w:tcW w:w="1685" w:type="dxa"/>
            <w:tcBorders>
              <w:left w:val="nil"/>
              <w:right w:val="nil"/>
            </w:tcBorders>
          </w:tcPr>
          <w:p w14:paraId="58D15A0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202.1</w:t>
            </w:r>
          </w:p>
        </w:tc>
        <w:tc>
          <w:tcPr>
            <w:tcW w:w="1685" w:type="dxa"/>
            <w:tcBorders>
              <w:left w:val="nil"/>
              <w:right w:val="nil"/>
            </w:tcBorders>
          </w:tcPr>
          <w:p w14:paraId="7277E14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c>
          <w:tcPr>
            <w:tcW w:w="1418" w:type="dxa"/>
            <w:tcBorders>
              <w:left w:val="nil"/>
              <w:right w:val="nil"/>
            </w:tcBorders>
          </w:tcPr>
          <w:p w14:paraId="7C0A9B7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0.445</w:t>
            </w:r>
          </w:p>
        </w:tc>
      </w:tr>
      <w:tr w:rsidR="00216DB0" w:rsidRPr="00A9658B" w14:paraId="0876B669" w14:textId="77777777" w:rsidTr="006C04C4">
        <w:trPr>
          <w:jc w:val="center"/>
        </w:trPr>
        <w:tc>
          <w:tcPr>
            <w:tcW w:w="1515" w:type="dxa"/>
            <w:vMerge w:val="restart"/>
            <w:tcBorders>
              <w:left w:val="nil"/>
              <w:right w:val="nil"/>
            </w:tcBorders>
          </w:tcPr>
          <w:p w14:paraId="3B657AC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Best-case exposure</w:t>
            </w:r>
          </w:p>
        </w:tc>
        <w:tc>
          <w:tcPr>
            <w:tcW w:w="3190" w:type="dxa"/>
            <w:tcBorders>
              <w:left w:val="nil"/>
              <w:right w:val="nil"/>
            </w:tcBorders>
          </w:tcPr>
          <w:p w14:paraId="3F230080"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treatment * size</w:t>
            </w:r>
          </w:p>
        </w:tc>
        <w:tc>
          <w:tcPr>
            <w:tcW w:w="1685" w:type="dxa"/>
            <w:tcBorders>
              <w:left w:val="nil"/>
              <w:right w:val="nil"/>
            </w:tcBorders>
          </w:tcPr>
          <w:p w14:paraId="3CD705C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369.8</w:t>
            </w:r>
          </w:p>
        </w:tc>
        <w:tc>
          <w:tcPr>
            <w:tcW w:w="1685" w:type="dxa"/>
            <w:tcBorders>
              <w:left w:val="nil"/>
              <w:right w:val="nil"/>
            </w:tcBorders>
          </w:tcPr>
          <w:p w14:paraId="200607A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2.51</w:t>
            </w:r>
          </w:p>
        </w:tc>
        <w:tc>
          <w:tcPr>
            <w:tcW w:w="1418" w:type="dxa"/>
            <w:tcBorders>
              <w:left w:val="nil"/>
              <w:right w:val="nil"/>
            </w:tcBorders>
          </w:tcPr>
          <w:p w14:paraId="226143E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0.157</w:t>
            </w:r>
          </w:p>
        </w:tc>
      </w:tr>
      <w:tr w:rsidR="00216DB0" w:rsidRPr="00A9658B" w14:paraId="48DCE6FE" w14:textId="77777777" w:rsidTr="006C04C4">
        <w:trPr>
          <w:jc w:val="center"/>
        </w:trPr>
        <w:tc>
          <w:tcPr>
            <w:tcW w:w="1515" w:type="dxa"/>
            <w:vMerge/>
            <w:tcBorders>
              <w:left w:val="nil"/>
              <w:right w:val="nil"/>
            </w:tcBorders>
          </w:tcPr>
          <w:p w14:paraId="4D40842E"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3F1BAEB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treatment + size</w:t>
            </w:r>
          </w:p>
        </w:tc>
        <w:tc>
          <w:tcPr>
            <w:tcW w:w="1685" w:type="dxa"/>
            <w:tcBorders>
              <w:left w:val="nil"/>
              <w:right w:val="nil"/>
            </w:tcBorders>
          </w:tcPr>
          <w:p w14:paraId="240B037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367.3</w:t>
            </w:r>
          </w:p>
        </w:tc>
        <w:tc>
          <w:tcPr>
            <w:tcW w:w="1685" w:type="dxa"/>
            <w:tcBorders>
              <w:left w:val="nil"/>
              <w:right w:val="nil"/>
            </w:tcBorders>
          </w:tcPr>
          <w:p w14:paraId="5591BE2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c>
          <w:tcPr>
            <w:tcW w:w="1418" w:type="dxa"/>
            <w:tcBorders>
              <w:left w:val="nil"/>
              <w:right w:val="nil"/>
            </w:tcBorders>
          </w:tcPr>
          <w:p w14:paraId="5338E60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0.552</w:t>
            </w:r>
          </w:p>
        </w:tc>
      </w:tr>
      <w:tr w:rsidR="00216DB0" w:rsidRPr="00A9658B" w14:paraId="7741EC1D" w14:textId="77777777" w:rsidTr="006C04C4">
        <w:trPr>
          <w:jc w:val="center"/>
        </w:trPr>
        <w:tc>
          <w:tcPr>
            <w:tcW w:w="1515" w:type="dxa"/>
            <w:vMerge/>
            <w:tcBorders>
              <w:left w:val="nil"/>
              <w:right w:val="nil"/>
            </w:tcBorders>
          </w:tcPr>
          <w:p w14:paraId="5D96794F"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70B8C02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treatment</w:t>
            </w:r>
          </w:p>
        </w:tc>
        <w:tc>
          <w:tcPr>
            <w:tcW w:w="1685" w:type="dxa"/>
            <w:tcBorders>
              <w:left w:val="nil"/>
              <w:right w:val="nil"/>
            </w:tcBorders>
          </w:tcPr>
          <w:p w14:paraId="7AAFE2E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370.7</w:t>
            </w:r>
          </w:p>
        </w:tc>
        <w:tc>
          <w:tcPr>
            <w:tcW w:w="1685" w:type="dxa"/>
            <w:tcBorders>
              <w:left w:val="nil"/>
              <w:right w:val="nil"/>
            </w:tcBorders>
          </w:tcPr>
          <w:p w14:paraId="48A03F7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3.39</w:t>
            </w:r>
          </w:p>
        </w:tc>
        <w:tc>
          <w:tcPr>
            <w:tcW w:w="1418" w:type="dxa"/>
            <w:tcBorders>
              <w:left w:val="nil"/>
              <w:right w:val="nil"/>
            </w:tcBorders>
          </w:tcPr>
          <w:p w14:paraId="46B05F3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0.101</w:t>
            </w:r>
          </w:p>
        </w:tc>
      </w:tr>
      <w:tr w:rsidR="00216DB0" w:rsidRPr="00A9658B" w14:paraId="13B305B6" w14:textId="77777777" w:rsidTr="006C04C4">
        <w:trPr>
          <w:jc w:val="center"/>
        </w:trPr>
        <w:tc>
          <w:tcPr>
            <w:tcW w:w="1515" w:type="dxa"/>
            <w:vMerge/>
            <w:tcBorders>
              <w:left w:val="nil"/>
              <w:right w:val="nil"/>
            </w:tcBorders>
          </w:tcPr>
          <w:p w14:paraId="370C0FA5"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64C0F13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size</w:t>
            </w:r>
          </w:p>
        </w:tc>
        <w:tc>
          <w:tcPr>
            <w:tcW w:w="1685" w:type="dxa"/>
            <w:tcBorders>
              <w:left w:val="nil"/>
              <w:right w:val="nil"/>
            </w:tcBorders>
          </w:tcPr>
          <w:p w14:paraId="58F21D9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369.8</w:t>
            </w:r>
          </w:p>
        </w:tc>
        <w:tc>
          <w:tcPr>
            <w:tcW w:w="1685" w:type="dxa"/>
            <w:tcBorders>
              <w:left w:val="nil"/>
              <w:right w:val="nil"/>
            </w:tcBorders>
          </w:tcPr>
          <w:p w14:paraId="5B65676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2.43</w:t>
            </w:r>
          </w:p>
        </w:tc>
        <w:tc>
          <w:tcPr>
            <w:tcW w:w="1418" w:type="dxa"/>
            <w:tcBorders>
              <w:left w:val="nil"/>
              <w:right w:val="nil"/>
            </w:tcBorders>
          </w:tcPr>
          <w:p w14:paraId="5C3C631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0.164</w:t>
            </w:r>
          </w:p>
        </w:tc>
      </w:tr>
      <w:tr w:rsidR="00216DB0" w:rsidRPr="00A9658B" w14:paraId="4E3AC919" w14:textId="77777777" w:rsidTr="006C04C4">
        <w:trPr>
          <w:jc w:val="center"/>
        </w:trPr>
        <w:tc>
          <w:tcPr>
            <w:tcW w:w="1515" w:type="dxa"/>
            <w:vMerge/>
            <w:tcBorders>
              <w:left w:val="nil"/>
              <w:bottom w:val="single" w:sz="4" w:space="0" w:color="auto"/>
              <w:right w:val="nil"/>
            </w:tcBorders>
          </w:tcPr>
          <w:p w14:paraId="55EED71B"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bottom w:val="single" w:sz="4" w:space="0" w:color="auto"/>
              <w:right w:val="nil"/>
            </w:tcBorders>
          </w:tcPr>
          <w:p w14:paraId="46BF054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null</w:t>
            </w:r>
          </w:p>
        </w:tc>
        <w:tc>
          <w:tcPr>
            <w:tcW w:w="1685" w:type="dxa"/>
            <w:tcBorders>
              <w:left w:val="nil"/>
              <w:bottom w:val="single" w:sz="4" w:space="0" w:color="auto"/>
              <w:right w:val="nil"/>
            </w:tcBorders>
          </w:tcPr>
          <w:p w14:paraId="293AE9F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373.4</w:t>
            </w:r>
          </w:p>
        </w:tc>
        <w:tc>
          <w:tcPr>
            <w:tcW w:w="1685" w:type="dxa"/>
            <w:tcBorders>
              <w:left w:val="nil"/>
              <w:bottom w:val="single" w:sz="4" w:space="0" w:color="auto"/>
              <w:right w:val="nil"/>
            </w:tcBorders>
          </w:tcPr>
          <w:p w14:paraId="542E426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6.11</w:t>
            </w:r>
          </w:p>
        </w:tc>
        <w:tc>
          <w:tcPr>
            <w:tcW w:w="1418" w:type="dxa"/>
            <w:tcBorders>
              <w:left w:val="nil"/>
              <w:bottom w:val="single" w:sz="4" w:space="0" w:color="auto"/>
              <w:right w:val="nil"/>
            </w:tcBorders>
          </w:tcPr>
          <w:p w14:paraId="0DB75B6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0.026</w:t>
            </w:r>
          </w:p>
        </w:tc>
      </w:tr>
      <w:tr w:rsidR="00216DB0" w:rsidRPr="00A9658B" w14:paraId="3997AF4E" w14:textId="77777777" w:rsidTr="006C04C4">
        <w:trPr>
          <w:jc w:val="center"/>
        </w:trPr>
        <w:tc>
          <w:tcPr>
            <w:tcW w:w="1515" w:type="dxa"/>
            <w:tcBorders>
              <w:left w:val="nil"/>
              <w:bottom w:val="double" w:sz="4" w:space="0" w:color="auto"/>
              <w:right w:val="nil"/>
            </w:tcBorders>
          </w:tcPr>
          <w:p w14:paraId="4041AAE2"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bottom w:val="double" w:sz="4" w:space="0" w:color="auto"/>
              <w:right w:val="nil"/>
            </w:tcBorders>
          </w:tcPr>
          <w:p w14:paraId="32458209" w14:textId="77777777" w:rsidR="00216DB0" w:rsidRPr="00A9658B" w:rsidRDefault="00216DB0" w:rsidP="006C04C4">
            <w:pPr>
              <w:pStyle w:val="SMcaption"/>
              <w:spacing w:line="480" w:lineRule="auto"/>
              <w:rPr>
                <w:rFonts w:ascii="Arial" w:hAnsi="Arial" w:cs="Arial"/>
                <w:lang w:val="en-GB"/>
              </w:rPr>
            </w:pPr>
          </w:p>
        </w:tc>
        <w:tc>
          <w:tcPr>
            <w:tcW w:w="1685" w:type="dxa"/>
            <w:tcBorders>
              <w:left w:val="nil"/>
              <w:bottom w:val="double" w:sz="4" w:space="0" w:color="auto"/>
              <w:right w:val="nil"/>
            </w:tcBorders>
          </w:tcPr>
          <w:p w14:paraId="2F9A5642" w14:textId="77777777" w:rsidR="00216DB0" w:rsidRPr="00A9658B" w:rsidRDefault="00216DB0" w:rsidP="006C04C4">
            <w:pPr>
              <w:pStyle w:val="SMcaption"/>
              <w:spacing w:line="480" w:lineRule="auto"/>
              <w:rPr>
                <w:rFonts w:ascii="Arial" w:hAnsi="Arial" w:cs="Arial"/>
                <w:lang w:val="en-GB"/>
              </w:rPr>
            </w:pPr>
          </w:p>
        </w:tc>
        <w:tc>
          <w:tcPr>
            <w:tcW w:w="1685" w:type="dxa"/>
            <w:tcBorders>
              <w:left w:val="nil"/>
              <w:bottom w:val="double" w:sz="4" w:space="0" w:color="auto"/>
              <w:right w:val="nil"/>
            </w:tcBorders>
          </w:tcPr>
          <w:p w14:paraId="4EEBE44A" w14:textId="77777777" w:rsidR="00216DB0" w:rsidRPr="00A9658B" w:rsidRDefault="00216DB0" w:rsidP="006C04C4">
            <w:pPr>
              <w:pStyle w:val="SMcaption"/>
              <w:spacing w:line="480" w:lineRule="auto"/>
              <w:rPr>
                <w:rFonts w:ascii="Arial" w:hAnsi="Arial" w:cs="Arial"/>
                <w:lang w:val="en-GB"/>
              </w:rPr>
            </w:pPr>
          </w:p>
        </w:tc>
        <w:tc>
          <w:tcPr>
            <w:tcW w:w="1418" w:type="dxa"/>
            <w:tcBorders>
              <w:left w:val="nil"/>
              <w:bottom w:val="double" w:sz="4" w:space="0" w:color="auto"/>
              <w:right w:val="nil"/>
            </w:tcBorders>
          </w:tcPr>
          <w:p w14:paraId="4AA1BB35" w14:textId="77777777" w:rsidR="00216DB0" w:rsidRPr="00A9658B" w:rsidRDefault="00216DB0" w:rsidP="006C04C4">
            <w:pPr>
              <w:pStyle w:val="SMcaption"/>
              <w:spacing w:line="480" w:lineRule="auto"/>
              <w:rPr>
                <w:rFonts w:ascii="Arial" w:hAnsi="Arial" w:cs="Arial"/>
                <w:lang w:val="en-GB"/>
              </w:rPr>
            </w:pPr>
          </w:p>
        </w:tc>
      </w:tr>
      <w:tr w:rsidR="00216DB0" w:rsidRPr="00A9658B" w14:paraId="76473AB1" w14:textId="77777777" w:rsidTr="006C04C4">
        <w:trPr>
          <w:jc w:val="center"/>
        </w:trPr>
        <w:tc>
          <w:tcPr>
            <w:tcW w:w="4705" w:type="dxa"/>
            <w:gridSpan w:val="2"/>
            <w:tcBorders>
              <w:top w:val="double" w:sz="4" w:space="0" w:color="auto"/>
              <w:left w:val="nil"/>
              <w:bottom w:val="double" w:sz="4" w:space="0" w:color="auto"/>
              <w:right w:val="nil"/>
            </w:tcBorders>
          </w:tcPr>
          <w:p w14:paraId="0B2D0F0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D</w:t>
            </w:r>
            <w:r w:rsidRPr="00A9658B">
              <w:rPr>
                <w:rFonts w:ascii="Arial" w:hAnsi="Arial" w:cs="Arial"/>
                <w:b/>
                <w:bCs/>
                <w:vertAlign w:val="subscript"/>
                <w:lang w:val="en-GB"/>
              </w:rPr>
              <w:t>1</w:t>
            </w:r>
            <w:r w:rsidRPr="00A9658B">
              <w:rPr>
                <w:rFonts w:ascii="Arial" w:hAnsi="Arial" w:cs="Arial"/>
                <w:b/>
                <w:bCs/>
                <w:lang w:val="en-GB"/>
              </w:rPr>
              <w:t>) mean terminal oocyte length</w:t>
            </w:r>
          </w:p>
        </w:tc>
        <w:tc>
          <w:tcPr>
            <w:tcW w:w="1685" w:type="dxa"/>
            <w:tcBorders>
              <w:top w:val="double" w:sz="4" w:space="0" w:color="auto"/>
              <w:left w:val="nil"/>
              <w:bottom w:val="double" w:sz="4" w:space="0" w:color="auto"/>
              <w:right w:val="nil"/>
            </w:tcBorders>
          </w:tcPr>
          <w:p w14:paraId="5AA5D176" w14:textId="77777777" w:rsidR="00216DB0" w:rsidRPr="00A9658B" w:rsidRDefault="00216DB0" w:rsidP="006C04C4">
            <w:pPr>
              <w:pStyle w:val="SMcaption"/>
              <w:spacing w:line="480" w:lineRule="auto"/>
              <w:rPr>
                <w:rFonts w:ascii="Arial" w:hAnsi="Arial" w:cs="Arial"/>
                <w:b/>
                <w:bCs/>
                <w:lang w:val="en-GB"/>
              </w:rPr>
            </w:pPr>
            <w:proofErr w:type="spellStart"/>
            <w:r w:rsidRPr="00A9658B">
              <w:rPr>
                <w:rFonts w:ascii="Arial" w:hAnsi="Arial" w:cs="Arial"/>
                <w:b/>
                <w:bCs/>
                <w:lang w:val="en-GB"/>
              </w:rPr>
              <w:t>AICc</w:t>
            </w:r>
            <w:proofErr w:type="spellEnd"/>
          </w:p>
        </w:tc>
        <w:tc>
          <w:tcPr>
            <w:tcW w:w="1685" w:type="dxa"/>
            <w:tcBorders>
              <w:top w:val="double" w:sz="4" w:space="0" w:color="auto"/>
              <w:left w:val="nil"/>
              <w:bottom w:val="double" w:sz="4" w:space="0" w:color="auto"/>
              <w:right w:val="nil"/>
            </w:tcBorders>
          </w:tcPr>
          <w:p w14:paraId="266180DF" w14:textId="77777777" w:rsidR="00216DB0" w:rsidRPr="00A9658B" w:rsidRDefault="00216DB0" w:rsidP="006C04C4">
            <w:pPr>
              <w:pStyle w:val="SMcaption"/>
              <w:spacing w:line="480" w:lineRule="auto"/>
              <w:rPr>
                <w:rFonts w:ascii="Arial" w:hAnsi="Arial" w:cs="Arial"/>
                <w:b/>
                <w:bCs/>
                <w:lang w:val="en-GB"/>
              </w:rPr>
            </w:pPr>
            <w:proofErr w:type="spellStart"/>
            <w:r w:rsidRPr="00A9658B">
              <w:rPr>
                <w:rFonts w:ascii="Arial" w:hAnsi="Arial" w:cs="Arial"/>
                <w:b/>
                <w:bCs/>
                <w:lang w:val="en-GB"/>
              </w:rPr>
              <w:t>ΔAICc</w:t>
            </w:r>
            <w:proofErr w:type="spellEnd"/>
          </w:p>
        </w:tc>
        <w:tc>
          <w:tcPr>
            <w:tcW w:w="1418" w:type="dxa"/>
            <w:tcBorders>
              <w:top w:val="double" w:sz="4" w:space="0" w:color="auto"/>
              <w:left w:val="nil"/>
              <w:bottom w:val="double" w:sz="4" w:space="0" w:color="auto"/>
              <w:right w:val="nil"/>
            </w:tcBorders>
          </w:tcPr>
          <w:p w14:paraId="0599BF29"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weight</w:t>
            </w:r>
          </w:p>
        </w:tc>
      </w:tr>
      <w:tr w:rsidR="00216DB0" w:rsidRPr="00A9658B" w14:paraId="58461A80" w14:textId="77777777" w:rsidTr="006C04C4">
        <w:trPr>
          <w:jc w:val="center"/>
        </w:trPr>
        <w:tc>
          <w:tcPr>
            <w:tcW w:w="1515" w:type="dxa"/>
            <w:vMerge w:val="restart"/>
            <w:tcBorders>
              <w:top w:val="double" w:sz="4" w:space="0" w:color="auto"/>
              <w:left w:val="nil"/>
              <w:right w:val="nil"/>
            </w:tcBorders>
          </w:tcPr>
          <w:p w14:paraId="25A39E5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Worst- case exposure</w:t>
            </w:r>
          </w:p>
        </w:tc>
        <w:tc>
          <w:tcPr>
            <w:tcW w:w="3190" w:type="dxa"/>
            <w:tcBorders>
              <w:top w:val="double" w:sz="4" w:space="0" w:color="auto"/>
              <w:left w:val="nil"/>
              <w:right w:val="nil"/>
            </w:tcBorders>
          </w:tcPr>
          <w:p w14:paraId="10FE948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treatment * size</w:t>
            </w:r>
          </w:p>
        </w:tc>
        <w:tc>
          <w:tcPr>
            <w:tcW w:w="1685" w:type="dxa"/>
            <w:tcBorders>
              <w:top w:val="double" w:sz="4" w:space="0" w:color="auto"/>
              <w:left w:val="nil"/>
              <w:right w:val="nil"/>
            </w:tcBorders>
          </w:tcPr>
          <w:p w14:paraId="1194AA8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491.7</w:t>
            </w:r>
          </w:p>
        </w:tc>
        <w:tc>
          <w:tcPr>
            <w:tcW w:w="1685" w:type="dxa"/>
            <w:tcBorders>
              <w:top w:val="double" w:sz="4" w:space="0" w:color="auto"/>
              <w:left w:val="nil"/>
              <w:right w:val="nil"/>
            </w:tcBorders>
          </w:tcPr>
          <w:p w14:paraId="0F5DD7D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4.92</w:t>
            </w:r>
          </w:p>
        </w:tc>
        <w:tc>
          <w:tcPr>
            <w:tcW w:w="1418" w:type="dxa"/>
            <w:tcBorders>
              <w:top w:val="double" w:sz="4" w:space="0" w:color="auto"/>
              <w:left w:val="nil"/>
              <w:right w:val="nil"/>
            </w:tcBorders>
          </w:tcPr>
          <w:p w14:paraId="1E2DA60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0.037</w:t>
            </w:r>
          </w:p>
        </w:tc>
      </w:tr>
      <w:tr w:rsidR="00216DB0" w:rsidRPr="00A9658B" w14:paraId="3D53E09F" w14:textId="77777777" w:rsidTr="006C04C4">
        <w:trPr>
          <w:jc w:val="center"/>
        </w:trPr>
        <w:tc>
          <w:tcPr>
            <w:tcW w:w="1515" w:type="dxa"/>
            <w:vMerge/>
            <w:tcBorders>
              <w:left w:val="nil"/>
              <w:right w:val="nil"/>
            </w:tcBorders>
          </w:tcPr>
          <w:p w14:paraId="14738BCD"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2FC6EF2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treatment + size</w:t>
            </w:r>
          </w:p>
        </w:tc>
        <w:tc>
          <w:tcPr>
            <w:tcW w:w="1685" w:type="dxa"/>
            <w:tcBorders>
              <w:left w:val="nil"/>
              <w:right w:val="nil"/>
            </w:tcBorders>
          </w:tcPr>
          <w:p w14:paraId="7DD136B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489.6</w:t>
            </w:r>
          </w:p>
        </w:tc>
        <w:tc>
          <w:tcPr>
            <w:tcW w:w="1685" w:type="dxa"/>
            <w:tcBorders>
              <w:left w:val="nil"/>
              <w:right w:val="nil"/>
            </w:tcBorders>
          </w:tcPr>
          <w:p w14:paraId="5E2C968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2.92</w:t>
            </w:r>
          </w:p>
        </w:tc>
        <w:tc>
          <w:tcPr>
            <w:tcW w:w="1418" w:type="dxa"/>
            <w:tcBorders>
              <w:left w:val="nil"/>
              <w:right w:val="nil"/>
            </w:tcBorders>
          </w:tcPr>
          <w:p w14:paraId="6F9835C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0.101</w:t>
            </w:r>
          </w:p>
        </w:tc>
      </w:tr>
      <w:tr w:rsidR="00216DB0" w:rsidRPr="00A9658B" w14:paraId="59D176C5" w14:textId="77777777" w:rsidTr="006C04C4">
        <w:trPr>
          <w:jc w:val="center"/>
        </w:trPr>
        <w:tc>
          <w:tcPr>
            <w:tcW w:w="1515" w:type="dxa"/>
            <w:vMerge/>
            <w:tcBorders>
              <w:left w:val="nil"/>
              <w:right w:val="nil"/>
            </w:tcBorders>
          </w:tcPr>
          <w:p w14:paraId="55DCF89F"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193AC2D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treatment</w:t>
            </w:r>
          </w:p>
        </w:tc>
        <w:tc>
          <w:tcPr>
            <w:tcW w:w="1685" w:type="dxa"/>
            <w:tcBorders>
              <w:left w:val="nil"/>
              <w:right w:val="nil"/>
            </w:tcBorders>
          </w:tcPr>
          <w:p w14:paraId="7E511B6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488.0</w:t>
            </w:r>
          </w:p>
        </w:tc>
        <w:tc>
          <w:tcPr>
            <w:tcW w:w="1685" w:type="dxa"/>
            <w:tcBorders>
              <w:left w:val="nil"/>
              <w:right w:val="nil"/>
            </w:tcBorders>
          </w:tcPr>
          <w:p w14:paraId="089516D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1.25</w:t>
            </w:r>
          </w:p>
        </w:tc>
        <w:tc>
          <w:tcPr>
            <w:tcW w:w="1418" w:type="dxa"/>
            <w:tcBorders>
              <w:left w:val="nil"/>
              <w:right w:val="nil"/>
            </w:tcBorders>
          </w:tcPr>
          <w:p w14:paraId="5A99D01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0.234</w:t>
            </w:r>
          </w:p>
        </w:tc>
      </w:tr>
      <w:tr w:rsidR="00216DB0" w:rsidRPr="00A9658B" w14:paraId="2C9A11AA" w14:textId="77777777" w:rsidTr="006C04C4">
        <w:trPr>
          <w:jc w:val="center"/>
        </w:trPr>
        <w:tc>
          <w:tcPr>
            <w:tcW w:w="1515" w:type="dxa"/>
            <w:vMerge/>
            <w:tcBorders>
              <w:left w:val="nil"/>
              <w:right w:val="nil"/>
            </w:tcBorders>
          </w:tcPr>
          <w:p w14:paraId="53C65109"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7A1FAE91"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size</w:t>
            </w:r>
          </w:p>
        </w:tc>
        <w:tc>
          <w:tcPr>
            <w:tcW w:w="1685" w:type="dxa"/>
            <w:tcBorders>
              <w:left w:val="nil"/>
              <w:right w:val="nil"/>
            </w:tcBorders>
          </w:tcPr>
          <w:p w14:paraId="2C78EAE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488.4</w:t>
            </w:r>
          </w:p>
        </w:tc>
        <w:tc>
          <w:tcPr>
            <w:tcW w:w="1685" w:type="dxa"/>
            <w:tcBorders>
              <w:left w:val="nil"/>
              <w:right w:val="nil"/>
            </w:tcBorders>
          </w:tcPr>
          <w:p w14:paraId="35D7C3D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1.65</w:t>
            </w:r>
          </w:p>
        </w:tc>
        <w:tc>
          <w:tcPr>
            <w:tcW w:w="1418" w:type="dxa"/>
            <w:tcBorders>
              <w:left w:val="nil"/>
              <w:right w:val="nil"/>
            </w:tcBorders>
          </w:tcPr>
          <w:p w14:paraId="3180932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0.191</w:t>
            </w:r>
          </w:p>
        </w:tc>
      </w:tr>
      <w:tr w:rsidR="00216DB0" w:rsidRPr="00A9658B" w14:paraId="33498A4E" w14:textId="77777777" w:rsidTr="006C04C4">
        <w:trPr>
          <w:jc w:val="center"/>
        </w:trPr>
        <w:tc>
          <w:tcPr>
            <w:tcW w:w="1515" w:type="dxa"/>
            <w:vMerge/>
            <w:tcBorders>
              <w:left w:val="nil"/>
              <w:right w:val="nil"/>
            </w:tcBorders>
          </w:tcPr>
          <w:p w14:paraId="2DA48013"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1AD22029"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null</w:t>
            </w:r>
          </w:p>
        </w:tc>
        <w:tc>
          <w:tcPr>
            <w:tcW w:w="1685" w:type="dxa"/>
            <w:tcBorders>
              <w:left w:val="nil"/>
              <w:right w:val="nil"/>
            </w:tcBorders>
          </w:tcPr>
          <w:p w14:paraId="0A2894C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486.7</w:t>
            </w:r>
          </w:p>
        </w:tc>
        <w:tc>
          <w:tcPr>
            <w:tcW w:w="1685" w:type="dxa"/>
            <w:tcBorders>
              <w:left w:val="nil"/>
              <w:right w:val="nil"/>
            </w:tcBorders>
          </w:tcPr>
          <w:p w14:paraId="51E0152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c>
          <w:tcPr>
            <w:tcW w:w="1418" w:type="dxa"/>
            <w:tcBorders>
              <w:left w:val="nil"/>
              <w:right w:val="nil"/>
            </w:tcBorders>
          </w:tcPr>
          <w:p w14:paraId="1C98F70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0.436</w:t>
            </w:r>
          </w:p>
        </w:tc>
      </w:tr>
      <w:tr w:rsidR="00216DB0" w:rsidRPr="00A9658B" w14:paraId="5C1646BE" w14:textId="77777777" w:rsidTr="006C04C4">
        <w:trPr>
          <w:jc w:val="center"/>
        </w:trPr>
        <w:tc>
          <w:tcPr>
            <w:tcW w:w="1515" w:type="dxa"/>
            <w:vMerge w:val="restart"/>
            <w:tcBorders>
              <w:left w:val="nil"/>
              <w:right w:val="nil"/>
            </w:tcBorders>
          </w:tcPr>
          <w:p w14:paraId="274BA61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Best-case exposure</w:t>
            </w:r>
          </w:p>
        </w:tc>
        <w:tc>
          <w:tcPr>
            <w:tcW w:w="3190" w:type="dxa"/>
            <w:tcBorders>
              <w:left w:val="nil"/>
              <w:right w:val="nil"/>
            </w:tcBorders>
          </w:tcPr>
          <w:p w14:paraId="1C30367F"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treatment * size</w:t>
            </w:r>
          </w:p>
        </w:tc>
        <w:tc>
          <w:tcPr>
            <w:tcW w:w="1685" w:type="dxa"/>
            <w:tcBorders>
              <w:left w:val="nil"/>
              <w:right w:val="nil"/>
            </w:tcBorders>
          </w:tcPr>
          <w:p w14:paraId="00A7741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1085.9</w:t>
            </w:r>
          </w:p>
        </w:tc>
        <w:tc>
          <w:tcPr>
            <w:tcW w:w="1685" w:type="dxa"/>
            <w:tcBorders>
              <w:left w:val="nil"/>
              <w:right w:val="nil"/>
            </w:tcBorders>
          </w:tcPr>
          <w:p w14:paraId="331C600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10.90</w:t>
            </w:r>
          </w:p>
        </w:tc>
        <w:tc>
          <w:tcPr>
            <w:tcW w:w="1418" w:type="dxa"/>
            <w:tcBorders>
              <w:left w:val="nil"/>
              <w:right w:val="nil"/>
            </w:tcBorders>
          </w:tcPr>
          <w:p w14:paraId="629DD58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0.004</w:t>
            </w:r>
          </w:p>
        </w:tc>
      </w:tr>
      <w:tr w:rsidR="00216DB0" w:rsidRPr="00A9658B" w14:paraId="44C29B51" w14:textId="77777777" w:rsidTr="006C04C4">
        <w:trPr>
          <w:jc w:val="center"/>
        </w:trPr>
        <w:tc>
          <w:tcPr>
            <w:tcW w:w="1515" w:type="dxa"/>
            <w:vMerge/>
            <w:tcBorders>
              <w:left w:val="nil"/>
              <w:right w:val="nil"/>
            </w:tcBorders>
          </w:tcPr>
          <w:p w14:paraId="5DA4D850"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180B677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treatment + size</w:t>
            </w:r>
          </w:p>
        </w:tc>
        <w:tc>
          <w:tcPr>
            <w:tcW w:w="1685" w:type="dxa"/>
            <w:tcBorders>
              <w:left w:val="nil"/>
              <w:right w:val="nil"/>
            </w:tcBorders>
          </w:tcPr>
          <w:p w14:paraId="088D9B2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1080.2</w:t>
            </w:r>
          </w:p>
        </w:tc>
        <w:tc>
          <w:tcPr>
            <w:tcW w:w="1685" w:type="dxa"/>
            <w:tcBorders>
              <w:left w:val="nil"/>
              <w:right w:val="nil"/>
            </w:tcBorders>
          </w:tcPr>
          <w:p w14:paraId="3B86B76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5.26</w:t>
            </w:r>
          </w:p>
        </w:tc>
        <w:tc>
          <w:tcPr>
            <w:tcW w:w="1418" w:type="dxa"/>
            <w:tcBorders>
              <w:left w:val="nil"/>
              <w:right w:val="nil"/>
            </w:tcBorders>
          </w:tcPr>
          <w:p w14:paraId="3A36009F"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0.064</w:t>
            </w:r>
          </w:p>
        </w:tc>
      </w:tr>
      <w:tr w:rsidR="00216DB0" w:rsidRPr="00A9658B" w14:paraId="1AB39090" w14:textId="77777777" w:rsidTr="006C04C4">
        <w:trPr>
          <w:jc w:val="center"/>
        </w:trPr>
        <w:tc>
          <w:tcPr>
            <w:tcW w:w="1515" w:type="dxa"/>
            <w:vMerge/>
            <w:tcBorders>
              <w:left w:val="nil"/>
              <w:right w:val="nil"/>
            </w:tcBorders>
          </w:tcPr>
          <w:p w14:paraId="78CD5E2B"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79A29F7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treatment</w:t>
            </w:r>
          </w:p>
        </w:tc>
        <w:tc>
          <w:tcPr>
            <w:tcW w:w="1685" w:type="dxa"/>
            <w:tcBorders>
              <w:left w:val="nil"/>
              <w:right w:val="nil"/>
            </w:tcBorders>
          </w:tcPr>
          <w:p w14:paraId="6ECC7E3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1086.4</w:t>
            </w:r>
          </w:p>
        </w:tc>
        <w:tc>
          <w:tcPr>
            <w:tcW w:w="1685" w:type="dxa"/>
            <w:tcBorders>
              <w:left w:val="nil"/>
              <w:right w:val="nil"/>
            </w:tcBorders>
          </w:tcPr>
          <w:p w14:paraId="3612995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11.38</w:t>
            </w:r>
          </w:p>
        </w:tc>
        <w:tc>
          <w:tcPr>
            <w:tcW w:w="1418" w:type="dxa"/>
            <w:tcBorders>
              <w:left w:val="nil"/>
              <w:right w:val="nil"/>
            </w:tcBorders>
          </w:tcPr>
          <w:p w14:paraId="0291493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0.003</w:t>
            </w:r>
          </w:p>
        </w:tc>
      </w:tr>
      <w:tr w:rsidR="00216DB0" w:rsidRPr="00A9658B" w14:paraId="2CA545C3" w14:textId="77777777" w:rsidTr="006C04C4">
        <w:trPr>
          <w:jc w:val="center"/>
        </w:trPr>
        <w:tc>
          <w:tcPr>
            <w:tcW w:w="1515" w:type="dxa"/>
            <w:vMerge/>
            <w:tcBorders>
              <w:left w:val="nil"/>
              <w:right w:val="nil"/>
            </w:tcBorders>
          </w:tcPr>
          <w:p w14:paraId="75BDB143"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right w:val="nil"/>
            </w:tcBorders>
          </w:tcPr>
          <w:p w14:paraId="09465D1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size</w:t>
            </w:r>
          </w:p>
        </w:tc>
        <w:tc>
          <w:tcPr>
            <w:tcW w:w="1685" w:type="dxa"/>
            <w:tcBorders>
              <w:left w:val="nil"/>
              <w:right w:val="nil"/>
            </w:tcBorders>
          </w:tcPr>
          <w:p w14:paraId="6B6DF7A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1075.0</w:t>
            </w:r>
          </w:p>
        </w:tc>
        <w:tc>
          <w:tcPr>
            <w:tcW w:w="1685" w:type="dxa"/>
            <w:tcBorders>
              <w:left w:val="nil"/>
              <w:right w:val="nil"/>
            </w:tcBorders>
          </w:tcPr>
          <w:p w14:paraId="74C363C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0.00</w:t>
            </w:r>
          </w:p>
        </w:tc>
        <w:tc>
          <w:tcPr>
            <w:tcW w:w="1418" w:type="dxa"/>
            <w:tcBorders>
              <w:left w:val="nil"/>
              <w:right w:val="nil"/>
            </w:tcBorders>
          </w:tcPr>
          <w:p w14:paraId="06D8223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0.893</w:t>
            </w:r>
          </w:p>
        </w:tc>
      </w:tr>
      <w:tr w:rsidR="00216DB0" w:rsidRPr="00A9658B" w14:paraId="3AE66AEF" w14:textId="77777777" w:rsidTr="006C04C4">
        <w:trPr>
          <w:jc w:val="center"/>
        </w:trPr>
        <w:tc>
          <w:tcPr>
            <w:tcW w:w="1515" w:type="dxa"/>
            <w:vMerge/>
            <w:tcBorders>
              <w:left w:val="nil"/>
              <w:bottom w:val="single" w:sz="4" w:space="0" w:color="auto"/>
              <w:right w:val="nil"/>
            </w:tcBorders>
          </w:tcPr>
          <w:p w14:paraId="5B722301"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bottom w:val="single" w:sz="4" w:space="0" w:color="auto"/>
              <w:right w:val="nil"/>
            </w:tcBorders>
          </w:tcPr>
          <w:p w14:paraId="44B5BD0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null</w:t>
            </w:r>
          </w:p>
        </w:tc>
        <w:tc>
          <w:tcPr>
            <w:tcW w:w="1685" w:type="dxa"/>
            <w:tcBorders>
              <w:left w:val="nil"/>
              <w:bottom w:val="single" w:sz="4" w:space="0" w:color="auto"/>
              <w:right w:val="nil"/>
            </w:tcBorders>
          </w:tcPr>
          <w:p w14:paraId="0B224D7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1081.4</w:t>
            </w:r>
          </w:p>
        </w:tc>
        <w:tc>
          <w:tcPr>
            <w:tcW w:w="1685" w:type="dxa"/>
            <w:tcBorders>
              <w:left w:val="nil"/>
              <w:bottom w:val="single" w:sz="4" w:space="0" w:color="auto"/>
              <w:right w:val="nil"/>
            </w:tcBorders>
          </w:tcPr>
          <w:p w14:paraId="3E030C2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6.42</w:t>
            </w:r>
          </w:p>
        </w:tc>
        <w:tc>
          <w:tcPr>
            <w:tcW w:w="1418" w:type="dxa"/>
            <w:tcBorders>
              <w:left w:val="nil"/>
              <w:bottom w:val="single" w:sz="4" w:space="0" w:color="auto"/>
              <w:right w:val="nil"/>
            </w:tcBorders>
          </w:tcPr>
          <w:p w14:paraId="15F6DF6F"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0.036</w:t>
            </w:r>
          </w:p>
        </w:tc>
      </w:tr>
      <w:tr w:rsidR="00216DB0" w:rsidRPr="00A9658B" w14:paraId="6C96E9A4" w14:textId="77777777" w:rsidTr="006C04C4">
        <w:trPr>
          <w:jc w:val="center"/>
        </w:trPr>
        <w:tc>
          <w:tcPr>
            <w:tcW w:w="1515" w:type="dxa"/>
            <w:tcBorders>
              <w:left w:val="nil"/>
              <w:bottom w:val="double" w:sz="4" w:space="0" w:color="auto"/>
              <w:right w:val="nil"/>
            </w:tcBorders>
          </w:tcPr>
          <w:p w14:paraId="34A122D9" w14:textId="77777777" w:rsidR="00216DB0" w:rsidRPr="00A9658B" w:rsidRDefault="00216DB0" w:rsidP="006C04C4">
            <w:pPr>
              <w:pStyle w:val="SMcaption"/>
              <w:spacing w:line="480" w:lineRule="auto"/>
              <w:rPr>
                <w:rFonts w:ascii="Arial" w:hAnsi="Arial" w:cs="Arial"/>
                <w:lang w:val="en-GB"/>
              </w:rPr>
            </w:pPr>
          </w:p>
        </w:tc>
        <w:tc>
          <w:tcPr>
            <w:tcW w:w="3190" w:type="dxa"/>
            <w:tcBorders>
              <w:left w:val="nil"/>
              <w:bottom w:val="double" w:sz="4" w:space="0" w:color="auto"/>
              <w:right w:val="nil"/>
            </w:tcBorders>
          </w:tcPr>
          <w:p w14:paraId="24C2B860" w14:textId="77777777" w:rsidR="00216DB0" w:rsidRPr="00A9658B" w:rsidRDefault="00216DB0" w:rsidP="006C04C4">
            <w:pPr>
              <w:pStyle w:val="SMcaption"/>
              <w:spacing w:line="480" w:lineRule="auto"/>
              <w:rPr>
                <w:rFonts w:ascii="Arial" w:hAnsi="Arial" w:cs="Arial"/>
                <w:lang w:val="en-GB"/>
              </w:rPr>
            </w:pPr>
          </w:p>
        </w:tc>
        <w:tc>
          <w:tcPr>
            <w:tcW w:w="1685" w:type="dxa"/>
            <w:tcBorders>
              <w:left w:val="nil"/>
              <w:bottom w:val="double" w:sz="4" w:space="0" w:color="auto"/>
              <w:right w:val="nil"/>
            </w:tcBorders>
          </w:tcPr>
          <w:p w14:paraId="5D27F0AC" w14:textId="77777777" w:rsidR="00216DB0" w:rsidRPr="00A9658B" w:rsidRDefault="00216DB0" w:rsidP="006C04C4">
            <w:pPr>
              <w:pStyle w:val="SMcaption"/>
              <w:spacing w:line="480" w:lineRule="auto"/>
              <w:rPr>
                <w:rFonts w:ascii="Arial" w:hAnsi="Arial" w:cs="Arial"/>
                <w:lang w:val="en-GB"/>
              </w:rPr>
            </w:pPr>
          </w:p>
        </w:tc>
        <w:tc>
          <w:tcPr>
            <w:tcW w:w="1685" w:type="dxa"/>
            <w:tcBorders>
              <w:left w:val="nil"/>
              <w:bottom w:val="double" w:sz="4" w:space="0" w:color="auto"/>
              <w:right w:val="nil"/>
            </w:tcBorders>
          </w:tcPr>
          <w:p w14:paraId="6048E05B" w14:textId="77777777" w:rsidR="00216DB0" w:rsidRPr="00A9658B" w:rsidRDefault="00216DB0" w:rsidP="006C04C4">
            <w:pPr>
              <w:pStyle w:val="SMcaption"/>
              <w:spacing w:line="480" w:lineRule="auto"/>
              <w:rPr>
                <w:rFonts w:ascii="Arial" w:hAnsi="Arial" w:cs="Arial"/>
                <w:lang w:val="en-GB"/>
              </w:rPr>
            </w:pPr>
          </w:p>
        </w:tc>
        <w:tc>
          <w:tcPr>
            <w:tcW w:w="1418" w:type="dxa"/>
            <w:tcBorders>
              <w:left w:val="nil"/>
              <w:bottom w:val="double" w:sz="4" w:space="0" w:color="auto"/>
              <w:right w:val="nil"/>
            </w:tcBorders>
          </w:tcPr>
          <w:p w14:paraId="66D3F625" w14:textId="77777777" w:rsidR="00216DB0" w:rsidRPr="00A9658B" w:rsidRDefault="00216DB0" w:rsidP="006C04C4">
            <w:pPr>
              <w:pStyle w:val="SMcaption"/>
              <w:spacing w:line="480" w:lineRule="auto"/>
              <w:rPr>
                <w:rFonts w:ascii="Arial" w:hAnsi="Arial" w:cs="Arial"/>
                <w:lang w:val="en-GB"/>
              </w:rPr>
            </w:pPr>
          </w:p>
        </w:tc>
      </w:tr>
      <w:tr w:rsidR="00216DB0" w:rsidRPr="00A9658B" w14:paraId="60AC790E" w14:textId="77777777" w:rsidTr="006C04C4">
        <w:trPr>
          <w:jc w:val="center"/>
        </w:trPr>
        <w:tc>
          <w:tcPr>
            <w:tcW w:w="4705" w:type="dxa"/>
            <w:gridSpan w:val="2"/>
            <w:tcBorders>
              <w:top w:val="double" w:sz="4" w:space="0" w:color="auto"/>
              <w:left w:val="nil"/>
              <w:bottom w:val="double" w:sz="4" w:space="0" w:color="auto"/>
              <w:right w:val="nil"/>
            </w:tcBorders>
          </w:tcPr>
          <w:p w14:paraId="748E309C"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E) exposure concentration distribution</w:t>
            </w:r>
          </w:p>
        </w:tc>
        <w:tc>
          <w:tcPr>
            <w:tcW w:w="1685" w:type="dxa"/>
            <w:tcBorders>
              <w:top w:val="double" w:sz="4" w:space="0" w:color="auto"/>
              <w:left w:val="nil"/>
              <w:bottom w:val="double" w:sz="4" w:space="0" w:color="auto"/>
              <w:right w:val="nil"/>
            </w:tcBorders>
          </w:tcPr>
          <w:p w14:paraId="0DEBD09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AIC</w:t>
            </w:r>
          </w:p>
        </w:tc>
        <w:tc>
          <w:tcPr>
            <w:tcW w:w="1685" w:type="dxa"/>
            <w:tcBorders>
              <w:top w:val="double" w:sz="4" w:space="0" w:color="auto"/>
              <w:left w:val="nil"/>
              <w:bottom w:val="double" w:sz="4" w:space="0" w:color="auto"/>
              <w:right w:val="nil"/>
            </w:tcBorders>
          </w:tcPr>
          <w:p w14:paraId="2AAD73A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ΔAIC</w:t>
            </w:r>
          </w:p>
        </w:tc>
        <w:tc>
          <w:tcPr>
            <w:tcW w:w="1418" w:type="dxa"/>
            <w:tcBorders>
              <w:top w:val="double" w:sz="4" w:space="0" w:color="auto"/>
              <w:left w:val="nil"/>
              <w:bottom w:val="double" w:sz="4" w:space="0" w:color="auto"/>
              <w:right w:val="nil"/>
            </w:tcBorders>
          </w:tcPr>
          <w:p w14:paraId="5B3A250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weight</w:t>
            </w:r>
          </w:p>
        </w:tc>
      </w:tr>
      <w:tr w:rsidR="00216DB0" w:rsidRPr="00A9658B" w14:paraId="4F123708" w14:textId="77777777" w:rsidTr="006C04C4">
        <w:trPr>
          <w:jc w:val="center"/>
        </w:trPr>
        <w:tc>
          <w:tcPr>
            <w:tcW w:w="4705" w:type="dxa"/>
            <w:gridSpan w:val="2"/>
            <w:tcBorders>
              <w:top w:val="double" w:sz="4" w:space="0" w:color="auto"/>
              <w:left w:val="nil"/>
              <w:right w:val="nil"/>
            </w:tcBorders>
          </w:tcPr>
          <w:p w14:paraId="53ACE84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lognormal</w:t>
            </w:r>
          </w:p>
        </w:tc>
        <w:tc>
          <w:tcPr>
            <w:tcW w:w="1685" w:type="dxa"/>
            <w:tcBorders>
              <w:top w:val="double" w:sz="4" w:space="0" w:color="auto"/>
              <w:left w:val="nil"/>
              <w:right w:val="nil"/>
            </w:tcBorders>
            <w:vAlign w:val="bottom"/>
          </w:tcPr>
          <w:p w14:paraId="2B58A02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153</w:t>
            </w:r>
          </w:p>
        </w:tc>
        <w:tc>
          <w:tcPr>
            <w:tcW w:w="1685" w:type="dxa"/>
            <w:tcBorders>
              <w:top w:val="double" w:sz="4" w:space="0" w:color="auto"/>
              <w:left w:val="nil"/>
              <w:right w:val="nil"/>
            </w:tcBorders>
            <w:vAlign w:val="bottom"/>
          </w:tcPr>
          <w:p w14:paraId="0203B06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w:t>
            </w:r>
          </w:p>
        </w:tc>
        <w:tc>
          <w:tcPr>
            <w:tcW w:w="1418" w:type="dxa"/>
            <w:tcBorders>
              <w:top w:val="double" w:sz="4" w:space="0" w:color="auto"/>
              <w:left w:val="nil"/>
              <w:right w:val="nil"/>
            </w:tcBorders>
            <w:vAlign w:val="bottom"/>
          </w:tcPr>
          <w:p w14:paraId="62937C3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w:t>
            </w:r>
          </w:p>
        </w:tc>
      </w:tr>
      <w:tr w:rsidR="00216DB0" w:rsidRPr="00A9658B" w14:paraId="075C9010" w14:textId="77777777" w:rsidTr="006C04C4">
        <w:trPr>
          <w:jc w:val="center"/>
        </w:trPr>
        <w:tc>
          <w:tcPr>
            <w:tcW w:w="4705" w:type="dxa"/>
            <w:gridSpan w:val="2"/>
            <w:tcBorders>
              <w:left w:val="nil"/>
              <w:right w:val="nil"/>
            </w:tcBorders>
          </w:tcPr>
          <w:p w14:paraId="08D61CF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log-logistic</w:t>
            </w:r>
          </w:p>
        </w:tc>
        <w:tc>
          <w:tcPr>
            <w:tcW w:w="1685" w:type="dxa"/>
            <w:tcBorders>
              <w:left w:val="nil"/>
              <w:right w:val="nil"/>
            </w:tcBorders>
            <w:vAlign w:val="bottom"/>
          </w:tcPr>
          <w:p w14:paraId="1921777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273</w:t>
            </w:r>
          </w:p>
        </w:tc>
        <w:tc>
          <w:tcPr>
            <w:tcW w:w="1685" w:type="dxa"/>
            <w:tcBorders>
              <w:left w:val="nil"/>
              <w:right w:val="nil"/>
            </w:tcBorders>
            <w:vAlign w:val="bottom"/>
          </w:tcPr>
          <w:p w14:paraId="33F0B3E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120</w:t>
            </w:r>
          </w:p>
        </w:tc>
        <w:tc>
          <w:tcPr>
            <w:tcW w:w="1418" w:type="dxa"/>
            <w:tcBorders>
              <w:left w:val="nil"/>
              <w:right w:val="nil"/>
            </w:tcBorders>
            <w:vAlign w:val="bottom"/>
          </w:tcPr>
          <w:p w14:paraId="343243B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w:t>
            </w:r>
          </w:p>
        </w:tc>
      </w:tr>
      <w:tr w:rsidR="00216DB0" w:rsidRPr="00A9658B" w14:paraId="62A98F7A" w14:textId="77777777" w:rsidTr="006C04C4">
        <w:trPr>
          <w:jc w:val="center"/>
        </w:trPr>
        <w:tc>
          <w:tcPr>
            <w:tcW w:w="4705" w:type="dxa"/>
            <w:gridSpan w:val="2"/>
            <w:tcBorders>
              <w:left w:val="nil"/>
              <w:right w:val="nil"/>
            </w:tcBorders>
          </w:tcPr>
          <w:p w14:paraId="050F5B5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gamma</w:t>
            </w:r>
          </w:p>
        </w:tc>
        <w:tc>
          <w:tcPr>
            <w:tcW w:w="1685" w:type="dxa"/>
            <w:tcBorders>
              <w:left w:val="nil"/>
              <w:right w:val="nil"/>
            </w:tcBorders>
            <w:vAlign w:val="bottom"/>
          </w:tcPr>
          <w:p w14:paraId="3930659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217</w:t>
            </w:r>
          </w:p>
        </w:tc>
        <w:tc>
          <w:tcPr>
            <w:tcW w:w="1685" w:type="dxa"/>
            <w:tcBorders>
              <w:left w:val="nil"/>
              <w:right w:val="nil"/>
            </w:tcBorders>
            <w:vAlign w:val="bottom"/>
          </w:tcPr>
          <w:p w14:paraId="10B6EA5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63.6</w:t>
            </w:r>
          </w:p>
        </w:tc>
        <w:tc>
          <w:tcPr>
            <w:tcW w:w="1418" w:type="dxa"/>
            <w:tcBorders>
              <w:left w:val="nil"/>
              <w:right w:val="nil"/>
            </w:tcBorders>
            <w:vAlign w:val="bottom"/>
          </w:tcPr>
          <w:p w14:paraId="5447D45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w:t>
            </w:r>
          </w:p>
        </w:tc>
      </w:tr>
      <w:tr w:rsidR="00216DB0" w:rsidRPr="00A9658B" w14:paraId="3729DD33" w14:textId="77777777" w:rsidTr="006C04C4">
        <w:trPr>
          <w:jc w:val="center"/>
        </w:trPr>
        <w:tc>
          <w:tcPr>
            <w:tcW w:w="4705" w:type="dxa"/>
            <w:gridSpan w:val="2"/>
            <w:tcBorders>
              <w:left w:val="nil"/>
              <w:right w:val="nil"/>
            </w:tcBorders>
          </w:tcPr>
          <w:p w14:paraId="1DF229E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Weibull</w:t>
            </w:r>
          </w:p>
        </w:tc>
        <w:tc>
          <w:tcPr>
            <w:tcW w:w="1685" w:type="dxa"/>
            <w:tcBorders>
              <w:left w:val="nil"/>
              <w:right w:val="nil"/>
            </w:tcBorders>
            <w:vAlign w:val="bottom"/>
          </w:tcPr>
          <w:p w14:paraId="6E3ED3B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176</w:t>
            </w:r>
          </w:p>
        </w:tc>
        <w:tc>
          <w:tcPr>
            <w:tcW w:w="1685" w:type="dxa"/>
            <w:tcBorders>
              <w:left w:val="nil"/>
              <w:right w:val="nil"/>
            </w:tcBorders>
            <w:vAlign w:val="bottom"/>
          </w:tcPr>
          <w:p w14:paraId="7B4E02C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22.1</w:t>
            </w:r>
          </w:p>
        </w:tc>
        <w:tc>
          <w:tcPr>
            <w:tcW w:w="1418" w:type="dxa"/>
            <w:tcBorders>
              <w:left w:val="nil"/>
              <w:right w:val="nil"/>
            </w:tcBorders>
            <w:vAlign w:val="bottom"/>
          </w:tcPr>
          <w:p w14:paraId="7ACD75B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w:t>
            </w:r>
          </w:p>
        </w:tc>
      </w:tr>
      <w:tr w:rsidR="00216DB0" w:rsidRPr="00A9658B" w14:paraId="046ADBF9" w14:textId="77777777" w:rsidTr="006C04C4">
        <w:trPr>
          <w:jc w:val="center"/>
        </w:trPr>
        <w:tc>
          <w:tcPr>
            <w:tcW w:w="4705" w:type="dxa"/>
            <w:gridSpan w:val="2"/>
            <w:tcBorders>
              <w:left w:val="nil"/>
              <w:right w:val="nil"/>
            </w:tcBorders>
          </w:tcPr>
          <w:p w14:paraId="5C17C0C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normal</w:t>
            </w:r>
          </w:p>
        </w:tc>
        <w:tc>
          <w:tcPr>
            <w:tcW w:w="1685" w:type="dxa"/>
            <w:tcBorders>
              <w:left w:val="nil"/>
              <w:right w:val="nil"/>
            </w:tcBorders>
            <w:vAlign w:val="bottom"/>
          </w:tcPr>
          <w:p w14:paraId="164B3E3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763</w:t>
            </w:r>
          </w:p>
        </w:tc>
        <w:tc>
          <w:tcPr>
            <w:tcW w:w="1685" w:type="dxa"/>
            <w:tcBorders>
              <w:left w:val="nil"/>
              <w:right w:val="nil"/>
            </w:tcBorders>
            <w:vAlign w:val="bottom"/>
          </w:tcPr>
          <w:p w14:paraId="5F9E154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610</w:t>
            </w:r>
          </w:p>
        </w:tc>
        <w:tc>
          <w:tcPr>
            <w:tcW w:w="1418" w:type="dxa"/>
            <w:tcBorders>
              <w:left w:val="nil"/>
              <w:right w:val="nil"/>
            </w:tcBorders>
            <w:vAlign w:val="bottom"/>
          </w:tcPr>
          <w:p w14:paraId="4EA3FE9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w:t>
            </w:r>
          </w:p>
        </w:tc>
      </w:tr>
    </w:tbl>
    <w:p w14:paraId="12858F44" w14:textId="77777777" w:rsidR="00216DB0" w:rsidRPr="00A9658B" w:rsidRDefault="00216DB0" w:rsidP="00216DB0">
      <w:pPr>
        <w:pStyle w:val="SMHeading"/>
        <w:spacing w:line="480" w:lineRule="auto"/>
        <w:rPr>
          <w:rFonts w:ascii="Arial" w:hAnsi="Arial" w:cs="Arial"/>
          <w:b w:val="0"/>
          <w:bCs w:val="0"/>
          <w:kern w:val="0"/>
          <w:sz w:val="20"/>
          <w:szCs w:val="20"/>
        </w:rPr>
      </w:pPr>
    </w:p>
    <w:p w14:paraId="28D5D2D6" w14:textId="77777777" w:rsidR="00216DB0" w:rsidRPr="00A9658B" w:rsidRDefault="00216DB0" w:rsidP="00216DB0">
      <w:pPr>
        <w:spacing w:line="480" w:lineRule="auto"/>
        <w:rPr>
          <w:rFonts w:ascii="Arial" w:hAnsi="Arial" w:cs="Arial"/>
          <w:sz w:val="20"/>
        </w:rPr>
      </w:pPr>
      <w:r w:rsidRPr="00A9658B">
        <w:rPr>
          <w:rFonts w:ascii="Arial" w:hAnsi="Arial" w:cs="Arial"/>
          <w:b/>
          <w:bCs/>
          <w:sz w:val="20"/>
        </w:rPr>
        <w:br w:type="page"/>
      </w:r>
    </w:p>
    <w:p w14:paraId="2E0618E3" w14:textId="3DBA623C" w:rsidR="00216DB0" w:rsidRPr="00A9658B" w:rsidRDefault="00216DB0" w:rsidP="00216DB0">
      <w:pPr>
        <w:pStyle w:val="SMHeading"/>
        <w:spacing w:line="480" w:lineRule="auto"/>
        <w:rPr>
          <w:rFonts w:ascii="Arial" w:hAnsi="Arial" w:cs="Arial"/>
          <w:b w:val="0"/>
          <w:sz w:val="20"/>
          <w:szCs w:val="20"/>
        </w:rPr>
      </w:pPr>
      <w:r w:rsidRPr="00A9658B">
        <w:rPr>
          <w:rFonts w:ascii="Arial" w:hAnsi="Arial" w:cs="Arial"/>
          <w:sz w:val="20"/>
          <w:szCs w:val="20"/>
        </w:rPr>
        <w:lastRenderedPageBreak/>
        <w:t xml:space="preserve">Table </w:t>
      </w:r>
      <w:r w:rsidR="002176CC" w:rsidRPr="00A9658B">
        <w:rPr>
          <w:rFonts w:ascii="Arial" w:hAnsi="Arial" w:cs="Arial"/>
          <w:sz w:val="20"/>
          <w:szCs w:val="20"/>
        </w:rPr>
        <w:t>2.6-</w:t>
      </w:r>
      <w:r w:rsidRPr="00A9658B">
        <w:rPr>
          <w:rFonts w:ascii="Arial" w:hAnsi="Arial" w:cs="Arial"/>
          <w:sz w:val="20"/>
          <w:szCs w:val="20"/>
        </w:rPr>
        <w:t xml:space="preserve">2 </w:t>
      </w:r>
      <w:r w:rsidRPr="00A9658B">
        <w:rPr>
          <w:rFonts w:ascii="Arial" w:hAnsi="Arial" w:cs="Arial"/>
          <w:b w:val="0"/>
          <w:sz w:val="20"/>
          <w:szCs w:val="20"/>
          <w:lang w:val="en-GB"/>
        </w:rPr>
        <w:t>Parameter estimates, standard errors and 95% confidence limits derived in each statistical model. Significant parameters highlighted in bold.</w:t>
      </w:r>
    </w:p>
    <w:p w14:paraId="3AF57855" w14:textId="77777777" w:rsidR="00216DB0" w:rsidRPr="00A9658B" w:rsidRDefault="00216DB0" w:rsidP="00216DB0">
      <w:pPr>
        <w:pStyle w:val="SMcaption"/>
        <w:spacing w:line="480" w:lineRule="auto"/>
        <w:rPr>
          <w:rFonts w:ascii="Arial" w:hAnsi="Arial" w:cs="Arial"/>
          <w:sz w:val="20"/>
        </w:rPr>
      </w:pPr>
    </w:p>
    <w:tbl>
      <w:tblPr>
        <w:tblStyle w:val="TableGrid"/>
        <w:tblW w:w="9498"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3275"/>
        <w:gridCol w:w="1746"/>
        <w:gridCol w:w="1434"/>
        <w:gridCol w:w="1559"/>
        <w:gridCol w:w="1484"/>
      </w:tblGrid>
      <w:tr w:rsidR="00216DB0" w:rsidRPr="00A9658B" w14:paraId="5C9D19CD" w14:textId="77777777" w:rsidTr="006C04C4">
        <w:trPr>
          <w:jc w:val="center"/>
        </w:trPr>
        <w:tc>
          <w:tcPr>
            <w:tcW w:w="3275" w:type="dxa"/>
            <w:tcBorders>
              <w:top w:val="double" w:sz="4" w:space="0" w:color="auto"/>
              <w:bottom w:val="double" w:sz="4" w:space="0" w:color="auto"/>
            </w:tcBorders>
            <w:vAlign w:val="center"/>
          </w:tcPr>
          <w:p w14:paraId="761633BC"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Larval production -</w:t>
            </w:r>
          </w:p>
          <w:p w14:paraId="4CCBB1D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worst-case exposure</w:t>
            </w:r>
          </w:p>
        </w:tc>
        <w:tc>
          <w:tcPr>
            <w:tcW w:w="1746" w:type="dxa"/>
            <w:tcBorders>
              <w:top w:val="double" w:sz="4" w:space="0" w:color="auto"/>
              <w:bottom w:val="double" w:sz="4" w:space="0" w:color="auto"/>
            </w:tcBorders>
            <w:vAlign w:val="center"/>
          </w:tcPr>
          <w:p w14:paraId="3D72CA1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Parameter Estimate</w:t>
            </w:r>
          </w:p>
        </w:tc>
        <w:tc>
          <w:tcPr>
            <w:tcW w:w="1434" w:type="dxa"/>
            <w:tcBorders>
              <w:top w:val="double" w:sz="4" w:space="0" w:color="auto"/>
              <w:bottom w:val="double" w:sz="4" w:space="0" w:color="auto"/>
            </w:tcBorders>
            <w:vAlign w:val="center"/>
          </w:tcPr>
          <w:p w14:paraId="77BFC2A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Standard Error</w:t>
            </w:r>
          </w:p>
        </w:tc>
        <w:tc>
          <w:tcPr>
            <w:tcW w:w="1559" w:type="dxa"/>
            <w:tcBorders>
              <w:top w:val="double" w:sz="4" w:space="0" w:color="auto"/>
              <w:bottom w:val="double" w:sz="4" w:space="0" w:color="auto"/>
            </w:tcBorders>
            <w:vAlign w:val="center"/>
          </w:tcPr>
          <w:p w14:paraId="129B428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Lower 95% CI</w:t>
            </w:r>
          </w:p>
        </w:tc>
        <w:tc>
          <w:tcPr>
            <w:tcW w:w="1484" w:type="dxa"/>
            <w:tcBorders>
              <w:top w:val="double" w:sz="4" w:space="0" w:color="auto"/>
              <w:bottom w:val="double" w:sz="4" w:space="0" w:color="auto"/>
            </w:tcBorders>
            <w:vAlign w:val="center"/>
          </w:tcPr>
          <w:p w14:paraId="6954285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Upper 95% CI</w:t>
            </w:r>
          </w:p>
        </w:tc>
      </w:tr>
      <w:tr w:rsidR="00216DB0" w:rsidRPr="00A9658B" w14:paraId="4E129AF4" w14:textId="77777777" w:rsidTr="006C04C4">
        <w:trPr>
          <w:jc w:val="center"/>
        </w:trPr>
        <w:tc>
          <w:tcPr>
            <w:tcW w:w="9498" w:type="dxa"/>
            <w:gridSpan w:val="5"/>
            <w:tcBorders>
              <w:top w:val="double" w:sz="4" w:space="0" w:color="auto"/>
            </w:tcBorders>
            <w:vAlign w:val="center"/>
          </w:tcPr>
          <w:p w14:paraId="11F3B92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i/>
                <w:iCs/>
                <w:u w:val="single"/>
                <w:lang w:val="en-GB"/>
              </w:rPr>
              <w:t>Conditional  model:</w:t>
            </w:r>
          </w:p>
        </w:tc>
      </w:tr>
      <w:tr w:rsidR="00216DB0" w:rsidRPr="00A9658B" w14:paraId="44215AAB" w14:textId="77777777" w:rsidTr="006C04C4">
        <w:trPr>
          <w:jc w:val="center"/>
        </w:trPr>
        <w:tc>
          <w:tcPr>
            <w:tcW w:w="3275" w:type="dxa"/>
            <w:vAlign w:val="center"/>
          </w:tcPr>
          <w:p w14:paraId="3ACF6CA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(Intercept) Sucrose 50%</w:t>
            </w:r>
          </w:p>
        </w:tc>
        <w:tc>
          <w:tcPr>
            <w:tcW w:w="1746" w:type="dxa"/>
            <w:vAlign w:val="center"/>
          </w:tcPr>
          <w:p w14:paraId="4288906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3.18</w:t>
            </w:r>
          </w:p>
        </w:tc>
        <w:tc>
          <w:tcPr>
            <w:tcW w:w="1434" w:type="dxa"/>
            <w:vAlign w:val="center"/>
          </w:tcPr>
          <w:p w14:paraId="0C1950D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0.09</w:t>
            </w:r>
          </w:p>
        </w:tc>
        <w:tc>
          <w:tcPr>
            <w:tcW w:w="1559" w:type="dxa"/>
            <w:vAlign w:val="center"/>
          </w:tcPr>
          <w:p w14:paraId="423ECDC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3.00</w:t>
            </w:r>
          </w:p>
        </w:tc>
        <w:tc>
          <w:tcPr>
            <w:tcW w:w="1484" w:type="dxa"/>
            <w:vAlign w:val="center"/>
          </w:tcPr>
          <w:p w14:paraId="7E6A03D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3.36</w:t>
            </w:r>
          </w:p>
        </w:tc>
      </w:tr>
      <w:tr w:rsidR="00216DB0" w:rsidRPr="00A9658B" w14:paraId="17142E5D" w14:textId="77777777" w:rsidTr="006C04C4">
        <w:trPr>
          <w:jc w:val="center"/>
        </w:trPr>
        <w:tc>
          <w:tcPr>
            <w:tcW w:w="3275" w:type="dxa"/>
            <w:vAlign w:val="center"/>
          </w:tcPr>
          <w:p w14:paraId="4EA021C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w:t>
            </w:r>
          </w:p>
        </w:tc>
        <w:tc>
          <w:tcPr>
            <w:tcW w:w="1746" w:type="dxa"/>
            <w:vAlign w:val="center"/>
          </w:tcPr>
          <w:p w14:paraId="703C5FA0"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-0.51</w:t>
            </w:r>
          </w:p>
        </w:tc>
        <w:tc>
          <w:tcPr>
            <w:tcW w:w="1434" w:type="dxa"/>
            <w:vAlign w:val="center"/>
          </w:tcPr>
          <w:p w14:paraId="572D6DE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0.05</w:t>
            </w:r>
          </w:p>
        </w:tc>
        <w:tc>
          <w:tcPr>
            <w:tcW w:w="1559" w:type="dxa"/>
            <w:vAlign w:val="center"/>
          </w:tcPr>
          <w:p w14:paraId="04DDABE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-0.61</w:t>
            </w:r>
          </w:p>
        </w:tc>
        <w:tc>
          <w:tcPr>
            <w:tcW w:w="1484" w:type="dxa"/>
            <w:vAlign w:val="center"/>
          </w:tcPr>
          <w:p w14:paraId="4718A239"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-0.40</w:t>
            </w:r>
          </w:p>
        </w:tc>
      </w:tr>
      <w:tr w:rsidR="00216DB0" w:rsidRPr="00A9658B" w14:paraId="41F1AC6A" w14:textId="77777777" w:rsidTr="006C04C4">
        <w:trPr>
          <w:jc w:val="center"/>
        </w:trPr>
        <w:tc>
          <w:tcPr>
            <w:tcW w:w="9498" w:type="dxa"/>
            <w:gridSpan w:val="5"/>
            <w:vAlign w:val="center"/>
          </w:tcPr>
          <w:p w14:paraId="7C436E7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i/>
                <w:iCs/>
                <w:u w:val="single"/>
                <w:lang w:val="en-GB"/>
              </w:rPr>
              <w:t>Zero inflation model:</w:t>
            </w:r>
          </w:p>
        </w:tc>
      </w:tr>
      <w:tr w:rsidR="00216DB0" w:rsidRPr="00A9658B" w14:paraId="733CA769" w14:textId="77777777" w:rsidTr="006C04C4">
        <w:trPr>
          <w:jc w:val="center"/>
        </w:trPr>
        <w:tc>
          <w:tcPr>
            <w:tcW w:w="3275" w:type="dxa"/>
            <w:vAlign w:val="center"/>
          </w:tcPr>
          <w:p w14:paraId="6F70289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(Intercept) Sucrose 50%</w:t>
            </w:r>
          </w:p>
        </w:tc>
        <w:tc>
          <w:tcPr>
            <w:tcW w:w="1746" w:type="dxa"/>
            <w:vAlign w:val="center"/>
          </w:tcPr>
          <w:p w14:paraId="3CD2DB2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-3.69</w:t>
            </w:r>
          </w:p>
        </w:tc>
        <w:tc>
          <w:tcPr>
            <w:tcW w:w="1434" w:type="dxa"/>
            <w:vAlign w:val="center"/>
          </w:tcPr>
          <w:p w14:paraId="002EA2B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1.01</w:t>
            </w:r>
          </w:p>
        </w:tc>
        <w:tc>
          <w:tcPr>
            <w:tcW w:w="1559" w:type="dxa"/>
            <w:vAlign w:val="center"/>
          </w:tcPr>
          <w:p w14:paraId="182512C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-5.67</w:t>
            </w:r>
          </w:p>
        </w:tc>
        <w:tc>
          <w:tcPr>
            <w:tcW w:w="1484" w:type="dxa"/>
            <w:vAlign w:val="center"/>
          </w:tcPr>
          <w:p w14:paraId="614D72D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-1.70</w:t>
            </w:r>
          </w:p>
        </w:tc>
      </w:tr>
      <w:tr w:rsidR="00216DB0" w:rsidRPr="00A9658B" w14:paraId="67AD9D22" w14:textId="77777777" w:rsidTr="006C04C4">
        <w:trPr>
          <w:jc w:val="center"/>
        </w:trPr>
        <w:tc>
          <w:tcPr>
            <w:tcW w:w="3275" w:type="dxa"/>
            <w:vAlign w:val="center"/>
          </w:tcPr>
          <w:p w14:paraId="78EF67B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w:t>
            </w:r>
          </w:p>
        </w:tc>
        <w:tc>
          <w:tcPr>
            <w:tcW w:w="1746" w:type="dxa"/>
            <w:vAlign w:val="center"/>
          </w:tcPr>
          <w:p w14:paraId="136AF25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1.15</w:t>
            </w:r>
          </w:p>
        </w:tc>
        <w:tc>
          <w:tcPr>
            <w:tcW w:w="1434" w:type="dxa"/>
            <w:vAlign w:val="center"/>
          </w:tcPr>
          <w:p w14:paraId="08E0784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1.18</w:t>
            </w:r>
          </w:p>
        </w:tc>
        <w:tc>
          <w:tcPr>
            <w:tcW w:w="1559" w:type="dxa"/>
            <w:vAlign w:val="center"/>
          </w:tcPr>
          <w:p w14:paraId="2673393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-1.16</w:t>
            </w:r>
          </w:p>
        </w:tc>
        <w:tc>
          <w:tcPr>
            <w:tcW w:w="1484" w:type="dxa"/>
            <w:vAlign w:val="center"/>
          </w:tcPr>
          <w:p w14:paraId="2D671C1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3.46</w:t>
            </w:r>
          </w:p>
        </w:tc>
      </w:tr>
      <w:tr w:rsidR="00216DB0" w:rsidRPr="00A9658B" w14:paraId="0E5C7147" w14:textId="77777777" w:rsidTr="006C04C4">
        <w:trPr>
          <w:jc w:val="center"/>
        </w:trPr>
        <w:tc>
          <w:tcPr>
            <w:tcW w:w="3275" w:type="dxa"/>
            <w:tcBorders>
              <w:bottom w:val="double" w:sz="4" w:space="0" w:color="auto"/>
            </w:tcBorders>
            <w:vAlign w:val="center"/>
          </w:tcPr>
          <w:p w14:paraId="0A720815" w14:textId="77777777" w:rsidR="00216DB0" w:rsidRPr="00A9658B" w:rsidRDefault="00216DB0" w:rsidP="006C04C4">
            <w:pPr>
              <w:pStyle w:val="SMcaption"/>
              <w:spacing w:line="480" w:lineRule="auto"/>
              <w:rPr>
                <w:rFonts w:ascii="Arial" w:hAnsi="Arial" w:cs="Arial"/>
                <w:lang w:val="en-GB"/>
              </w:rPr>
            </w:pPr>
          </w:p>
        </w:tc>
        <w:tc>
          <w:tcPr>
            <w:tcW w:w="1746" w:type="dxa"/>
            <w:tcBorders>
              <w:bottom w:val="double" w:sz="4" w:space="0" w:color="auto"/>
            </w:tcBorders>
            <w:vAlign w:val="center"/>
          </w:tcPr>
          <w:p w14:paraId="53ACC23A" w14:textId="77777777" w:rsidR="00216DB0" w:rsidRPr="00A9658B" w:rsidRDefault="00216DB0" w:rsidP="006C04C4">
            <w:pPr>
              <w:pStyle w:val="SMcaption"/>
              <w:spacing w:line="480" w:lineRule="auto"/>
              <w:rPr>
                <w:rFonts w:ascii="Arial" w:hAnsi="Arial" w:cs="Arial"/>
                <w:lang w:val="en-GB"/>
              </w:rPr>
            </w:pPr>
          </w:p>
        </w:tc>
        <w:tc>
          <w:tcPr>
            <w:tcW w:w="1434" w:type="dxa"/>
            <w:tcBorders>
              <w:bottom w:val="double" w:sz="4" w:space="0" w:color="auto"/>
            </w:tcBorders>
            <w:vAlign w:val="center"/>
          </w:tcPr>
          <w:p w14:paraId="25A4188B" w14:textId="77777777" w:rsidR="00216DB0" w:rsidRPr="00A9658B" w:rsidRDefault="00216DB0" w:rsidP="006C04C4">
            <w:pPr>
              <w:pStyle w:val="SMcaption"/>
              <w:spacing w:line="480" w:lineRule="auto"/>
              <w:rPr>
                <w:rFonts w:ascii="Arial" w:hAnsi="Arial" w:cs="Arial"/>
                <w:lang w:val="en-GB"/>
              </w:rPr>
            </w:pPr>
          </w:p>
        </w:tc>
        <w:tc>
          <w:tcPr>
            <w:tcW w:w="1559" w:type="dxa"/>
            <w:tcBorders>
              <w:bottom w:val="double" w:sz="4" w:space="0" w:color="auto"/>
            </w:tcBorders>
            <w:vAlign w:val="center"/>
          </w:tcPr>
          <w:p w14:paraId="234E4E6F" w14:textId="77777777" w:rsidR="00216DB0" w:rsidRPr="00A9658B" w:rsidRDefault="00216DB0" w:rsidP="006C04C4">
            <w:pPr>
              <w:pStyle w:val="SMcaption"/>
              <w:spacing w:line="480" w:lineRule="auto"/>
              <w:rPr>
                <w:rFonts w:ascii="Arial" w:hAnsi="Arial" w:cs="Arial"/>
                <w:lang w:val="en-GB"/>
              </w:rPr>
            </w:pPr>
          </w:p>
        </w:tc>
        <w:tc>
          <w:tcPr>
            <w:tcW w:w="1484" w:type="dxa"/>
            <w:tcBorders>
              <w:bottom w:val="double" w:sz="4" w:space="0" w:color="auto"/>
            </w:tcBorders>
            <w:vAlign w:val="center"/>
          </w:tcPr>
          <w:p w14:paraId="0E23CC2C" w14:textId="77777777" w:rsidR="00216DB0" w:rsidRPr="00A9658B" w:rsidRDefault="00216DB0" w:rsidP="006C04C4">
            <w:pPr>
              <w:pStyle w:val="SMcaption"/>
              <w:spacing w:line="480" w:lineRule="auto"/>
              <w:rPr>
                <w:rFonts w:ascii="Arial" w:hAnsi="Arial" w:cs="Arial"/>
                <w:lang w:val="en-GB"/>
              </w:rPr>
            </w:pPr>
          </w:p>
        </w:tc>
      </w:tr>
      <w:tr w:rsidR="00216DB0" w:rsidRPr="00A9658B" w14:paraId="15779104" w14:textId="77777777" w:rsidTr="006C04C4">
        <w:trPr>
          <w:jc w:val="center"/>
        </w:trPr>
        <w:tc>
          <w:tcPr>
            <w:tcW w:w="3275" w:type="dxa"/>
            <w:tcBorders>
              <w:top w:val="double" w:sz="4" w:space="0" w:color="auto"/>
              <w:bottom w:val="double" w:sz="4" w:space="0" w:color="auto"/>
            </w:tcBorders>
            <w:vAlign w:val="center"/>
          </w:tcPr>
          <w:p w14:paraId="0B727A9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Larval production -</w:t>
            </w:r>
          </w:p>
          <w:p w14:paraId="41D6163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best-case exposure</w:t>
            </w:r>
          </w:p>
        </w:tc>
        <w:tc>
          <w:tcPr>
            <w:tcW w:w="1746" w:type="dxa"/>
            <w:tcBorders>
              <w:top w:val="double" w:sz="4" w:space="0" w:color="auto"/>
              <w:bottom w:val="double" w:sz="4" w:space="0" w:color="auto"/>
            </w:tcBorders>
            <w:vAlign w:val="center"/>
          </w:tcPr>
          <w:p w14:paraId="4D1E7B7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Parameter Estimate</w:t>
            </w:r>
          </w:p>
        </w:tc>
        <w:tc>
          <w:tcPr>
            <w:tcW w:w="1434" w:type="dxa"/>
            <w:tcBorders>
              <w:top w:val="double" w:sz="4" w:space="0" w:color="auto"/>
              <w:bottom w:val="double" w:sz="4" w:space="0" w:color="auto"/>
            </w:tcBorders>
            <w:vAlign w:val="center"/>
          </w:tcPr>
          <w:p w14:paraId="2573756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Standard Error</w:t>
            </w:r>
          </w:p>
        </w:tc>
        <w:tc>
          <w:tcPr>
            <w:tcW w:w="1559" w:type="dxa"/>
            <w:tcBorders>
              <w:top w:val="double" w:sz="4" w:space="0" w:color="auto"/>
              <w:bottom w:val="double" w:sz="4" w:space="0" w:color="auto"/>
            </w:tcBorders>
            <w:vAlign w:val="center"/>
          </w:tcPr>
          <w:p w14:paraId="596AA1F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Lower 95% CI</w:t>
            </w:r>
          </w:p>
        </w:tc>
        <w:tc>
          <w:tcPr>
            <w:tcW w:w="1484" w:type="dxa"/>
            <w:tcBorders>
              <w:top w:val="double" w:sz="4" w:space="0" w:color="auto"/>
              <w:bottom w:val="double" w:sz="4" w:space="0" w:color="auto"/>
            </w:tcBorders>
            <w:vAlign w:val="center"/>
          </w:tcPr>
          <w:p w14:paraId="6AD5570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Upper 95% CI</w:t>
            </w:r>
          </w:p>
        </w:tc>
      </w:tr>
      <w:tr w:rsidR="00216DB0" w:rsidRPr="00A9658B" w14:paraId="38B96B71" w14:textId="77777777" w:rsidTr="006C04C4">
        <w:trPr>
          <w:jc w:val="center"/>
        </w:trPr>
        <w:tc>
          <w:tcPr>
            <w:tcW w:w="9498" w:type="dxa"/>
            <w:gridSpan w:val="5"/>
            <w:tcBorders>
              <w:top w:val="double" w:sz="4" w:space="0" w:color="auto"/>
            </w:tcBorders>
            <w:vAlign w:val="center"/>
          </w:tcPr>
          <w:p w14:paraId="2702FD3A" w14:textId="77777777" w:rsidR="00216DB0" w:rsidRPr="00A9658B" w:rsidRDefault="00216DB0" w:rsidP="006C04C4">
            <w:pPr>
              <w:pStyle w:val="SMcaption"/>
              <w:spacing w:line="480" w:lineRule="auto"/>
              <w:rPr>
                <w:rFonts w:ascii="Arial" w:hAnsi="Arial" w:cs="Arial"/>
                <w:i/>
                <w:iCs/>
                <w:u w:val="single"/>
                <w:lang w:val="en-GB"/>
              </w:rPr>
            </w:pPr>
            <w:r w:rsidRPr="00A9658B">
              <w:rPr>
                <w:rFonts w:ascii="Arial" w:hAnsi="Arial" w:cs="Arial"/>
                <w:i/>
                <w:iCs/>
                <w:u w:val="single"/>
                <w:lang w:val="en-GB"/>
              </w:rPr>
              <w:t>Conditional  model:</w:t>
            </w:r>
          </w:p>
        </w:tc>
      </w:tr>
      <w:tr w:rsidR="00216DB0" w:rsidRPr="00A9658B" w14:paraId="7400D88B" w14:textId="77777777" w:rsidTr="006C04C4">
        <w:trPr>
          <w:jc w:val="center"/>
        </w:trPr>
        <w:tc>
          <w:tcPr>
            <w:tcW w:w="3275" w:type="dxa"/>
            <w:vAlign w:val="center"/>
          </w:tcPr>
          <w:p w14:paraId="3C5BB1E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(Intercept) Sucrose 50%</w:t>
            </w:r>
          </w:p>
        </w:tc>
        <w:tc>
          <w:tcPr>
            <w:tcW w:w="1746" w:type="dxa"/>
            <w:vAlign w:val="center"/>
          </w:tcPr>
          <w:p w14:paraId="24C5D62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2.73</w:t>
            </w:r>
          </w:p>
        </w:tc>
        <w:tc>
          <w:tcPr>
            <w:tcW w:w="1434" w:type="dxa"/>
            <w:vAlign w:val="center"/>
          </w:tcPr>
          <w:p w14:paraId="54B6203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0.07</w:t>
            </w:r>
          </w:p>
        </w:tc>
        <w:tc>
          <w:tcPr>
            <w:tcW w:w="1559" w:type="dxa"/>
            <w:vAlign w:val="center"/>
          </w:tcPr>
          <w:p w14:paraId="69FF9E3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2.60</w:t>
            </w:r>
          </w:p>
        </w:tc>
        <w:tc>
          <w:tcPr>
            <w:tcW w:w="1484" w:type="dxa"/>
            <w:vAlign w:val="center"/>
          </w:tcPr>
          <w:p w14:paraId="0E65D74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2.86</w:t>
            </w:r>
          </w:p>
        </w:tc>
      </w:tr>
      <w:tr w:rsidR="00216DB0" w:rsidRPr="00A9658B" w14:paraId="02D78B10" w14:textId="77777777" w:rsidTr="006C04C4">
        <w:trPr>
          <w:jc w:val="center"/>
        </w:trPr>
        <w:tc>
          <w:tcPr>
            <w:tcW w:w="3275" w:type="dxa"/>
            <w:vAlign w:val="center"/>
          </w:tcPr>
          <w:p w14:paraId="5F80423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w:t>
            </w:r>
          </w:p>
        </w:tc>
        <w:tc>
          <w:tcPr>
            <w:tcW w:w="1746" w:type="dxa"/>
            <w:vAlign w:val="center"/>
          </w:tcPr>
          <w:p w14:paraId="5678D2E1"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-0.37</w:t>
            </w:r>
          </w:p>
        </w:tc>
        <w:tc>
          <w:tcPr>
            <w:tcW w:w="1434" w:type="dxa"/>
            <w:vAlign w:val="center"/>
          </w:tcPr>
          <w:p w14:paraId="743EE39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0.08</w:t>
            </w:r>
          </w:p>
        </w:tc>
        <w:tc>
          <w:tcPr>
            <w:tcW w:w="1559" w:type="dxa"/>
            <w:vAlign w:val="center"/>
          </w:tcPr>
          <w:p w14:paraId="2BAE209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-0.52</w:t>
            </w:r>
          </w:p>
        </w:tc>
        <w:tc>
          <w:tcPr>
            <w:tcW w:w="1484" w:type="dxa"/>
            <w:vAlign w:val="center"/>
          </w:tcPr>
          <w:p w14:paraId="52257A7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-0.21</w:t>
            </w:r>
          </w:p>
        </w:tc>
      </w:tr>
      <w:tr w:rsidR="00216DB0" w:rsidRPr="00A9658B" w14:paraId="11FDBE23" w14:textId="77777777" w:rsidTr="006C04C4">
        <w:trPr>
          <w:jc w:val="center"/>
        </w:trPr>
        <w:tc>
          <w:tcPr>
            <w:tcW w:w="3275" w:type="dxa"/>
            <w:vAlign w:val="center"/>
          </w:tcPr>
          <w:p w14:paraId="21FE8CE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Sulfoxaflor + sucrose 50%</w:t>
            </w:r>
          </w:p>
        </w:tc>
        <w:tc>
          <w:tcPr>
            <w:tcW w:w="1746" w:type="dxa"/>
            <w:vAlign w:val="center"/>
          </w:tcPr>
          <w:p w14:paraId="3D70343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-0.32</w:t>
            </w:r>
          </w:p>
        </w:tc>
        <w:tc>
          <w:tcPr>
            <w:tcW w:w="1434" w:type="dxa"/>
            <w:vAlign w:val="center"/>
          </w:tcPr>
          <w:p w14:paraId="148FF89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0.07</w:t>
            </w:r>
          </w:p>
        </w:tc>
        <w:tc>
          <w:tcPr>
            <w:tcW w:w="1559" w:type="dxa"/>
            <w:vAlign w:val="center"/>
          </w:tcPr>
          <w:p w14:paraId="7240DE8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-0.45</w:t>
            </w:r>
          </w:p>
        </w:tc>
        <w:tc>
          <w:tcPr>
            <w:tcW w:w="1484" w:type="dxa"/>
            <w:vAlign w:val="center"/>
          </w:tcPr>
          <w:p w14:paraId="3DA5857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-0.18</w:t>
            </w:r>
          </w:p>
        </w:tc>
      </w:tr>
      <w:tr w:rsidR="00216DB0" w:rsidRPr="00A9658B" w14:paraId="17B5223C" w14:textId="77777777" w:rsidTr="006C04C4">
        <w:trPr>
          <w:jc w:val="center"/>
        </w:trPr>
        <w:tc>
          <w:tcPr>
            <w:tcW w:w="3275" w:type="dxa"/>
            <w:vAlign w:val="center"/>
          </w:tcPr>
          <w:p w14:paraId="4E73F60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Sulfoxaflor + sucrose 15%</w:t>
            </w:r>
          </w:p>
        </w:tc>
        <w:tc>
          <w:tcPr>
            <w:tcW w:w="1746" w:type="dxa"/>
            <w:vAlign w:val="center"/>
          </w:tcPr>
          <w:p w14:paraId="51B1E539"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-0.43</w:t>
            </w:r>
          </w:p>
        </w:tc>
        <w:tc>
          <w:tcPr>
            <w:tcW w:w="1434" w:type="dxa"/>
            <w:vAlign w:val="center"/>
          </w:tcPr>
          <w:p w14:paraId="30B3998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0.11</w:t>
            </w:r>
          </w:p>
        </w:tc>
        <w:tc>
          <w:tcPr>
            <w:tcW w:w="1559" w:type="dxa"/>
            <w:vAlign w:val="center"/>
          </w:tcPr>
          <w:p w14:paraId="751546A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-0.64</w:t>
            </w:r>
          </w:p>
        </w:tc>
        <w:tc>
          <w:tcPr>
            <w:tcW w:w="1484" w:type="dxa"/>
            <w:vAlign w:val="center"/>
          </w:tcPr>
          <w:p w14:paraId="4C454000"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-0.22</w:t>
            </w:r>
          </w:p>
        </w:tc>
      </w:tr>
      <w:tr w:rsidR="00216DB0" w:rsidRPr="00A9658B" w14:paraId="6050E56F" w14:textId="77777777" w:rsidTr="006C04C4">
        <w:trPr>
          <w:jc w:val="center"/>
        </w:trPr>
        <w:tc>
          <w:tcPr>
            <w:tcW w:w="9498" w:type="dxa"/>
            <w:gridSpan w:val="5"/>
            <w:vAlign w:val="center"/>
          </w:tcPr>
          <w:p w14:paraId="1AEF104C" w14:textId="77777777" w:rsidR="00216DB0" w:rsidRPr="00A9658B" w:rsidRDefault="00216DB0" w:rsidP="006C04C4">
            <w:pPr>
              <w:pStyle w:val="SMcaption"/>
              <w:spacing w:line="480" w:lineRule="auto"/>
              <w:rPr>
                <w:rFonts w:ascii="Arial" w:hAnsi="Arial" w:cs="Arial"/>
                <w:i/>
                <w:iCs/>
                <w:u w:val="single"/>
                <w:lang w:val="en-GB"/>
              </w:rPr>
            </w:pPr>
            <w:r w:rsidRPr="00A9658B">
              <w:rPr>
                <w:rFonts w:ascii="Arial" w:hAnsi="Arial" w:cs="Arial"/>
                <w:i/>
                <w:iCs/>
                <w:u w:val="single"/>
                <w:lang w:val="en-GB"/>
              </w:rPr>
              <w:t>Zero inflation model:</w:t>
            </w:r>
          </w:p>
        </w:tc>
      </w:tr>
      <w:tr w:rsidR="00216DB0" w:rsidRPr="00A9658B" w14:paraId="5220F5FF" w14:textId="77777777" w:rsidTr="006C04C4">
        <w:trPr>
          <w:jc w:val="center"/>
        </w:trPr>
        <w:tc>
          <w:tcPr>
            <w:tcW w:w="3275" w:type="dxa"/>
            <w:vAlign w:val="center"/>
          </w:tcPr>
          <w:p w14:paraId="1A7ECB8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(Intercept) Sucrose 50%</w:t>
            </w:r>
          </w:p>
        </w:tc>
        <w:tc>
          <w:tcPr>
            <w:tcW w:w="1746" w:type="dxa"/>
            <w:vAlign w:val="center"/>
          </w:tcPr>
          <w:p w14:paraId="0D52218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-1.27</w:t>
            </w:r>
          </w:p>
        </w:tc>
        <w:tc>
          <w:tcPr>
            <w:tcW w:w="1434" w:type="dxa"/>
            <w:vAlign w:val="center"/>
          </w:tcPr>
          <w:p w14:paraId="22DE0A9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0.38</w:t>
            </w:r>
          </w:p>
        </w:tc>
        <w:tc>
          <w:tcPr>
            <w:tcW w:w="1559" w:type="dxa"/>
            <w:vAlign w:val="center"/>
          </w:tcPr>
          <w:p w14:paraId="3B484F8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-2.01</w:t>
            </w:r>
          </w:p>
        </w:tc>
        <w:tc>
          <w:tcPr>
            <w:tcW w:w="1484" w:type="dxa"/>
            <w:vAlign w:val="center"/>
          </w:tcPr>
          <w:p w14:paraId="60204C6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-0.53</w:t>
            </w:r>
          </w:p>
        </w:tc>
      </w:tr>
      <w:tr w:rsidR="00216DB0" w:rsidRPr="00A9658B" w14:paraId="5D8C3DEA" w14:textId="77777777" w:rsidTr="006C04C4">
        <w:trPr>
          <w:jc w:val="center"/>
        </w:trPr>
        <w:tc>
          <w:tcPr>
            <w:tcW w:w="3275" w:type="dxa"/>
            <w:vAlign w:val="center"/>
          </w:tcPr>
          <w:p w14:paraId="558A0FE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w:t>
            </w:r>
          </w:p>
        </w:tc>
        <w:tc>
          <w:tcPr>
            <w:tcW w:w="1746" w:type="dxa"/>
            <w:vAlign w:val="center"/>
          </w:tcPr>
          <w:p w14:paraId="2C90E9B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1.17</w:t>
            </w:r>
          </w:p>
        </w:tc>
        <w:tc>
          <w:tcPr>
            <w:tcW w:w="1434" w:type="dxa"/>
            <w:vAlign w:val="center"/>
          </w:tcPr>
          <w:p w14:paraId="4E62A7F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0.49</w:t>
            </w:r>
          </w:p>
        </w:tc>
        <w:tc>
          <w:tcPr>
            <w:tcW w:w="1559" w:type="dxa"/>
            <w:vAlign w:val="center"/>
          </w:tcPr>
          <w:p w14:paraId="39D24EB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0.22</w:t>
            </w:r>
          </w:p>
        </w:tc>
        <w:tc>
          <w:tcPr>
            <w:tcW w:w="1484" w:type="dxa"/>
            <w:vAlign w:val="center"/>
          </w:tcPr>
          <w:p w14:paraId="5422FE8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2.13</w:t>
            </w:r>
          </w:p>
        </w:tc>
      </w:tr>
      <w:tr w:rsidR="00216DB0" w:rsidRPr="00A9658B" w14:paraId="1F4ADC53" w14:textId="77777777" w:rsidTr="006C04C4">
        <w:trPr>
          <w:jc w:val="center"/>
        </w:trPr>
        <w:tc>
          <w:tcPr>
            <w:tcW w:w="3275" w:type="dxa"/>
            <w:vAlign w:val="center"/>
          </w:tcPr>
          <w:p w14:paraId="683019E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Sulfoxaflor + sucrose 50%</w:t>
            </w:r>
          </w:p>
        </w:tc>
        <w:tc>
          <w:tcPr>
            <w:tcW w:w="1746" w:type="dxa"/>
            <w:vAlign w:val="center"/>
          </w:tcPr>
          <w:p w14:paraId="185F130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0.35</w:t>
            </w:r>
          </w:p>
        </w:tc>
        <w:tc>
          <w:tcPr>
            <w:tcW w:w="1434" w:type="dxa"/>
            <w:vAlign w:val="center"/>
          </w:tcPr>
          <w:p w14:paraId="1269D86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0.51</w:t>
            </w:r>
          </w:p>
        </w:tc>
        <w:tc>
          <w:tcPr>
            <w:tcW w:w="1559" w:type="dxa"/>
            <w:vAlign w:val="center"/>
          </w:tcPr>
          <w:p w14:paraId="019F874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-0.65</w:t>
            </w:r>
          </w:p>
        </w:tc>
        <w:tc>
          <w:tcPr>
            <w:tcW w:w="1484" w:type="dxa"/>
            <w:vAlign w:val="center"/>
          </w:tcPr>
          <w:p w14:paraId="6014F6BF"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1.35</w:t>
            </w:r>
          </w:p>
        </w:tc>
      </w:tr>
      <w:tr w:rsidR="00216DB0" w:rsidRPr="00A9658B" w14:paraId="08C4342D" w14:textId="77777777" w:rsidTr="006C04C4">
        <w:trPr>
          <w:jc w:val="center"/>
        </w:trPr>
        <w:tc>
          <w:tcPr>
            <w:tcW w:w="3275" w:type="dxa"/>
            <w:vAlign w:val="center"/>
          </w:tcPr>
          <w:p w14:paraId="15F3206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Sulfoxaflor + sucrose 15%</w:t>
            </w:r>
          </w:p>
        </w:tc>
        <w:tc>
          <w:tcPr>
            <w:tcW w:w="1746" w:type="dxa"/>
            <w:vAlign w:val="center"/>
          </w:tcPr>
          <w:p w14:paraId="2B2F4831"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2.17</w:t>
            </w:r>
          </w:p>
        </w:tc>
        <w:tc>
          <w:tcPr>
            <w:tcW w:w="1434" w:type="dxa"/>
            <w:vAlign w:val="center"/>
          </w:tcPr>
          <w:p w14:paraId="4FF156C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0.52</w:t>
            </w:r>
          </w:p>
        </w:tc>
        <w:tc>
          <w:tcPr>
            <w:tcW w:w="1559" w:type="dxa"/>
            <w:vAlign w:val="center"/>
          </w:tcPr>
          <w:p w14:paraId="789B7F29"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1.15</w:t>
            </w:r>
          </w:p>
        </w:tc>
        <w:tc>
          <w:tcPr>
            <w:tcW w:w="1484" w:type="dxa"/>
            <w:vAlign w:val="center"/>
          </w:tcPr>
          <w:p w14:paraId="006A4ACC"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3.19</w:t>
            </w:r>
          </w:p>
        </w:tc>
      </w:tr>
      <w:tr w:rsidR="00216DB0" w:rsidRPr="00A9658B" w14:paraId="00C82B3D" w14:textId="77777777" w:rsidTr="006C04C4">
        <w:trPr>
          <w:jc w:val="center"/>
        </w:trPr>
        <w:tc>
          <w:tcPr>
            <w:tcW w:w="3275" w:type="dxa"/>
            <w:tcBorders>
              <w:bottom w:val="double" w:sz="4" w:space="0" w:color="auto"/>
            </w:tcBorders>
            <w:vAlign w:val="center"/>
          </w:tcPr>
          <w:p w14:paraId="6A126170" w14:textId="77777777" w:rsidR="00216DB0" w:rsidRPr="00A9658B" w:rsidRDefault="00216DB0" w:rsidP="006C04C4">
            <w:pPr>
              <w:pStyle w:val="SMcaption"/>
              <w:spacing w:line="480" w:lineRule="auto"/>
              <w:rPr>
                <w:rFonts w:ascii="Arial" w:hAnsi="Arial" w:cs="Arial"/>
                <w:lang w:val="en-GB"/>
              </w:rPr>
            </w:pPr>
          </w:p>
        </w:tc>
        <w:tc>
          <w:tcPr>
            <w:tcW w:w="1746" w:type="dxa"/>
            <w:tcBorders>
              <w:bottom w:val="double" w:sz="4" w:space="0" w:color="auto"/>
            </w:tcBorders>
            <w:vAlign w:val="center"/>
          </w:tcPr>
          <w:p w14:paraId="5E30E8C7" w14:textId="77777777" w:rsidR="00216DB0" w:rsidRPr="00A9658B" w:rsidRDefault="00216DB0" w:rsidP="006C04C4">
            <w:pPr>
              <w:pStyle w:val="SMcaption"/>
              <w:spacing w:line="480" w:lineRule="auto"/>
              <w:rPr>
                <w:rFonts w:ascii="Arial" w:hAnsi="Arial" w:cs="Arial"/>
                <w:lang w:val="en-GB"/>
              </w:rPr>
            </w:pPr>
          </w:p>
        </w:tc>
        <w:tc>
          <w:tcPr>
            <w:tcW w:w="1434" w:type="dxa"/>
            <w:tcBorders>
              <w:bottom w:val="double" w:sz="4" w:space="0" w:color="auto"/>
            </w:tcBorders>
            <w:vAlign w:val="center"/>
          </w:tcPr>
          <w:p w14:paraId="155F0FC9" w14:textId="77777777" w:rsidR="00216DB0" w:rsidRPr="00A9658B" w:rsidRDefault="00216DB0" w:rsidP="006C04C4">
            <w:pPr>
              <w:pStyle w:val="SMcaption"/>
              <w:spacing w:line="480" w:lineRule="auto"/>
              <w:rPr>
                <w:rFonts w:ascii="Arial" w:hAnsi="Arial" w:cs="Arial"/>
                <w:lang w:val="en-GB"/>
              </w:rPr>
            </w:pPr>
          </w:p>
        </w:tc>
        <w:tc>
          <w:tcPr>
            <w:tcW w:w="1559" w:type="dxa"/>
            <w:tcBorders>
              <w:bottom w:val="double" w:sz="4" w:space="0" w:color="auto"/>
            </w:tcBorders>
            <w:vAlign w:val="center"/>
          </w:tcPr>
          <w:p w14:paraId="7AED3E4D" w14:textId="77777777" w:rsidR="00216DB0" w:rsidRPr="00A9658B" w:rsidRDefault="00216DB0" w:rsidP="006C04C4">
            <w:pPr>
              <w:pStyle w:val="SMcaption"/>
              <w:spacing w:line="480" w:lineRule="auto"/>
              <w:rPr>
                <w:rFonts w:ascii="Arial" w:hAnsi="Arial" w:cs="Arial"/>
                <w:lang w:val="en-GB"/>
              </w:rPr>
            </w:pPr>
          </w:p>
        </w:tc>
        <w:tc>
          <w:tcPr>
            <w:tcW w:w="1484" w:type="dxa"/>
            <w:tcBorders>
              <w:bottom w:val="double" w:sz="4" w:space="0" w:color="auto"/>
            </w:tcBorders>
            <w:vAlign w:val="center"/>
          </w:tcPr>
          <w:p w14:paraId="7A7BF738" w14:textId="77777777" w:rsidR="00216DB0" w:rsidRPr="00A9658B" w:rsidRDefault="00216DB0" w:rsidP="006C04C4">
            <w:pPr>
              <w:pStyle w:val="SMcaption"/>
              <w:spacing w:line="480" w:lineRule="auto"/>
              <w:rPr>
                <w:rFonts w:ascii="Arial" w:hAnsi="Arial" w:cs="Arial"/>
                <w:lang w:val="en-GB"/>
              </w:rPr>
            </w:pPr>
          </w:p>
        </w:tc>
      </w:tr>
      <w:tr w:rsidR="00216DB0" w:rsidRPr="00A9658B" w14:paraId="102A3B28" w14:textId="77777777" w:rsidTr="006C04C4">
        <w:trPr>
          <w:jc w:val="center"/>
        </w:trPr>
        <w:tc>
          <w:tcPr>
            <w:tcW w:w="3275" w:type="dxa"/>
            <w:tcBorders>
              <w:top w:val="double" w:sz="4" w:space="0" w:color="auto"/>
              <w:bottom w:val="double" w:sz="4" w:space="0" w:color="auto"/>
            </w:tcBorders>
            <w:vAlign w:val="center"/>
          </w:tcPr>
          <w:p w14:paraId="1A2F7B6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Larval production –</w:t>
            </w:r>
          </w:p>
          <w:p w14:paraId="2A9F149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lastRenderedPageBreak/>
              <w:t>best-case exposure (interaction)</w:t>
            </w:r>
          </w:p>
        </w:tc>
        <w:tc>
          <w:tcPr>
            <w:tcW w:w="1746" w:type="dxa"/>
            <w:tcBorders>
              <w:top w:val="double" w:sz="4" w:space="0" w:color="auto"/>
              <w:bottom w:val="double" w:sz="4" w:space="0" w:color="auto"/>
            </w:tcBorders>
            <w:vAlign w:val="center"/>
          </w:tcPr>
          <w:p w14:paraId="33E68E5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lastRenderedPageBreak/>
              <w:t>Parameter Estimate</w:t>
            </w:r>
          </w:p>
        </w:tc>
        <w:tc>
          <w:tcPr>
            <w:tcW w:w="1434" w:type="dxa"/>
            <w:tcBorders>
              <w:top w:val="double" w:sz="4" w:space="0" w:color="auto"/>
              <w:bottom w:val="double" w:sz="4" w:space="0" w:color="auto"/>
            </w:tcBorders>
            <w:vAlign w:val="center"/>
          </w:tcPr>
          <w:p w14:paraId="2EF02DE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Standard Error</w:t>
            </w:r>
          </w:p>
        </w:tc>
        <w:tc>
          <w:tcPr>
            <w:tcW w:w="1559" w:type="dxa"/>
            <w:tcBorders>
              <w:top w:val="double" w:sz="4" w:space="0" w:color="auto"/>
              <w:bottom w:val="double" w:sz="4" w:space="0" w:color="auto"/>
            </w:tcBorders>
            <w:vAlign w:val="center"/>
          </w:tcPr>
          <w:p w14:paraId="4F1E149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Lower 95% CI</w:t>
            </w:r>
          </w:p>
        </w:tc>
        <w:tc>
          <w:tcPr>
            <w:tcW w:w="1484" w:type="dxa"/>
            <w:tcBorders>
              <w:top w:val="double" w:sz="4" w:space="0" w:color="auto"/>
              <w:bottom w:val="double" w:sz="4" w:space="0" w:color="auto"/>
            </w:tcBorders>
            <w:vAlign w:val="center"/>
          </w:tcPr>
          <w:p w14:paraId="50094F0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Upper 95% CI</w:t>
            </w:r>
          </w:p>
        </w:tc>
      </w:tr>
      <w:tr w:rsidR="00216DB0" w:rsidRPr="00A9658B" w14:paraId="1AB05EC3" w14:textId="77777777" w:rsidTr="006C04C4">
        <w:trPr>
          <w:jc w:val="center"/>
        </w:trPr>
        <w:tc>
          <w:tcPr>
            <w:tcW w:w="9498" w:type="dxa"/>
            <w:gridSpan w:val="5"/>
            <w:tcBorders>
              <w:top w:val="double" w:sz="4" w:space="0" w:color="auto"/>
            </w:tcBorders>
            <w:vAlign w:val="center"/>
          </w:tcPr>
          <w:p w14:paraId="3F2C1F0F"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i/>
                <w:iCs/>
                <w:u w:val="single"/>
                <w:lang w:val="en-GB"/>
              </w:rPr>
              <w:t>Conditional  model:</w:t>
            </w:r>
          </w:p>
        </w:tc>
      </w:tr>
      <w:tr w:rsidR="00216DB0" w:rsidRPr="00A9658B" w14:paraId="64320945" w14:textId="77777777" w:rsidTr="006C04C4">
        <w:trPr>
          <w:jc w:val="center"/>
        </w:trPr>
        <w:tc>
          <w:tcPr>
            <w:tcW w:w="3275" w:type="dxa"/>
            <w:vAlign w:val="center"/>
          </w:tcPr>
          <w:p w14:paraId="7B30304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Intercept</w:t>
            </w:r>
          </w:p>
        </w:tc>
        <w:tc>
          <w:tcPr>
            <w:tcW w:w="1746" w:type="dxa"/>
            <w:vAlign w:val="center"/>
          </w:tcPr>
          <w:p w14:paraId="02B94B5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2.72</w:t>
            </w:r>
          </w:p>
        </w:tc>
        <w:tc>
          <w:tcPr>
            <w:tcW w:w="1434" w:type="dxa"/>
            <w:vAlign w:val="center"/>
          </w:tcPr>
          <w:p w14:paraId="198D2FE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0.07</w:t>
            </w:r>
          </w:p>
        </w:tc>
        <w:tc>
          <w:tcPr>
            <w:tcW w:w="1559" w:type="dxa"/>
            <w:vAlign w:val="center"/>
          </w:tcPr>
          <w:p w14:paraId="5872F00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2.58</w:t>
            </w:r>
          </w:p>
        </w:tc>
        <w:tc>
          <w:tcPr>
            <w:tcW w:w="1484" w:type="dxa"/>
            <w:vAlign w:val="center"/>
          </w:tcPr>
          <w:p w14:paraId="4C6F483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2.85</w:t>
            </w:r>
          </w:p>
        </w:tc>
      </w:tr>
      <w:tr w:rsidR="00216DB0" w:rsidRPr="00A9658B" w14:paraId="48F9C383" w14:textId="77777777" w:rsidTr="006C04C4">
        <w:trPr>
          <w:jc w:val="center"/>
        </w:trPr>
        <w:tc>
          <w:tcPr>
            <w:tcW w:w="3275" w:type="dxa"/>
            <w:vAlign w:val="center"/>
          </w:tcPr>
          <w:p w14:paraId="6E9A8B1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Pesticide exposure</w:t>
            </w:r>
          </w:p>
        </w:tc>
        <w:tc>
          <w:tcPr>
            <w:tcW w:w="1746" w:type="dxa"/>
            <w:vAlign w:val="center"/>
          </w:tcPr>
          <w:p w14:paraId="39D7925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-0.28</w:t>
            </w:r>
          </w:p>
        </w:tc>
        <w:tc>
          <w:tcPr>
            <w:tcW w:w="1434" w:type="dxa"/>
            <w:vAlign w:val="center"/>
          </w:tcPr>
          <w:p w14:paraId="1E16772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0.07</w:t>
            </w:r>
          </w:p>
        </w:tc>
        <w:tc>
          <w:tcPr>
            <w:tcW w:w="1559" w:type="dxa"/>
            <w:vAlign w:val="center"/>
          </w:tcPr>
          <w:p w14:paraId="5EE65262"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-0.43</w:t>
            </w:r>
          </w:p>
        </w:tc>
        <w:tc>
          <w:tcPr>
            <w:tcW w:w="1484" w:type="dxa"/>
            <w:vAlign w:val="center"/>
          </w:tcPr>
          <w:p w14:paraId="44F3686C"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-0.14</w:t>
            </w:r>
          </w:p>
        </w:tc>
      </w:tr>
      <w:tr w:rsidR="00216DB0" w:rsidRPr="00A9658B" w14:paraId="7191712F" w14:textId="77777777" w:rsidTr="006C04C4">
        <w:trPr>
          <w:jc w:val="center"/>
        </w:trPr>
        <w:tc>
          <w:tcPr>
            <w:tcW w:w="3275" w:type="dxa"/>
            <w:vAlign w:val="center"/>
          </w:tcPr>
          <w:p w14:paraId="30CE4EF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Sugar deficit</w:t>
            </w:r>
          </w:p>
        </w:tc>
        <w:tc>
          <w:tcPr>
            <w:tcW w:w="1746" w:type="dxa"/>
            <w:vAlign w:val="center"/>
          </w:tcPr>
          <w:p w14:paraId="75B8DD9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-0.32</w:t>
            </w:r>
          </w:p>
        </w:tc>
        <w:tc>
          <w:tcPr>
            <w:tcW w:w="1434" w:type="dxa"/>
            <w:vAlign w:val="center"/>
          </w:tcPr>
          <w:p w14:paraId="5019744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0.08</w:t>
            </w:r>
          </w:p>
        </w:tc>
        <w:tc>
          <w:tcPr>
            <w:tcW w:w="1559" w:type="dxa"/>
            <w:vAlign w:val="center"/>
          </w:tcPr>
          <w:p w14:paraId="7B8E5E7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-0.49</w:t>
            </w:r>
          </w:p>
        </w:tc>
        <w:tc>
          <w:tcPr>
            <w:tcW w:w="1484" w:type="dxa"/>
            <w:vAlign w:val="center"/>
          </w:tcPr>
          <w:p w14:paraId="1FCC096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-0.16</w:t>
            </w:r>
          </w:p>
        </w:tc>
      </w:tr>
      <w:tr w:rsidR="00216DB0" w:rsidRPr="00A9658B" w14:paraId="0C044FB5" w14:textId="77777777" w:rsidTr="006C04C4">
        <w:trPr>
          <w:jc w:val="center"/>
        </w:trPr>
        <w:tc>
          <w:tcPr>
            <w:tcW w:w="3275" w:type="dxa"/>
            <w:vAlign w:val="center"/>
          </w:tcPr>
          <w:p w14:paraId="73AFFDD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Pesticide </w:t>
            </w:r>
            <w:proofErr w:type="spellStart"/>
            <w:r w:rsidRPr="00A9658B">
              <w:rPr>
                <w:rFonts w:ascii="Arial" w:hAnsi="Arial" w:cs="Arial"/>
                <w:lang w:val="en-GB"/>
              </w:rPr>
              <w:t>exposure:sugar</w:t>
            </w:r>
            <w:proofErr w:type="spellEnd"/>
            <w:r w:rsidRPr="00A9658B">
              <w:rPr>
                <w:rFonts w:ascii="Arial" w:hAnsi="Arial" w:cs="Arial"/>
                <w:lang w:val="en-GB"/>
              </w:rPr>
              <w:t xml:space="preserve"> deficit</w:t>
            </w:r>
          </w:p>
        </w:tc>
        <w:tc>
          <w:tcPr>
            <w:tcW w:w="1746" w:type="dxa"/>
            <w:vAlign w:val="center"/>
          </w:tcPr>
          <w:p w14:paraId="41A97B4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0.12</w:t>
            </w:r>
          </w:p>
        </w:tc>
        <w:tc>
          <w:tcPr>
            <w:tcW w:w="1434" w:type="dxa"/>
            <w:vAlign w:val="center"/>
          </w:tcPr>
          <w:p w14:paraId="1DEAC40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0.16</w:t>
            </w:r>
          </w:p>
        </w:tc>
        <w:tc>
          <w:tcPr>
            <w:tcW w:w="1559" w:type="dxa"/>
            <w:vAlign w:val="center"/>
          </w:tcPr>
          <w:p w14:paraId="526F491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-0.19</w:t>
            </w:r>
          </w:p>
        </w:tc>
        <w:tc>
          <w:tcPr>
            <w:tcW w:w="1484" w:type="dxa"/>
            <w:vAlign w:val="center"/>
          </w:tcPr>
          <w:p w14:paraId="1252C2B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0.43</w:t>
            </w:r>
          </w:p>
        </w:tc>
      </w:tr>
      <w:tr w:rsidR="00216DB0" w:rsidRPr="00A9658B" w14:paraId="6F526596" w14:textId="77777777" w:rsidTr="006C04C4">
        <w:trPr>
          <w:jc w:val="center"/>
        </w:trPr>
        <w:tc>
          <w:tcPr>
            <w:tcW w:w="9498" w:type="dxa"/>
            <w:gridSpan w:val="5"/>
            <w:vAlign w:val="center"/>
          </w:tcPr>
          <w:p w14:paraId="1C727DD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i/>
                <w:iCs/>
                <w:u w:val="single"/>
                <w:lang w:val="en-GB"/>
              </w:rPr>
              <w:t>Zero inflation model:</w:t>
            </w:r>
          </w:p>
        </w:tc>
      </w:tr>
      <w:tr w:rsidR="00216DB0" w:rsidRPr="00A9658B" w14:paraId="47097519" w14:textId="77777777" w:rsidTr="006C04C4">
        <w:trPr>
          <w:jc w:val="center"/>
        </w:trPr>
        <w:tc>
          <w:tcPr>
            <w:tcW w:w="3275" w:type="dxa"/>
            <w:vAlign w:val="center"/>
          </w:tcPr>
          <w:p w14:paraId="47102C7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Intercept</w:t>
            </w:r>
          </w:p>
        </w:tc>
        <w:tc>
          <w:tcPr>
            <w:tcW w:w="1746" w:type="dxa"/>
            <w:vAlign w:val="center"/>
          </w:tcPr>
          <w:p w14:paraId="5285DC1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-1.37</w:t>
            </w:r>
          </w:p>
        </w:tc>
        <w:tc>
          <w:tcPr>
            <w:tcW w:w="1434" w:type="dxa"/>
            <w:vAlign w:val="center"/>
          </w:tcPr>
          <w:p w14:paraId="745A486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0.37</w:t>
            </w:r>
          </w:p>
        </w:tc>
        <w:tc>
          <w:tcPr>
            <w:tcW w:w="1559" w:type="dxa"/>
            <w:vAlign w:val="center"/>
          </w:tcPr>
          <w:p w14:paraId="4698B1F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-2.10</w:t>
            </w:r>
          </w:p>
        </w:tc>
        <w:tc>
          <w:tcPr>
            <w:tcW w:w="1484" w:type="dxa"/>
            <w:vAlign w:val="center"/>
          </w:tcPr>
          <w:p w14:paraId="6AF152FC"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-0.65</w:t>
            </w:r>
          </w:p>
        </w:tc>
      </w:tr>
      <w:tr w:rsidR="00216DB0" w:rsidRPr="00A9658B" w14:paraId="5515DCE2" w14:textId="77777777" w:rsidTr="006C04C4">
        <w:trPr>
          <w:jc w:val="center"/>
        </w:trPr>
        <w:tc>
          <w:tcPr>
            <w:tcW w:w="3275" w:type="dxa"/>
            <w:vAlign w:val="center"/>
          </w:tcPr>
          <w:p w14:paraId="50DE1B1F"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Pesticide exposure</w:t>
            </w:r>
          </w:p>
        </w:tc>
        <w:tc>
          <w:tcPr>
            <w:tcW w:w="1746" w:type="dxa"/>
            <w:vAlign w:val="center"/>
          </w:tcPr>
          <w:p w14:paraId="73C3425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0.54</w:t>
            </w:r>
          </w:p>
        </w:tc>
        <w:tc>
          <w:tcPr>
            <w:tcW w:w="1434" w:type="dxa"/>
            <w:vAlign w:val="center"/>
          </w:tcPr>
          <w:p w14:paraId="24D4C16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0.47</w:t>
            </w:r>
          </w:p>
        </w:tc>
        <w:tc>
          <w:tcPr>
            <w:tcW w:w="1559" w:type="dxa"/>
            <w:vAlign w:val="center"/>
          </w:tcPr>
          <w:p w14:paraId="110D208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-0.38</w:t>
            </w:r>
          </w:p>
        </w:tc>
        <w:tc>
          <w:tcPr>
            <w:tcW w:w="1484" w:type="dxa"/>
            <w:vAlign w:val="center"/>
          </w:tcPr>
          <w:p w14:paraId="3FA5C22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1.45</w:t>
            </w:r>
          </w:p>
        </w:tc>
      </w:tr>
      <w:tr w:rsidR="00216DB0" w:rsidRPr="00A9658B" w14:paraId="3E305156" w14:textId="77777777" w:rsidTr="006C04C4">
        <w:trPr>
          <w:jc w:val="center"/>
        </w:trPr>
        <w:tc>
          <w:tcPr>
            <w:tcW w:w="3275" w:type="dxa"/>
            <w:vAlign w:val="center"/>
          </w:tcPr>
          <w:p w14:paraId="42C7A2F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Sugar deficit</w:t>
            </w:r>
          </w:p>
        </w:tc>
        <w:tc>
          <w:tcPr>
            <w:tcW w:w="1746" w:type="dxa"/>
            <w:vAlign w:val="center"/>
          </w:tcPr>
          <w:p w14:paraId="7FC3C7E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1.34</w:t>
            </w:r>
          </w:p>
        </w:tc>
        <w:tc>
          <w:tcPr>
            <w:tcW w:w="1434" w:type="dxa"/>
            <w:vAlign w:val="center"/>
          </w:tcPr>
          <w:p w14:paraId="14D8D18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0.45</w:t>
            </w:r>
          </w:p>
        </w:tc>
        <w:tc>
          <w:tcPr>
            <w:tcW w:w="1559" w:type="dxa"/>
            <w:vAlign w:val="center"/>
          </w:tcPr>
          <w:p w14:paraId="5CEAA4A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0.46</w:t>
            </w:r>
          </w:p>
        </w:tc>
        <w:tc>
          <w:tcPr>
            <w:tcW w:w="1484" w:type="dxa"/>
            <w:vAlign w:val="center"/>
          </w:tcPr>
          <w:p w14:paraId="30BC2DA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2.23</w:t>
            </w:r>
          </w:p>
        </w:tc>
      </w:tr>
      <w:tr w:rsidR="00216DB0" w:rsidRPr="00A9658B" w14:paraId="4992F70F" w14:textId="77777777" w:rsidTr="006C04C4">
        <w:trPr>
          <w:jc w:val="center"/>
        </w:trPr>
        <w:tc>
          <w:tcPr>
            <w:tcW w:w="3275" w:type="dxa"/>
            <w:vAlign w:val="center"/>
          </w:tcPr>
          <w:p w14:paraId="5EAD18C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Pesticide </w:t>
            </w:r>
            <w:proofErr w:type="spellStart"/>
            <w:r w:rsidRPr="00A9658B">
              <w:rPr>
                <w:rFonts w:ascii="Arial" w:hAnsi="Arial" w:cs="Arial"/>
                <w:lang w:val="en-GB"/>
              </w:rPr>
              <w:t>exposure:sugar</w:t>
            </w:r>
            <w:proofErr w:type="spellEnd"/>
            <w:r w:rsidRPr="00A9658B">
              <w:rPr>
                <w:rFonts w:ascii="Arial" w:hAnsi="Arial" w:cs="Arial"/>
                <w:lang w:val="en-GB"/>
              </w:rPr>
              <w:t xml:space="preserve"> deficit</w:t>
            </w:r>
          </w:p>
        </w:tc>
        <w:tc>
          <w:tcPr>
            <w:tcW w:w="1746" w:type="dxa"/>
            <w:vAlign w:val="center"/>
          </w:tcPr>
          <w:p w14:paraId="319C372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0.30</w:t>
            </w:r>
          </w:p>
        </w:tc>
        <w:tc>
          <w:tcPr>
            <w:tcW w:w="1434" w:type="dxa"/>
            <w:vAlign w:val="center"/>
          </w:tcPr>
          <w:p w14:paraId="50FD8B9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0.58</w:t>
            </w:r>
          </w:p>
        </w:tc>
        <w:tc>
          <w:tcPr>
            <w:tcW w:w="1559" w:type="dxa"/>
            <w:vAlign w:val="center"/>
          </w:tcPr>
          <w:p w14:paraId="29E2172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-0.83</w:t>
            </w:r>
          </w:p>
        </w:tc>
        <w:tc>
          <w:tcPr>
            <w:tcW w:w="1484" w:type="dxa"/>
            <w:vAlign w:val="center"/>
          </w:tcPr>
          <w:p w14:paraId="619FC69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1.44</w:t>
            </w:r>
          </w:p>
        </w:tc>
      </w:tr>
      <w:tr w:rsidR="00216DB0" w:rsidRPr="00A9658B" w14:paraId="0AAC071A" w14:textId="77777777" w:rsidTr="006C04C4">
        <w:trPr>
          <w:jc w:val="center"/>
        </w:trPr>
        <w:tc>
          <w:tcPr>
            <w:tcW w:w="3275" w:type="dxa"/>
            <w:tcBorders>
              <w:bottom w:val="double" w:sz="4" w:space="0" w:color="auto"/>
            </w:tcBorders>
            <w:vAlign w:val="center"/>
          </w:tcPr>
          <w:p w14:paraId="261CD09E" w14:textId="77777777" w:rsidR="00216DB0" w:rsidRPr="00A9658B" w:rsidRDefault="00216DB0" w:rsidP="006C04C4">
            <w:pPr>
              <w:pStyle w:val="SMcaption"/>
              <w:spacing w:line="480" w:lineRule="auto"/>
              <w:rPr>
                <w:rFonts w:ascii="Arial" w:hAnsi="Arial" w:cs="Arial"/>
                <w:lang w:val="en-GB"/>
              </w:rPr>
            </w:pPr>
          </w:p>
        </w:tc>
        <w:tc>
          <w:tcPr>
            <w:tcW w:w="1746" w:type="dxa"/>
            <w:tcBorders>
              <w:bottom w:val="double" w:sz="4" w:space="0" w:color="auto"/>
            </w:tcBorders>
            <w:vAlign w:val="center"/>
          </w:tcPr>
          <w:p w14:paraId="3A7C12E4" w14:textId="77777777" w:rsidR="00216DB0" w:rsidRPr="00A9658B" w:rsidRDefault="00216DB0" w:rsidP="006C04C4">
            <w:pPr>
              <w:pStyle w:val="SMcaption"/>
              <w:spacing w:line="480" w:lineRule="auto"/>
              <w:rPr>
                <w:rFonts w:ascii="Arial" w:hAnsi="Arial" w:cs="Arial"/>
                <w:lang w:val="en-GB"/>
              </w:rPr>
            </w:pPr>
          </w:p>
        </w:tc>
        <w:tc>
          <w:tcPr>
            <w:tcW w:w="1434" w:type="dxa"/>
            <w:tcBorders>
              <w:bottom w:val="double" w:sz="4" w:space="0" w:color="auto"/>
            </w:tcBorders>
            <w:vAlign w:val="center"/>
          </w:tcPr>
          <w:p w14:paraId="44ED9855" w14:textId="77777777" w:rsidR="00216DB0" w:rsidRPr="00A9658B" w:rsidRDefault="00216DB0" w:rsidP="006C04C4">
            <w:pPr>
              <w:pStyle w:val="SMcaption"/>
              <w:spacing w:line="480" w:lineRule="auto"/>
              <w:rPr>
                <w:rFonts w:ascii="Arial" w:hAnsi="Arial" w:cs="Arial"/>
                <w:lang w:val="en-GB"/>
              </w:rPr>
            </w:pPr>
          </w:p>
        </w:tc>
        <w:tc>
          <w:tcPr>
            <w:tcW w:w="1559" w:type="dxa"/>
            <w:tcBorders>
              <w:bottom w:val="double" w:sz="4" w:space="0" w:color="auto"/>
            </w:tcBorders>
            <w:vAlign w:val="center"/>
          </w:tcPr>
          <w:p w14:paraId="69F9D71C" w14:textId="77777777" w:rsidR="00216DB0" w:rsidRPr="00A9658B" w:rsidRDefault="00216DB0" w:rsidP="006C04C4">
            <w:pPr>
              <w:pStyle w:val="SMcaption"/>
              <w:spacing w:line="480" w:lineRule="auto"/>
              <w:rPr>
                <w:rFonts w:ascii="Arial" w:hAnsi="Arial" w:cs="Arial"/>
                <w:lang w:val="en-GB"/>
              </w:rPr>
            </w:pPr>
          </w:p>
        </w:tc>
        <w:tc>
          <w:tcPr>
            <w:tcW w:w="1484" w:type="dxa"/>
            <w:tcBorders>
              <w:bottom w:val="double" w:sz="4" w:space="0" w:color="auto"/>
            </w:tcBorders>
            <w:vAlign w:val="center"/>
          </w:tcPr>
          <w:p w14:paraId="30BE2C08" w14:textId="77777777" w:rsidR="00216DB0" w:rsidRPr="00A9658B" w:rsidRDefault="00216DB0" w:rsidP="006C04C4">
            <w:pPr>
              <w:pStyle w:val="SMcaption"/>
              <w:spacing w:line="480" w:lineRule="auto"/>
              <w:rPr>
                <w:rFonts w:ascii="Arial" w:hAnsi="Arial" w:cs="Arial"/>
                <w:lang w:val="en-GB"/>
              </w:rPr>
            </w:pPr>
          </w:p>
        </w:tc>
      </w:tr>
      <w:tr w:rsidR="00216DB0" w:rsidRPr="00A9658B" w14:paraId="3BFC430A" w14:textId="77777777" w:rsidTr="006C04C4">
        <w:trPr>
          <w:jc w:val="center"/>
        </w:trPr>
        <w:tc>
          <w:tcPr>
            <w:tcW w:w="3275" w:type="dxa"/>
            <w:tcBorders>
              <w:top w:val="double" w:sz="4" w:space="0" w:color="auto"/>
              <w:bottom w:val="double" w:sz="4" w:space="0" w:color="auto"/>
            </w:tcBorders>
            <w:vAlign w:val="center"/>
          </w:tcPr>
          <w:p w14:paraId="04991BE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Egg production -</w:t>
            </w:r>
          </w:p>
          <w:p w14:paraId="00D0544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worst-case exposure</w:t>
            </w:r>
          </w:p>
        </w:tc>
        <w:tc>
          <w:tcPr>
            <w:tcW w:w="1746" w:type="dxa"/>
            <w:tcBorders>
              <w:top w:val="double" w:sz="4" w:space="0" w:color="auto"/>
              <w:bottom w:val="double" w:sz="4" w:space="0" w:color="auto"/>
            </w:tcBorders>
            <w:vAlign w:val="center"/>
          </w:tcPr>
          <w:p w14:paraId="533CBAD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Parameter Estimate</w:t>
            </w:r>
          </w:p>
        </w:tc>
        <w:tc>
          <w:tcPr>
            <w:tcW w:w="1434" w:type="dxa"/>
            <w:tcBorders>
              <w:top w:val="double" w:sz="4" w:space="0" w:color="auto"/>
              <w:bottom w:val="double" w:sz="4" w:space="0" w:color="auto"/>
            </w:tcBorders>
            <w:vAlign w:val="center"/>
          </w:tcPr>
          <w:p w14:paraId="5BD9C98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Standard Error</w:t>
            </w:r>
          </w:p>
        </w:tc>
        <w:tc>
          <w:tcPr>
            <w:tcW w:w="1559" w:type="dxa"/>
            <w:tcBorders>
              <w:top w:val="double" w:sz="4" w:space="0" w:color="auto"/>
              <w:bottom w:val="double" w:sz="4" w:space="0" w:color="auto"/>
            </w:tcBorders>
            <w:vAlign w:val="center"/>
          </w:tcPr>
          <w:p w14:paraId="4D149D5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Lower 95% CI</w:t>
            </w:r>
          </w:p>
        </w:tc>
        <w:tc>
          <w:tcPr>
            <w:tcW w:w="1484" w:type="dxa"/>
            <w:tcBorders>
              <w:top w:val="double" w:sz="4" w:space="0" w:color="auto"/>
              <w:bottom w:val="double" w:sz="4" w:space="0" w:color="auto"/>
            </w:tcBorders>
            <w:vAlign w:val="center"/>
          </w:tcPr>
          <w:p w14:paraId="2AE55BB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Upper 95% CI</w:t>
            </w:r>
          </w:p>
        </w:tc>
      </w:tr>
      <w:tr w:rsidR="00216DB0" w:rsidRPr="00A9658B" w14:paraId="610226EF" w14:textId="77777777" w:rsidTr="006C04C4">
        <w:trPr>
          <w:jc w:val="center"/>
        </w:trPr>
        <w:tc>
          <w:tcPr>
            <w:tcW w:w="9498" w:type="dxa"/>
            <w:gridSpan w:val="5"/>
            <w:tcBorders>
              <w:top w:val="double" w:sz="4" w:space="0" w:color="auto"/>
            </w:tcBorders>
            <w:vAlign w:val="center"/>
          </w:tcPr>
          <w:p w14:paraId="57A49C0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i/>
                <w:iCs/>
                <w:u w:val="single"/>
                <w:lang w:val="en-GB"/>
              </w:rPr>
              <w:t>Conditional  model:</w:t>
            </w:r>
          </w:p>
        </w:tc>
      </w:tr>
      <w:tr w:rsidR="00216DB0" w:rsidRPr="00A9658B" w14:paraId="6EB0AD53" w14:textId="77777777" w:rsidTr="006C04C4">
        <w:trPr>
          <w:jc w:val="center"/>
        </w:trPr>
        <w:tc>
          <w:tcPr>
            <w:tcW w:w="3275" w:type="dxa"/>
            <w:vAlign w:val="center"/>
          </w:tcPr>
          <w:p w14:paraId="2A9C84B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(Intercept) Sucrose 50%</w:t>
            </w:r>
          </w:p>
        </w:tc>
        <w:tc>
          <w:tcPr>
            <w:tcW w:w="1746" w:type="dxa"/>
            <w:vAlign w:val="center"/>
          </w:tcPr>
          <w:p w14:paraId="519CAE9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2.58</w:t>
            </w:r>
          </w:p>
        </w:tc>
        <w:tc>
          <w:tcPr>
            <w:tcW w:w="1434" w:type="dxa"/>
            <w:vAlign w:val="center"/>
          </w:tcPr>
          <w:p w14:paraId="02E364C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0.21</w:t>
            </w:r>
          </w:p>
        </w:tc>
        <w:tc>
          <w:tcPr>
            <w:tcW w:w="1559" w:type="dxa"/>
            <w:vAlign w:val="center"/>
          </w:tcPr>
          <w:p w14:paraId="689CD79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2.17</w:t>
            </w:r>
          </w:p>
        </w:tc>
        <w:tc>
          <w:tcPr>
            <w:tcW w:w="1484" w:type="dxa"/>
            <w:vAlign w:val="center"/>
          </w:tcPr>
          <w:p w14:paraId="6406A9E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2.99</w:t>
            </w:r>
          </w:p>
        </w:tc>
      </w:tr>
      <w:tr w:rsidR="00216DB0" w:rsidRPr="00A9658B" w14:paraId="2791ECCA" w14:textId="77777777" w:rsidTr="006C04C4">
        <w:trPr>
          <w:jc w:val="center"/>
        </w:trPr>
        <w:tc>
          <w:tcPr>
            <w:tcW w:w="3275" w:type="dxa"/>
            <w:vAlign w:val="center"/>
          </w:tcPr>
          <w:p w14:paraId="0AF6420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w:t>
            </w:r>
          </w:p>
        </w:tc>
        <w:tc>
          <w:tcPr>
            <w:tcW w:w="1746" w:type="dxa"/>
            <w:vAlign w:val="center"/>
          </w:tcPr>
          <w:p w14:paraId="244F467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-0.41</w:t>
            </w:r>
          </w:p>
        </w:tc>
        <w:tc>
          <w:tcPr>
            <w:tcW w:w="1434" w:type="dxa"/>
            <w:vAlign w:val="center"/>
          </w:tcPr>
          <w:p w14:paraId="104FAAE9"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0.09</w:t>
            </w:r>
          </w:p>
        </w:tc>
        <w:tc>
          <w:tcPr>
            <w:tcW w:w="1559" w:type="dxa"/>
            <w:vAlign w:val="center"/>
          </w:tcPr>
          <w:p w14:paraId="5B5C786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-0.58</w:t>
            </w:r>
          </w:p>
        </w:tc>
        <w:tc>
          <w:tcPr>
            <w:tcW w:w="1484" w:type="dxa"/>
            <w:vAlign w:val="center"/>
          </w:tcPr>
          <w:p w14:paraId="0583AD09"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-0.23</w:t>
            </w:r>
          </w:p>
        </w:tc>
      </w:tr>
      <w:tr w:rsidR="00216DB0" w:rsidRPr="00A9658B" w14:paraId="405BD490" w14:textId="77777777" w:rsidTr="006C04C4">
        <w:trPr>
          <w:jc w:val="center"/>
        </w:trPr>
        <w:tc>
          <w:tcPr>
            <w:tcW w:w="9498" w:type="dxa"/>
            <w:gridSpan w:val="5"/>
            <w:vAlign w:val="center"/>
          </w:tcPr>
          <w:p w14:paraId="2435D5E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i/>
                <w:iCs/>
                <w:u w:val="single"/>
                <w:lang w:val="en-GB"/>
              </w:rPr>
              <w:t>Zero inflation model:</w:t>
            </w:r>
          </w:p>
        </w:tc>
      </w:tr>
      <w:tr w:rsidR="00216DB0" w:rsidRPr="00A9658B" w14:paraId="5D28CA8A" w14:textId="77777777" w:rsidTr="006C04C4">
        <w:trPr>
          <w:jc w:val="center"/>
        </w:trPr>
        <w:tc>
          <w:tcPr>
            <w:tcW w:w="3275" w:type="dxa"/>
            <w:vAlign w:val="center"/>
          </w:tcPr>
          <w:p w14:paraId="1DF6636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(Intercept) Sucrose 50%</w:t>
            </w:r>
          </w:p>
        </w:tc>
        <w:tc>
          <w:tcPr>
            <w:tcW w:w="1746" w:type="dxa"/>
            <w:vAlign w:val="center"/>
          </w:tcPr>
          <w:p w14:paraId="104FCD5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-0.49</w:t>
            </w:r>
          </w:p>
        </w:tc>
        <w:tc>
          <w:tcPr>
            <w:tcW w:w="1434" w:type="dxa"/>
            <w:vAlign w:val="center"/>
          </w:tcPr>
          <w:p w14:paraId="60847C0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0.36</w:t>
            </w:r>
          </w:p>
        </w:tc>
        <w:tc>
          <w:tcPr>
            <w:tcW w:w="1559" w:type="dxa"/>
            <w:vAlign w:val="center"/>
          </w:tcPr>
          <w:p w14:paraId="5597366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-1.20</w:t>
            </w:r>
          </w:p>
        </w:tc>
        <w:tc>
          <w:tcPr>
            <w:tcW w:w="1484" w:type="dxa"/>
            <w:vAlign w:val="center"/>
          </w:tcPr>
          <w:p w14:paraId="250F75D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0.23</w:t>
            </w:r>
          </w:p>
        </w:tc>
      </w:tr>
      <w:tr w:rsidR="00216DB0" w:rsidRPr="00A9658B" w14:paraId="0068A7A7" w14:textId="77777777" w:rsidTr="006C04C4">
        <w:trPr>
          <w:jc w:val="center"/>
        </w:trPr>
        <w:tc>
          <w:tcPr>
            <w:tcW w:w="3275" w:type="dxa"/>
            <w:vAlign w:val="center"/>
          </w:tcPr>
          <w:p w14:paraId="00EEFFA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w:t>
            </w:r>
          </w:p>
        </w:tc>
        <w:tc>
          <w:tcPr>
            <w:tcW w:w="1746" w:type="dxa"/>
            <w:vAlign w:val="center"/>
          </w:tcPr>
          <w:p w14:paraId="6BD181C0"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0.92</w:t>
            </w:r>
          </w:p>
        </w:tc>
        <w:tc>
          <w:tcPr>
            <w:tcW w:w="1434" w:type="dxa"/>
            <w:vAlign w:val="center"/>
          </w:tcPr>
          <w:p w14:paraId="5F6BA0C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0.46</w:t>
            </w:r>
          </w:p>
        </w:tc>
        <w:tc>
          <w:tcPr>
            <w:tcW w:w="1559" w:type="dxa"/>
            <w:vAlign w:val="center"/>
          </w:tcPr>
          <w:p w14:paraId="3F03EB9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0.01</w:t>
            </w:r>
          </w:p>
        </w:tc>
        <w:tc>
          <w:tcPr>
            <w:tcW w:w="1484" w:type="dxa"/>
            <w:vAlign w:val="center"/>
          </w:tcPr>
          <w:p w14:paraId="14724FB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1.83</w:t>
            </w:r>
          </w:p>
        </w:tc>
      </w:tr>
      <w:tr w:rsidR="00216DB0" w:rsidRPr="00A9658B" w14:paraId="4B21FFD3" w14:textId="77777777" w:rsidTr="006C04C4">
        <w:trPr>
          <w:jc w:val="center"/>
        </w:trPr>
        <w:tc>
          <w:tcPr>
            <w:tcW w:w="3275" w:type="dxa"/>
            <w:tcBorders>
              <w:bottom w:val="double" w:sz="4" w:space="0" w:color="auto"/>
            </w:tcBorders>
            <w:vAlign w:val="center"/>
          </w:tcPr>
          <w:p w14:paraId="49F45D6D" w14:textId="77777777" w:rsidR="00216DB0" w:rsidRPr="00A9658B" w:rsidRDefault="00216DB0" w:rsidP="006C04C4">
            <w:pPr>
              <w:pStyle w:val="SMcaption"/>
              <w:spacing w:line="480" w:lineRule="auto"/>
              <w:rPr>
                <w:rFonts w:ascii="Arial" w:hAnsi="Arial" w:cs="Arial"/>
                <w:lang w:val="en-GB"/>
              </w:rPr>
            </w:pPr>
          </w:p>
        </w:tc>
        <w:tc>
          <w:tcPr>
            <w:tcW w:w="1746" w:type="dxa"/>
            <w:tcBorders>
              <w:bottom w:val="double" w:sz="4" w:space="0" w:color="auto"/>
            </w:tcBorders>
            <w:vAlign w:val="center"/>
          </w:tcPr>
          <w:p w14:paraId="3EB0FB70" w14:textId="77777777" w:rsidR="00216DB0" w:rsidRPr="00A9658B" w:rsidRDefault="00216DB0" w:rsidP="006C04C4">
            <w:pPr>
              <w:pStyle w:val="SMcaption"/>
              <w:spacing w:line="480" w:lineRule="auto"/>
              <w:rPr>
                <w:rFonts w:ascii="Arial" w:hAnsi="Arial" w:cs="Arial"/>
                <w:lang w:val="en-GB"/>
              </w:rPr>
            </w:pPr>
          </w:p>
        </w:tc>
        <w:tc>
          <w:tcPr>
            <w:tcW w:w="1434" w:type="dxa"/>
            <w:tcBorders>
              <w:bottom w:val="double" w:sz="4" w:space="0" w:color="auto"/>
            </w:tcBorders>
            <w:vAlign w:val="center"/>
          </w:tcPr>
          <w:p w14:paraId="26AABB93" w14:textId="77777777" w:rsidR="00216DB0" w:rsidRPr="00A9658B" w:rsidRDefault="00216DB0" w:rsidP="006C04C4">
            <w:pPr>
              <w:pStyle w:val="SMcaption"/>
              <w:spacing w:line="480" w:lineRule="auto"/>
              <w:rPr>
                <w:rFonts w:ascii="Arial" w:hAnsi="Arial" w:cs="Arial"/>
                <w:lang w:val="en-GB"/>
              </w:rPr>
            </w:pPr>
          </w:p>
        </w:tc>
        <w:tc>
          <w:tcPr>
            <w:tcW w:w="1559" w:type="dxa"/>
            <w:tcBorders>
              <w:bottom w:val="double" w:sz="4" w:space="0" w:color="auto"/>
            </w:tcBorders>
            <w:vAlign w:val="center"/>
          </w:tcPr>
          <w:p w14:paraId="7EEABF9B" w14:textId="77777777" w:rsidR="00216DB0" w:rsidRPr="00A9658B" w:rsidRDefault="00216DB0" w:rsidP="006C04C4">
            <w:pPr>
              <w:pStyle w:val="SMcaption"/>
              <w:spacing w:line="480" w:lineRule="auto"/>
              <w:rPr>
                <w:rFonts w:ascii="Arial" w:hAnsi="Arial" w:cs="Arial"/>
                <w:lang w:val="en-GB"/>
              </w:rPr>
            </w:pPr>
          </w:p>
        </w:tc>
        <w:tc>
          <w:tcPr>
            <w:tcW w:w="1484" w:type="dxa"/>
            <w:tcBorders>
              <w:bottom w:val="double" w:sz="4" w:space="0" w:color="auto"/>
            </w:tcBorders>
            <w:vAlign w:val="center"/>
          </w:tcPr>
          <w:p w14:paraId="0EC588E9" w14:textId="77777777" w:rsidR="00216DB0" w:rsidRPr="00A9658B" w:rsidRDefault="00216DB0" w:rsidP="006C04C4">
            <w:pPr>
              <w:pStyle w:val="SMcaption"/>
              <w:spacing w:line="480" w:lineRule="auto"/>
              <w:rPr>
                <w:rFonts w:ascii="Arial" w:hAnsi="Arial" w:cs="Arial"/>
                <w:lang w:val="en-GB"/>
              </w:rPr>
            </w:pPr>
          </w:p>
        </w:tc>
      </w:tr>
      <w:tr w:rsidR="00216DB0" w:rsidRPr="00A9658B" w14:paraId="72E6A8FA" w14:textId="77777777" w:rsidTr="006C04C4">
        <w:trPr>
          <w:jc w:val="center"/>
        </w:trPr>
        <w:tc>
          <w:tcPr>
            <w:tcW w:w="3275" w:type="dxa"/>
            <w:tcBorders>
              <w:top w:val="double" w:sz="4" w:space="0" w:color="auto"/>
              <w:bottom w:val="double" w:sz="4" w:space="0" w:color="auto"/>
            </w:tcBorders>
            <w:vAlign w:val="center"/>
          </w:tcPr>
          <w:p w14:paraId="72602FC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Egg production -</w:t>
            </w:r>
          </w:p>
          <w:p w14:paraId="6F167F6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best-case exposure</w:t>
            </w:r>
          </w:p>
        </w:tc>
        <w:tc>
          <w:tcPr>
            <w:tcW w:w="1746" w:type="dxa"/>
            <w:tcBorders>
              <w:top w:val="double" w:sz="4" w:space="0" w:color="auto"/>
              <w:bottom w:val="double" w:sz="4" w:space="0" w:color="auto"/>
            </w:tcBorders>
            <w:vAlign w:val="center"/>
          </w:tcPr>
          <w:p w14:paraId="4D22413F"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Parameter Estimate</w:t>
            </w:r>
          </w:p>
        </w:tc>
        <w:tc>
          <w:tcPr>
            <w:tcW w:w="1434" w:type="dxa"/>
            <w:tcBorders>
              <w:top w:val="double" w:sz="4" w:space="0" w:color="auto"/>
              <w:bottom w:val="double" w:sz="4" w:space="0" w:color="auto"/>
            </w:tcBorders>
            <w:vAlign w:val="center"/>
          </w:tcPr>
          <w:p w14:paraId="362DFBF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Standard Error</w:t>
            </w:r>
          </w:p>
        </w:tc>
        <w:tc>
          <w:tcPr>
            <w:tcW w:w="1559" w:type="dxa"/>
            <w:tcBorders>
              <w:top w:val="double" w:sz="4" w:space="0" w:color="auto"/>
              <w:bottom w:val="double" w:sz="4" w:space="0" w:color="auto"/>
            </w:tcBorders>
            <w:vAlign w:val="center"/>
          </w:tcPr>
          <w:p w14:paraId="1D27B95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Lower 95% CI</w:t>
            </w:r>
          </w:p>
        </w:tc>
        <w:tc>
          <w:tcPr>
            <w:tcW w:w="1484" w:type="dxa"/>
            <w:tcBorders>
              <w:top w:val="double" w:sz="4" w:space="0" w:color="auto"/>
              <w:bottom w:val="double" w:sz="4" w:space="0" w:color="auto"/>
            </w:tcBorders>
            <w:vAlign w:val="center"/>
          </w:tcPr>
          <w:p w14:paraId="17FD7E6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Upper 95% CI</w:t>
            </w:r>
          </w:p>
        </w:tc>
      </w:tr>
      <w:tr w:rsidR="00216DB0" w:rsidRPr="00A9658B" w14:paraId="524EA503" w14:textId="77777777" w:rsidTr="006C04C4">
        <w:trPr>
          <w:jc w:val="center"/>
        </w:trPr>
        <w:tc>
          <w:tcPr>
            <w:tcW w:w="9498" w:type="dxa"/>
            <w:gridSpan w:val="5"/>
            <w:tcBorders>
              <w:top w:val="double" w:sz="4" w:space="0" w:color="auto"/>
            </w:tcBorders>
            <w:vAlign w:val="center"/>
          </w:tcPr>
          <w:p w14:paraId="15ED792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i/>
                <w:iCs/>
                <w:u w:val="single"/>
                <w:lang w:val="en-GB"/>
              </w:rPr>
              <w:t>Conditional  model:</w:t>
            </w:r>
          </w:p>
        </w:tc>
      </w:tr>
      <w:tr w:rsidR="00216DB0" w:rsidRPr="00A9658B" w14:paraId="05EC830E" w14:textId="77777777" w:rsidTr="006C04C4">
        <w:trPr>
          <w:jc w:val="center"/>
        </w:trPr>
        <w:tc>
          <w:tcPr>
            <w:tcW w:w="3275" w:type="dxa"/>
            <w:vAlign w:val="center"/>
          </w:tcPr>
          <w:p w14:paraId="2E1D52F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(Intercept) Sucrose 50%</w:t>
            </w:r>
          </w:p>
        </w:tc>
        <w:tc>
          <w:tcPr>
            <w:tcW w:w="1746" w:type="dxa"/>
            <w:vAlign w:val="center"/>
          </w:tcPr>
          <w:p w14:paraId="360560C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2.82</w:t>
            </w:r>
          </w:p>
        </w:tc>
        <w:tc>
          <w:tcPr>
            <w:tcW w:w="1434" w:type="dxa"/>
            <w:vAlign w:val="center"/>
          </w:tcPr>
          <w:p w14:paraId="075F1E0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0.07</w:t>
            </w:r>
          </w:p>
        </w:tc>
        <w:tc>
          <w:tcPr>
            <w:tcW w:w="1559" w:type="dxa"/>
            <w:vAlign w:val="center"/>
          </w:tcPr>
          <w:p w14:paraId="670F6A3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2.67</w:t>
            </w:r>
          </w:p>
        </w:tc>
        <w:tc>
          <w:tcPr>
            <w:tcW w:w="1484" w:type="dxa"/>
            <w:vAlign w:val="center"/>
          </w:tcPr>
          <w:p w14:paraId="556B06B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2.96</w:t>
            </w:r>
          </w:p>
        </w:tc>
      </w:tr>
      <w:tr w:rsidR="00216DB0" w:rsidRPr="00A9658B" w14:paraId="541F12E7" w14:textId="77777777" w:rsidTr="006C04C4">
        <w:trPr>
          <w:jc w:val="center"/>
        </w:trPr>
        <w:tc>
          <w:tcPr>
            <w:tcW w:w="3275" w:type="dxa"/>
            <w:vAlign w:val="center"/>
          </w:tcPr>
          <w:p w14:paraId="5D6C5FE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w:t>
            </w:r>
          </w:p>
        </w:tc>
        <w:tc>
          <w:tcPr>
            <w:tcW w:w="1746" w:type="dxa"/>
            <w:vAlign w:val="center"/>
          </w:tcPr>
          <w:p w14:paraId="21A7835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-0.28</w:t>
            </w:r>
          </w:p>
        </w:tc>
        <w:tc>
          <w:tcPr>
            <w:tcW w:w="1434" w:type="dxa"/>
            <w:vAlign w:val="center"/>
          </w:tcPr>
          <w:p w14:paraId="3265C44C"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0.08</w:t>
            </w:r>
          </w:p>
        </w:tc>
        <w:tc>
          <w:tcPr>
            <w:tcW w:w="1559" w:type="dxa"/>
            <w:vAlign w:val="center"/>
          </w:tcPr>
          <w:p w14:paraId="0528537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-0.43</w:t>
            </w:r>
          </w:p>
        </w:tc>
        <w:tc>
          <w:tcPr>
            <w:tcW w:w="1484" w:type="dxa"/>
            <w:vAlign w:val="center"/>
          </w:tcPr>
          <w:p w14:paraId="77174E2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-0.13</w:t>
            </w:r>
          </w:p>
        </w:tc>
      </w:tr>
      <w:tr w:rsidR="00216DB0" w:rsidRPr="00A9658B" w14:paraId="70908EDB" w14:textId="77777777" w:rsidTr="006C04C4">
        <w:trPr>
          <w:jc w:val="center"/>
        </w:trPr>
        <w:tc>
          <w:tcPr>
            <w:tcW w:w="9498" w:type="dxa"/>
            <w:gridSpan w:val="5"/>
            <w:vAlign w:val="center"/>
          </w:tcPr>
          <w:p w14:paraId="4724F9D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i/>
                <w:iCs/>
                <w:u w:val="single"/>
                <w:lang w:val="en-GB"/>
              </w:rPr>
              <w:lastRenderedPageBreak/>
              <w:t>Zero inflation model:</w:t>
            </w:r>
          </w:p>
        </w:tc>
      </w:tr>
      <w:tr w:rsidR="00216DB0" w:rsidRPr="00A9658B" w14:paraId="03F3BE0C" w14:textId="77777777" w:rsidTr="006C04C4">
        <w:trPr>
          <w:jc w:val="center"/>
        </w:trPr>
        <w:tc>
          <w:tcPr>
            <w:tcW w:w="3275" w:type="dxa"/>
            <w:vAlign w:val="center"/>
          </w:tcPr>
          <w:p w14:paraId="74C54FC8" w14:textId="77777777" w:rsidR="00216DB0" w:rsidRPr="00A9658B" w:rsidRDefault="00216DB0" w:rsidP="006C04C4">
            <w:pPr>
              <w:pStyle w:val="SMcaption"/>
              <w:spacing w:line="480" w:lineRule="auto"/>
              <w:rPr>
                <w:rFonts w:ascii="Arial" w:hAnsi="Arial" w:cs="Arial"/>
                <w:i/>
                <w:iCs/>
                <w:u w:val="single"/>
                <w:lang w:val="en-GB"/>
              </w:rPr>
            </w:pPr>
            <w:r w:rsidRPr="00A9658B">
              <w:rPr>
                <w:rFonts w:ascii="Arial" w:hAnsi="Arial" w:cs="Arial"/>
                <w:lang w:val="en-GB"/>
              </w:rPr>
              <w:t>(Intercept) Sucrose 50%</w:t>
            </w:r>
          </w:p>
        </w:tc>
        <w:tc>
          <w:tcPr>
            <w:tcW w:w="1746" w:type="dxa"/>
            <w:vAlign w:val="center"/>
          </w:tcPr>
          <w:p w14:paraId="50929EF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-0.75</w:t>
            </w:r>
          </w:p>
        </w:tc>
        <w:tc>
          <w:tcPr>
            <w:tcW w:w="1434" w:type="dxa"/>
            <w:vAlign w:val="center"/>
          </w:tcPr>
          <w:p w14:paraId="23E97EE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0.37</w:t>
            </w:r>
          </w:p>
        </w:tc>
        <w:tc>
          <w:tcPr>
            <w:tcW w:w="1559" w:type="dxa"/>
            <w:vAlign w:val="center"/>
          </w:tcPr>
          <w:p w14:paraId="4FB6A34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-1.47</w:t>
            </w:r>
          </w:p>
        </w:tc>
        <w:tc>
          <w:tcPr>
            <w:tcW w:w="1484" w:type="dxa"/>
            <w:vAlign w:val="center"/>
          </w:tcPr>
          <w:p w14:paraId="2CA2FDE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-0.03</w:t>
            </w:r>
          </w:p>
        </w:tc>
      </w:tr>
      <w:tr w:rsidR="00216DB0" w:rsidRPr="00A9658B" w14:paraId="3DE99B7E" w14:textId="77777777" w:rsidTr="006C04C4">
        <w:trPr>
          <w:jc w:val="center"/>
        </w:trPr>
        <w:tc>
          <w:tcPr>
            <w:tcW w:w="3275" w:type="dxa"/>
            <w:vAlign w:val="center"/>
          </w:tcPr>
          <w:p w14:paraId="38CE832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w:t>
            </w:r>
          </w:p>
        </w:tc>
        <w:tc>
          <w:tcPr>
            <w:tcW w:w="1746" w:type="dxa"/>
            <w:vAlign w:val="center"/>
          </w:tcPr>
          <w:p w14:paraId="6589B91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0.85</w:t>
            </w:r>
          </w:p>
        </w:tc>
        <w:tc>
          <w:tcPr>
            <w:tcW w:w="1434" w:type="dxa"/>
            <w:vAlign w:val="center"/>
          </w:tcPr>
          <w:p w14:paraId="6F8DBBD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0.46</w:t>
            </w:r>
          </w:p>
        </w:tc>
        <w:tc>
          <w:tcPr>
            <w:tcW w:w="1559" w:type="dxa"/>
            <w:vAlign w:val="center"/>
          </w:tcPr>
          <w:p w14:paraId="2B6BC17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-0.06</w:t>
            </w:r>
          </w:p>
        </w:tc>
        <w:tc>
          <w:tcPr>
            <w:tcW w:w="1484" w:type="dxa"/>
            <w:vAlign w:val="center"/>
          </w:tcPr>
          <w:p w14:paraId="5FEA632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1.76</w:t>
            </w:r>
          </w:p>
        </w:tc>
      </w:tr>
      <w:tr w:rsidR="00216DB0" w:rsidRPr="00A9658B" w14:paraId="648EFD99" w14:textId="77777777" w:rsidTr="006C04C4">
        <w:trPr>
          <w:jc w:val="center"/>
        </w:trPr>
        <w:tc>
          <w:tcPr>
            <w:tcW w:w="3275" w:type="dxa"/>
            <w:vAlign w:val="center"/>
          </w:tcPr>
          <w:p w14:paraId="45FEF49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Sulfoxaflor + sucrose 50%</w:t>
            </w:r>
          </w:p>
        </w:tc>
        <w:tc>
          <w:tcPr>
            <w:tcW w:w="1746" w:type="dxa"/>
            <w:vAlign w:val="center"/>
          </w:tcPr>
          <w:p w14:paraId="60F9E0B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-0.19</w:t>
            </w:r>
          </w:p>
        </w:tc>
        <w:tc>
          <w:tcPr>
            <w:tcW w:w="1434" w:type="dxa"/>
            <w:vAlign w:val="center"/>
          </w:tcPr>
          <w:p w14:paraId="6D2F2F4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0.49</w:t>
            </w:r>
          </w:p>
        </w:tc>
        <w:tc>
          <w:tcPr>
            <w:tcW w:w="1559" w:type="dxa"/>
            <w:vAlign w:val="center"/>
          </w:tcPr>
          <w:p w14:paraId="4635FD0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-1.14</w:t>
            </w:r>
          </w:p>
        </w:tc>
        <w:tc>
          <w:tcPr>
            <w:tcW w:w="1484" w:type="dxa"/>
            <w:vAlign w:val="center"/>
          </w:tcPr>
          <w:p w14:paraId="2039CD8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0.76</w:t>
            </w:r>
          </w:p>
        </w:tc>
      </w:tr>
      <w:tr w:rsidR="00216DB0" w:rsidRPr="00A9658B" w14:paraId="794BA99C" w14:textId="77777777" w:rsidTr="006C04C4">
        <w:trPr>
          <w:jc w:val="center"/>
        </w:trPr>
        <w:tc>
          <w:tcPr>
            <w:tcW w:w="3275" w:type="dxa"/>
            <w:vAlign w:val="center"/>
          </w:tcPr>
          <w:p w14:paraId="5CA3C7F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Sulfoxaflor + sucrose 15%</w:t>
            </w:r>
          </w:p>
        </w:tc>
        <w:tc>
          <w:tcPr>
            <w:tcW w:w="1746" w:type="dxa"/>
            <w:vAlign w:val="center"/>
          </w:tcPr>
          <w:p w14:paraId="123A884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0.99</w:t>
            </w:r>
          </w:p>
        </w:tc>
        <w:tc>
          <w:tcPr>
            <w:tcW w:w="1434" w:type="dxa"/>
            <w:vAlign w:val="center"/>
          </w:tcPr>
          <w:p w14:paraId="6A8BAF5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0.48</w:t>
            </w:r>
          </w:p>
        </w:tc>
        <w:tc>
          <w:tcPr>
            <w:tcW w:w="1559" w:type="dxa"/>
            <w:vAlign w:val="center"/>
          </w:tcPr>
          <w:p w14:paraId="0BD26D62"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0.05</w:t>
            </w:r>
          </w:p>
        </w:tc>
        <w:tc>
          <w:tcPr>
            <w:tcW w:w="1484" w:type="dxa"/>
            <w:vAlign w:val="center"/>
          </w:tcPr>
          <w:p w14:paraId="22BAF4B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1.92</w:t>
            </w:r>
          </w:p>
        </w:tc>
      </w:tr>
      <w:tr w:rsidR="00216DB0" w:rsidRPr="00A9658B" w14:paraId="6FB1ABF3" w14:textId="77777777" w:rsidTr="006C04C4">
        <w:trPr>
          <w:jc w:val="center"/>
        </w:trPr>
        <w:tc>
          <w:tcPr>
            <w:tcW w:w="3275" w:type="dxa"/>
            <w:tcBorders>
              <w:bottom w:val="double" w:sz="4" w:space="0" w:color="auto"/>
            </w:tcBorders>
            <w:vAlign w:val="center"/>
          </w:tcPr>
          <w:p w14:paraId="66B6B34A" w14:textId="77777777" w:rsidR="00216DB0" w:rsidRPr="00A9658B" w:rsidRDefault="00216DB0" w:rsidP="006C04C4">
            <w:pPr>
              <w:pStyle w:val="SMcaption"/>
              <w:spacing w:line="480" w:lineRule="auto"/>
              <w:rPr>
                <w:rFonts w:ascii="Arial" w:hAnsi="Arial" w:cs="Arial"/>
                <w:lang w:val="en-GB"/>
              </w:rPr>
            </w:pPr>
          </w:p>
        </w:tc>
        <w:tc>
          <w:tcPr>
            <w:tcW w:w="1746" w:type="dxa"/>
            <w:tcBorders>
              <w:bottom w:val="double" w:sz="4" w:space="0" w:color="auto"/>
            </w:tcBorders>
            <w:vAlign w:val="center"/>
          </w:tcPr>
          <w:p w14:paraId="0A091433" w14:textId="77777777" w:rsidR="00216DB0" w:rsidRPr="00A9658B" w:rsidRDefault="00216DB0" w:rsidP="006C04C4">
            <w:pPr>
              <w:pStyle w:val="SMcaption"/>
              <w:spacing w:line="480" w:lineRule="auto"/>
              <w:rPr>
                <w:rFonts w:ascii="Arial" w:hAnsi="Arial" w:cs="Arial"/>
                <w:b/>
                <w:bCs/>
                <w:lang w:val="en-GB"/>
              </w:rPr>
            </w:pPr>
          </w:p>
        </w:tc>
        <w:tc>
          <w:tcPr>
            <w:tcW w:w="1434" w:type="dxa"/>
            <w:tcBorders>
              <w:bottom w:val="double" w:sz="4" w:space="0" w:color="auto"/>
            </w:tcBorders>
            <w:vAlign w:val="center"/>
          </w:tcPr>
          <w:p w14:paraId="195894BD" w14:textId="77777777" w:rsidR="00216DB0" w:rsidRPr="00A9658B" w:rsidRDefault="00216DB0" w:rsidP="006C04C4">
            <w:pPr>
              <w:pStyle w:val="SMcaption"/>
              <w:spacing w:line="480" w:lineRule="auto"/>
              <w:rPr>
                <w:rFonts w:ascii="Arial" w:hAnsi="Arial" w:cs="Arial"/>
                <w:b/>
                <w:bCs/>
                <w:lang w:val="en-GB"/>
              </w:rPr>
            </w:pPr>
          </w:p>
        </w:tc>
        <w:tc>
          <w:tcPr>
            <w:tcW w:w="1559" w:type="dxa"/>
            <w:tcBorders>
              <w:bottom w:val="double" w:sz="4" w:space="0" w:color="auto"/>
            </w:tcBorders>
            <w:vAlign w:val="center"/>
          </w:tcPr>
          <w:p w14:paraId="764ED094" w14:textId="77777777" w:rsidR="00216DB0" w:rsidRPr="00A9658B" w:rsidRDefault="00216DB0" w:rsidP="006C04C4">
            <w:pPr>
              <w:pStyle w:val="SMcaption"/>
              <w:spacing w:line="480" w:lineRule="auto"/>
              <w:rPr>
                <w:rFonts w:ascii="Arial" w:hAnsi="Arial" w:cs="Arial"/>
                <w:b/>
                <w:bCs/>
                <w:lang w:val="en-GB"/>
              </w:rPr>
            </w:pPr>
          </w:p>
        </w:tc>
        <w:tc>
          <w:tcPr>
            <w:tcW w:w="1484" w:type="dxa"/>
            <w:tcBorders>
              <w:bottom w:val="double" w:sz="4" w:space="0" w:color="auto"/>
            </w:tcBorders>
            <w:vAlign w:val="center"/>
          </w:tcPr>
          <w:p w14:paraId="48A4A744" w14:textId="77777777" w:rsidR="00216DB0" w:rsidRPr="00A9658B" w:rsidRDefault="00216DB0" w:rsidP="006C04C4">
            <w:pPr>
              <w:pStyle w:val="SMcaption"/>
              <w:spacing w:line="480" w:lineRule="auto"/>
              <w:rPr>
                <w:rFonts w:ascii="Arial" w:hAnsi="Arial" w:cs="Arial"/>
                <w:b/>
                <w:bCs/>
                <w:lang w:val="en-GB"/>
              </w:rPr>
            </w:pPr>
          </w:p>
        </w:tc>
      </w:tr>
      <w:tr w:rsidR="00216DB0" w:rsidRPr="00A9658B" w14:paraId="0FC74DCA" w14:textId="77777777" w:rsidTr="006C04C4">
        <w:trPr>
          <w:jc w:val="center"/>
        </w:trPr>
        <w:tc>
          <w:tcPr>
            <w:tcW w:w="3275" w:type="dxa"/>
            <w:tcBorders>
              <w:top w:val="double" w:sz="4" w:space="0" w:color="auto"/>
              <w:bottom w:val="double" w:sz="4" w:space="0" w:color="auto"/>
            </w:tcBorders>
            <w:vAlign w:val="center"/>
          </w:tcPr>
          <w:p w14:paraId="0E1E77B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Egg production - best-case exposure (interaction)</w:t>
            </w:r>
          </w:p>
        </w:tc>
        <w:tc>
          <w:tcPr>
            <w:tcW w:w="1746" w:type="dxa"/>
            <w:tcBorders>
              <w:top w:val="double" w:sz="4" w:space="0" w:color="auto"/>
              <w:bottom w:val="double" w:sz="4" w:space="0" w:color="auto"/>
            </w:tcBorders>
            <w:vAlign w:val="center"/>
          </w:tcPr>
          <w:p w14:paraId="41E3C42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Parameter Estimate</w:t>
            </w:r>
          </w:p>
        </w:tc>
        <w:tc>
          <w:tcPr>
            <w:tcW w:w="1434" w:type="dxa"/>
            <w:tcBorders>
              <w:top w:val="double" w:sz="4" w:space="0" w:color="auto"/>
              <w:bottom w:val="double" w:sz="4" w:space="0" w:color="auto"/>
            </w:tcBorders>
            <w:vAlign w:val="center"/>
          </w:tcPr>
          <w:p w14:paraId="59E9051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Standard Error</w:t>
            </w:r>
          </w:p>
        </w:tc>
        <w:tc>
          <w:tcPr>
            <w:tcW w:w="1559" w:type="dxa"/>
            <w:tcBorders>
              <w:top w:val="double" w:sz="4" w:space="0" w:color="auto"/>
              <w:bottom w:val="double" w:sz="4" w:space="0" w:color="auto"/>
            </w:tcBorders>
            <w:vAlign w:val="center"/>
          </w:tcPr>
          <w:p w14:paraId="5B7596B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Lower 95% CI</w:t>
            </w:r>
          </w:p>
        </w:tc>
        <w:tc>
          <w:tcPr>
            <w:tcW w:w="1484" w:type="dxa"/>
            <w:tcBorders>
              <w:top w:val="double" w:sz="4" w:space="0" w:color="auto"/>
              <w:bottom w:val="double" w:sz="4" w:space="0" w:color="auto"/>
            </w:tcBorders>
            <w:vAlign w:val="center"/>
          </w:tcPr>
          <w:p w14:paraId="49244712"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Upper 95% CI</w:t>
            </w:r>
          </w:p>
        </w:tc>
      </w:tr>
      <w:tr w:rsidR="00216DB0" w:rsidRPr="00A9658B" w14:paraId="5804D307" w14:textId="77777777" w:rsidTr="006C04C4">
        <w:trPr>
          <w:jc w:val="center"/>
        </w:trPr>
        <w:tc>
          <w:tcPr>
            <w:tcW w:w="9498" w:type="dxa"/>
            <w:gridSpan w:val="5"/>
            <w:tcBorders>
              <w:top w:val="double" w:sz="4" w:space="0" w:color="auto"/>
            </w:tcBorders>
            <w:vAlign w:val="center"/>
          </w:tcPr>
          <w:p w14:paraId="6C00067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i/>
                <w:iCs/>
                <w:u w:val="single"/>
                <w:lang w:val="en-GB"/>
              </w:rPr>
              <w:t>Conditional  model:</w:t>
            </w:r>
          </w:p>
        </w:tc>
      </w:tr>
      <w:tr w:rsidR="00216DB0" w:rsidRPr="00A9658B" w14:paraId="45CEED36" w14:textId="77777777" w:rsidTr="006C04C4">
        <w:trPr>
          <w:jc w:val="center"/>
        </w:trPr>
        <w:tc>
          <w:tcPr>
            <w:tcW w:w="3275" w:type="dxa"/>
            <w:vAlign w:val="center"/>
          </w:tcPr>
          <w:p w14:paraId="4C209E9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Intercept</w:t>
            </w:r>
          </w:p>
        </w:tc>
        <w:tc>
          <w:tcPr>
            <w:tcW w:w="1746" w:type="dxa"/>
            <w:vAlign w:val="center"/>
          </w:tcPr>
          <w:p w14:paraId="1A71DC8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2.82</w:t>
            </w:r>
          </w:p>
        </w:tc>
        <w:tc>
          <w:tcPr>
            <w:tcW w:w="1434" w:type="dxa"/>
            <w:vAlign w:val="center"/>
          </w:tcPr>
          <w:p w14:paraId="1D260BA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0.07</w:t>
            </w:r>
          </w:p>
        </w:tc>
        <w:tc>
          <w:tcPr>
            <w:tcW w:w="1559" w:type="dxa"/>
            <w:vAlign w:val="center"/>
          </w:tcPr>
          <w:p w14:paraId="579A9D2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2.67</w:t>
            </w:r>
          </w:p>
        </w:tc>
        <w:tc>
          <w:tcPr>
            <w:tcW w:w="1484" w:type="dxa"/>
            <w:vAlign w:val="center"/>
          </w:tcPr>
          <w:p w14:paraId="618BA89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2.96</w:t>
            </w:r>
          </w:p>
        </w:tc>
      </w:tr>
      <w:tr w:rsidR="00216DB0" w:rsidRPr="00A9658B" w14:paraId="19526161" w14:textId="77777777" w:rsidTr="006C04C4">
        <w:trPr>
          <w:jc w:val="center"/>
        </w:trPr>
        <w:tc>
          <w:tcPr>
            <w:tcW w:w="3275" w:type="dxa"/>
            <w:vAlign w:val="center"/>
          </w:tcPr>
          <w:p w14:paraId="2E6F1A5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Pesticide exposure</w:t>
            </w:r>
          </w:p>
        </w:tc>
        <w:tc>
          <w:tcPr>
            <w:tcW w:w="1746" w:type="dxa"/>
            <w:vAlign w:val="center"/>
          </w:tcPr>
          <w:p w14:paraId="775260C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-0.10</w:t>
            </w:r>
          </w:p>
        </w:tc>
        <w:tc>
          <w:tcPr>
            <w:tcW w:w="1434" w:type="dxa"/>
            <w:vAlign w:val="center"/>
          </w:tcPr>
          <w:p w14:paraId="2E56D48F"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0.07</w:t>
            </w:r>
          </w:p>
        </w:tc>
        <w:tc>
          <w:tcPr>
            <w:tcW w:w="1559" w:type="dxa"/>
            <w:vAlign w:val="center"/>
          </w:tcPr>
          <w:p w14:paraId="542542F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-0.23</w:t>
            </w:r>
          </w:p>
        </w:tc>
        <w:tc>
          <w:tcPr>
            <w:tcW w:w="1484" w:type="dxa"/>
            <w:vAlign w:val="center"/>
          </w:tcPr>
          <w:p w14:paraId="3486255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0.03</w:t>
            </w:r>
          </w:p>
        </w:tc>
      </w:tr>
      <w:tr w:rsidR="00216DB0" w:rsidRPr="00A9658B" w14:paraId="65D9F251" w14:textId="77777777" w:rsidTr="006C04C4">
        <w:trPr>
          <w:jc w:val="center"/>
        </w:trPr>
        <w:tc>
          <w:tcPr>
            <w:tcW w:w="3275" w:type="dxa"/>
            <w:vAlign w:val="center"/>
          </w:tcPr>
          <w:p w14:paraId="086E8E9F"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Sugar deficit</w:t>
            </w:r>
          </w:p>
        </w:tc>
        <w:tc>
          <w:tcPr>
            <w:tcW w:w="1746" w:type="dxa"/>
            <w:vAlign w:val="center"/>
          </w:tcPr>
          <w:p w14:paraId="14622F1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-0.28</w:t>
            </w:r>
          </w:p>
        </w:tc>
        <w:tc>
          <w:tcPr>
            <w:tcW w:w="1434" w:type="dxa"/>
            <w:vAlign w:val="center"/>
          </w:tcPr>
          <w:p w14:paraId="15B4A00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0.08</w:t>
            </w:r>
          </w:p>
        </w:tc>
        <w:tc>
          <w:tcPr>
            <w:tcW w:w="1559" w:type="dxa"/>
            <w:vAlign w:val="center"/>
          </w:tcPr>
          <w:p w14:paraId="4D6CFCB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-0.43</w:t>
            </w:r>
          </w:p>
        </w:tc>
        <w:tc>
          <w:tcPr>
            <w:tcW w:w="1484" w:type="dxa"/>
            <w:vAlign w:val="center"/>
          </w:tcPr>
          <w:p w14:paraId="6929060C"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-0.13</w:t>
            </w:r>
          </w:p>
        </w:tc>
      </w:tr>
      <w:tr w:rsidR="00216DB0" w:rsidRPr="00A9658B" w14:paraId="46E8FF43" w14:textId="77777777" w:rsidTr="006C04C4">
        <w:trPr>
          <w:jc w:val="center"/>
        </w:trPr>
        <w:tc>
          <w:tcPr>
            <w:tcW w:w="3275" w:type="dxa"/>
            <w:vAlign w:val="center"/>
          </w:tcPr>
          <w:p w14:paraId="7532063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Pesticide </w:t>
            </w:r>
            <w:proofErr w:type="spellStart"/>
            <w:r w:rsidRPr="00A9658B">
              <w:rPr>
                <w:rFonts w:ascii="Arial" w:hAnsi="Arial" w:cs="Arial"/>
                <w:lang w:val="en-GB"/>
              </w:rPr>
              <w:t>exposure:sugar</w:t>
            </w:r>
            <w:proofErr w:type="spellEnd"/>
            <w:r w:rsidRPr="00A9658B">
              <w:rPr>
                <w:rFonts w:ascii="Arial" w:hAnsi="Arial" w:cs="Arial"/>
                <w:lang w:val="en-GB"/>
              </w:rPr>
              <w:t xml:space="preserve"> deficit</w:t>
            </w:r>
          </w:p>
        </w:tc>
        <w:tc>
          <w:tcPr>
            <w:tcW w:w="1746" w:type="dxa"/>
            <w:vAlign w:val="center"/>
          </w:tcPr>
          <w:p w14:paraId="1B2517F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-0.54</w:t>
            </w:r>
          </w:p>
        </w:tc>
        <w:tc>
          <w:tcPr>
            <w:tcW w:w="1434" w:type="dxa"/>
            <w:vAlign w:val="center"/>
          </w:tcPr>
          <w:p w14:paraId="79152A2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0.13</w:t>
            </w:r>
          </w:p>
        </w:tc>
        <w:tc>
          <w:tcPr>
            <w:tcW w:w="1559" w:type="dxa"/>
            <w:vAlign w:val="center"/>
          </w:tcPr>
          <w:p w14:paraId="3C00238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-0.80</w:t>
            </w:r>
          </w:p>
        </w:tc>
        <w:tc>
          <w:tcPr>
            <w:tcW w:w="1484" w:type="dxa"/>
            <w:vAlign w:val="center"/>
          </w:tcPr>
          <w:p w14:paraId="6C6056A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-0.28</w:t>
            </w:r>
          </w:p>
        </w:tc>
      </w:tr>
      <w:tr w:rsidR="00216DB0" w:rsidRPr="00A9658B" w14:paraId="4AB4BE47" w14:textId="77777777" w:rsidTr="006C04C4">
        <w:trPr>
          <w:jc w:val="center"/>
        </w:trPr>
        <w:tc>
          <w:tcPr>
            <w:tcW w:w="9498" w:type="dxa"/>
            <w:gridSpan w:val="5"/>
            <w:vAlign w:val="center"/>
          </w:tcPr>
          <w:p w14:paraId="739588F9"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i/>
                <w:iCs/>
                <w:u w:val="single"/>
                <w:lang w:val="en-GB"/>
              </w:rPr>
              <w:t>Zero inflation model:</w:t>
            </w:r>
          </w:p>
        </w:tc>
      </w:tr>
      <w:tr w:rsidR="00216DB0" w:rsidRPr="00A9658B" w14:paraId="09303226" w14:textId="77777777" w:rsidTr="006C04C4">
        <w:trPr>
          <w:jc w:val="center"/>
        </w:trPr>
        <w:tc>
          <w:tcPr>
            <w:tcW w:w="3275" w:type="dxa"/>
            <w:vAlign w:val="center"/>
          </w:tcPr>
          <w:p w14:paraId="12F4938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Intercept</w:t>
            </w:r>
          </w:p>
        </w:tc>
        <w:tc>
          <w:tcPr>
            <w:tcW w:w="1746" w:type="dxa"/>
            <w:vAlign w:val="center"/>
          </w:tcPr>
          <w:p w14:paraId="4BCC141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-0.75</w:t>
            </w:r>
          </w:p>
        </w:tc>
        <w:tc>
          <w:tcPr>
            <w:tcW w:w="1434" w:type="dxa"/>
            <w:vAlign w:val="center"/>
          </w:tcPr>
          <w:p w14:paraId="6F2C31E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0.37</w:t>
            </w:r>
          </w:p>
        </w:tc>
        <w:tc>
          <w:tcPr>
            <w:tcW w:w="1559" w:type="dxa"/>
            <w:vAlign w:val="center"/>
          </w:tcPr>
          <w:p w14:paraId="0D82C8C1"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-1.47</w:t>
            </w:r>
          </w:p>
        </w:tc>
        <w:tc>
          <w:tcPr>
            <w:tcW w:w="1484" w:type="dxa"/>
            <w:vAlign w:val="center"/>
          </w:tcPr>
          <w:p w14:paraId="6D5C4E2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-0.03</w:t>
            </w:r>
          </w:p>
        </w:tc>
      </w:tr>
      <w:tr w:rsidR="00216DB0" w:rsidRPr="00A9658B" w14:paraId="25499CD7" w14:textId="77777777" w:rsidTr="006C04C4">
        <w:trPr>
          <w:jc w:val="center"/>
        </w:trPr>
        <w:tc>
          <w:tcPr>
            <w:tcW w:w="3275" w:type="dxa"/>
            <w:vAlign w:val="center"/>
          </w:tcPr>
          <w:p w14:paraId="1900A3F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Pesticide exposure</w:t>
            </w:r>
          </w:p>
        </w:tc>
        <w:tc>
          <w:tcPr>
            <w:tcW w:w="1746" w:type="dxa"/>
            <w:vAlign w:val="center"/>
          </w:tcPr>
          <w:p w14:paraId="489EEB2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-0.19</w:t>
            </w:r>
          </w:p>
        </w:tc>
        <w:tc>
          <w:tcPr>
            <w:tcW w:w="1434" w:type="dxa"/>
            <w:vAlign w:val="center"/>
          </w:tcPr>
          <w:p w14:paraId="13AF5E3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0.49</w:t>
            </w:r>
          </w:p>
        </w:tc>
        <w:tc>
          <w:tcPr>
            <w:tcW w:w="1559" w:type="dxa"/>
            <w:vAlign w:val="center"/>
          </w:tcPr>
          <w:p w14:paraId="49BEBFF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-1.14</w:t>
            </w:r>
          </w:p>
        </w:tc>
        <w:tc>
          <w:tcPr>
            <w:tcW w:w="1484" w:type="dxa"/>
            <w:vAlign w:val="center"/>
          </w:tcPr>
          <w:p w14:paraId="35D7725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0.76</w:t>
            </w:r>
          </w:p>
        </w:tc>
      </w:tr>
      <w:tr w:rsidR="00216DB0" w:rsidRPr="00A9658B" w14:paraId="0D33CC11" w14:textId="77777777" w:rsidTr="006C04C4">
        <w:trPr>
          <w:jc w:val="center"/>
        </w:trPr>
        <w:tc>
          <w:tcPr>
            <w:tcW w:w="3275" w:type="dxa"/>
            <w:vAlign w:val="center"/>
          </w:tcPr>
          <w:p w14:paraId="1412B0E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Sugar deficit</w:t>
            </w:r>
          </w:p>
        </w:tc>
        <w:tc>
          <w:tcPr>
            <w:tcW w:w="1746" w:type="dxa"/>
            <w:vAlign w:val="center"/>
          </w:tcPr>
          <w:p w14:paraId="2C19951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0.85</w:t>
            </w:r>
          </w:p>
        </w:tc>
        <w:tc>
          <w:tcPr>
            <w:tcW w:w="1434" w:type="dxa"/>
            <w:vAlign w:val="center"/>
          </w:tcPr>
          <w:p w14:paraId="6C7960E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0.46</w:t>
            </w:r>
          </w:p>
        </w:tc>
        <w:tc>
          <w:tcPr>
            <w:tcW w:w="1559" w:type="dxa"/>
            <w:vAlign w:val="center"/>
          </w:tcPr>
          <w:p w14:paraId="07877E0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-0.06</w:t>
            </w:r>
          </w:p>
        </w:tc>
        <w:tc>
          <w:tcPr>
            <w:tcW w:w="1484" w:type="dxa"/>
            <w:vAlign w:val="center"/>
          </w:tcPr>
          <w:p w14:paraId="73FB5D3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1.76</w:t>
            </w:r>
          </w:p>
        </w:tc>
      </w:tr>
      <w:tr w:rsidR="00216DB0" w:rsidRPr="00A9658B" w14:paraId="250137C9" w14:textId="77777777" w:rsidTr="006C04C4">
        <w:trPr>
          <w:jc w:val="center"/>
        </w:trPr>
        <w:tc>
          <w:tcPr>
            <w:tcW w:w="3275" w:type="dxa"/>
            <w:vAlign w:val="center"/>
          </w:tcPr>
          <w:p w14:paraId="17286DF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 xml:space="preserve">Pesticide </w:t>
            </w:r>
            <w:proofErr w:type="spellStart"/>
            <w:r w:rsidRPr="00A9658B">
              <w:rPr>
                <w:rFonts w:ascii="Arial" w:hAnsi="Arial" w:cs="Arial"/>
                <w:lang w:val="en-GB"/>
              </w:rPr>
              <w:t>exposure:sugar</w:t>
            </w:r>
            <w:proofErr w:type="spellEnd"/>
            <w:r w:rsidRPr="00A9658B">
              <w:rPr>
                <w:rFonts w:ascii="Arial" w:hAnsi="Arial" w:cs="Arial"/>
                <w:lang w:val="en-GB"/>
              </w:rPr>
              <w:t xml:space="preserve"> deficit</w:t>
            </w:r>
          </w:p>
        </w:tc>
        <w:tc>
          <w:tcPr>
            <w:tcW w:w="1746" w:type="dxa"/>
            <w:vAlign w:val="center"/>
          </w:tcPr>
          <w:p w14:paraId="050E47C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0.33</w:t>
            </w:r>
          </w:p>
        </w:tc>
        <w:tc>
          <w:tcPr>
            <w:tcW w:w="1434" w:type="dxa"/>
            <w:vAlign w:val="center"/>
          </w:tcPr>
          <w:p w14:paraId="0FE4BB5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0.67</w:t>
            </w:r>
          </w:p>
        </w:tc>
        <w:tc>
          <w:tcPr>
            <w:tcW w:w="1559" w:type="dxa"/>
            <w:vAlign w:val="center"/>
          </w:tcPr>
          <w:p w14:paraId="54F2EF5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-0.98</w:t>
            </w:r>
          </w:p>
        </w:tc>
        <w:tc>
          <w:tcPr>
            <w:tcW w:w="1484" w:type="dxa"/>
            <w:vAlign w:val="center"/>
          </w:tcPr>
          <w:p w14:paraId="06D4991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1.64</w:t>
            </w:r>
          </w:p>
        </w:tc>
      </w:tr>
      <w:tr w:rsidR="00216DB0" w:rsidRPr="00A9658B" w14:paraId="18AF88FB" w14:textId="77777777" w:rsidTr="006C04C4">
        <w:trPr>
          <w:jc w:val="center"/>
        </w:trPr>
        <w:tc>
          <w:tcPr>
            <w:tcW w:w="3275" w:type="dxa"/>
            <w:tcBorders>
              <w:bottom w:val="double" w:sz="4" w:space="0" w:color="auto"/>
            </w:tcBorders>
            <w:vAlign w:val="center"/>
          </w:tcPr>
          <w:p w14:paraId="3AC5D13E" w14:textId="77777777" w:rsidR="00216DB0" w:rsidRPr="00A9658B" w:rsidRDefault="00216DB0" w:rsidP="006C04C4">
            <w:pPr>
              <w:pStyle w:val="SMcaption"/>
              <w:spacing w:line="480" w:lineRule="auto"/>
              <w:rPr>
                <w:rFonts w:ascii="Arial" w:hAnsi="Arial" w:cs="Arial"/>
                <w:lang w:val="en-GB"/>
              </w:rPr>
            </w:pPr>
          </w:p>
        </w:tc>
        <w:tc>
          <w:tcPr>
            <w:tcW w:w="1746" w:type="dxa"/>
            <w:tcBorders>
              <w:bottom w:val="double" w:sz="4" w:space="0" w:color="auto"/>
            </w:tcBorders>
            <w:vAlign w:val="center"/>
          </w:tcPr>
          <w:p w14:paraId="51F90C57" w14:textId="77777777" w:rsidR="00216DB0" w:rsidRPr="00A9658B" w:rsidRDefault="00216DB0" w:rsidP="006C04C4">
            <w:pPr>
              <w:pStyle w:val="SMcaption"/>
              <w:spacing w:line="480" w:lineRule="auto"/>
              <w:rPr>
                <w:rFonts w:ascii="Arial" w:hAnsi="Arial" w:cs="Arial"/>
                <w:b/>
                <w:bCs/>
                <w:lang w:val="en-GB"/>
              </w:rPr>
            </w:pPr>
          </w:p>
        </w:tc>
        <w:tc>
          <w:tcPr>
            <w:tcW w:w="1434" w:type="dxa"/>
            <w:tcBorders>
              <w:bottom w:val="double" w:sz="4" w:space="0" w:color="auto"/>
            </w:tcBorders>
            <w:vAlign w:val="center"/>
          </w:tcPr>
          <w:p w14:paraId="5A5B571F" w14:textId="77777777" w:rsidR="00216DB0" w:rsidRPr="00A9658B" w:rsidRDefault="00216DB0" w:rsidP="006C04C4">
            <w:pPr>
              <w:pStyle w:val="SMcaption"/>
              <w:spacing w:line="480" w:lineRule="auto"/>
              <w:rPr>
                <w:rFonts w:ascii="Arial" w:hAnsi="Arial" w:cs="Arial"/>
                <w:b/>
                <w:bCs/>
                <w:lang w:val="en-GB"/>
              </w:rPr>
            </w:pPr>
          </w:p>
        </w:tc>
        <w:tc>
          <w:tcPr>
            <w:tcW w:w="1559" w:type="dxa"/>
            <w:tcBorders>
              <w:bottom w:val="double" w:sz="4" w:space="0" w:color="auto"/>
            </w:tcBorders>
            <w:vAlign w:val="center"/>
          </w:tcPr>
          <w:p w14:paraId="7D2A2137" w14:textId="77777777" w:rsidR="00216DB0" w:rsidRPr="00A9658B" w:rsidRDefault="00216DB0" w:rsidP="006C04C4">
            <w:pPr>
              <w:pStyle w:val="SMcaption"/>
              <w:spacing w:line="480" w:lineRule="auto"/>
              <w:rPr>
                <w:rFonts w:ascii="Arial" w:hAnsi="Arial" w:cs="Arial"/>
                <w:b/>
                <w:bCs/>
                <w:lang w:val="en-GB"/>
              </w:rPr>
            </w:pPr>
          </w:p>
        </w:tc>
        <w:tc>
          <w:tcPr>
            <w:tcW w:w="1484" w:type="dxa"/>
            <w:tcBorders>
              <w:bottom w:val="double" w:sz="4" w:space="0" w:color="auto"/>
            </w:tcBorders>
            <w:vAlign w:val="center"/>
          </w:tcPr>
          <w:p w14:paraId="54493CD5" w14:textId="77777777" w:rsidR="00216DB0" w:rsidRPr="00A9658B" w:rsidRDefault="00216DB0" w:rsidP="006C04C4">
            <w:pPr>
              <w:pStyle w:val="SMcaption"/>
              <w:spacing w:line="480" w:lineRule="auto"/>
              <w:rPr>
                <w:rFonts w:ascii="Arial" w:hAnsi="Arial" w:cs="Arial"/>
                <w:b/>
                <w:bCs/>
                <w:lang w:val="en-GB"/>
              </w:rPr>
            </w:pPr>
          </w:p>
        </w:tc>
      </w:tr>
      <w:tr w:rsidR="00216DB0" w:rsidRPr="00A9658B" w14:paraId="616B1188" w14:textId="77777777" w:rsidTr="006C04C4">
        <w:trPr>
          <w:jc w:val="center"/>
        </w:trPr>
        <w:tc>
          <w:tcPr>
            <w:tcW w:w="3275" w:type="dxa"/>
            <w:tcBorders>
              <w:top w:val="double" w:sz="4" w:space="0" w:color="auto"/>
              <w:bottom w:val="double" w:sz="4" w:space="0" w:color="auto"/>
            </w:tcBorders>
            <w:vAlign w:val="center"/>
          </w:tcPr>
          <w:p w14:paraId="2126B13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Syrup consumption-</w:t>
            </w:r>
          </w:p>
          <w:p w14:paraId="646A69D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worst-case exposure</w:t>
            </w:r>
          </w:p>
        </w:tc>
        <w:tc>
          <w:tcPr>
            <w:tcW w:w="1746" w:type="dxa"/>
            <w:tcBorders>
              <w:top w:val="double" w:sz="4" w:space="0" w:color="auto"/>
              <w:bottom w:val="double" w:sz="4" w:space="0" w:color="auto"/>
            </w:tcBorders>
            <w:vAlign w:val="center"/>
          </w:tcPr>
          <w:p w14:paraId="616C5B6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Parameter Estimate</w:t>
            </w:r>
          </w:p>
        </w:tc>
        <w:tc>
          <w:tcPr>
            <w:tcW w:w="1434" w:type="dxa"/>
            <w:tcBorders>
              <w:top w:val="double" w:sz="4" w:space="0" w:color="auto"/>
              <w:bottom w:val="double" w:sz="4" w:space="0" w:color="auto"/>
            </w:tcBorders>
            <w:vAlign w:val="center"/>
          </w:tcPr>
          <w:p w14:paraId="14FADAD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Standard Error</w:t>
            </w:r>
          </w:p>
        </w:tc>
        <w:tc>
          <w:tcPr>
            <w:tcW w:w="1559" w:type="dxa"/>
            <w:tcBorders>
              <w:top w:val="double" w:sz="4" w:space="0" w:color="auto"/>
              <w:bottom w:val="double" w:sz="4" w:space="0" w:color="auto"/>
            </w:tcBorders>
            <w:vAlign w:val="center"/>
          </w:tcPr>
          <w:p w14:paraId="76A9C62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Lower 95% CI</w:t>
            </w:r>
          </w:p>
        </w:tc>
        <w:tc>
          <w:tcPr>
            <w:tcW w:w="1484" w:type="dxa"/>
            <w:tcBorders>
              <w:top w:val="double" w:sz="4" w:space="0" w:color="auto"/>
              <w:bottom w:val="double" w:sz="4" w:space="0" w:color="auto"/>
            </w:tcBorders>
            <w:vAlign w:val="center"/>
          </w:tcPr>
          <w:p w14:paraId="6A2325B9"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Upper 95% CI</w:t>
            </w:r>
          </w:p>
        </w:tc>
      </w:tr>
      <w:tr w:rsidR="00216DB0" w:rsidRPr="00A9658B" w14:paraId="57634938" w14:textId="77777777" w:rsidTr="006C04C4">
        <w:trPr>
          <w:jc w:val="center"/>
        </w:trPr>
        <w:tc>
          <w:tcPr>
            <w:tcW w:w="3275" w:type="dxa"/>
            <w:tcBorders>
              <w:top w:val="double" w:sz="4" w:space="0" w:color="auto"/>
            </w:tcBorders>
            <w:vAlign w:val="center"/>
          </w:tcPr>
          <w:p w14:paraId="638C7AC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(Intercept) Sucrose 50%</w:t>
            </w:r>
          </w:p>
        </w:tc>
        <w:tc>
          <w:tcPr>
            <w:tcW w:w="1746" w:type="dxa"/>
            <w:tcBorders>
              <w:top w:val="double" w:sz="4" w:space="0" w:color="auto"/>
            </w:tcBorders>
            <w:vAlign w:val="center"/>
          </w:tcPr>
          <w:p w14:paraId="1F4E0A9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0.63</w:t>
            </w:r>
          </w:p>
        </w:tc>
        <w:tc>
          <w:tcPr>
            <w:tcW w:w="1434" w:type="dxa"/>
            <w:tcBorders>
              <w:top w:val="double" w:sz="4" w:space="0" w:color="auto"/>
            </w:tcBorders>
            <w:vAlign w:val="center"/>
          </w:tcPr>
          <w:p w14:paraId="0FFA145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0.03</w:t>
            </w:r>
          </w:p>
        </w:tc>
        <w:tc>
          <w:tcPr>
            <w:tcW w:w="1559" w:type="dxa"/>
            <w:tcBorders>
              <w:top w:val="double" w:sz="4" w:space="0" w:color="auto"/>
            </w:tcBorders>
            <w:vAlign w:val="center"/>
          </w:tcPr>
          <w:p w14:paraId="07EADEE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0.57</w:t>
            </w:r>
          </w:p>
        </w:tc>
        <w:tc>
          <w:tcPr>
            <w:tcW w:w="1484" w:type="dxa"/>
            <w:tcBorders>
              <w:top w:val="double" w:sz="4" w:space="0" w:color="auto"/>
            </w:tcBorders>
            <w:vAlign w:val="center"/>
          </w:tcPr>
          <w:p w14:paraId="58768F4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0.69</w:t>
            </w:r>
          </w:p>
        </w:tc>
      </w:tr>
      <w:tr w:rsidR="00216DB0" w:rsidRPr="00A9658B" w14:paraId="1420AAC1" w14:textId="77777777" w:rsidTr="006C04C4">
        <w:trPr>
          <w:jc w:val="center"/>
        </w:trPr>
        <w:tc>
          <w:tcPr>
            <w:tcW w:w="3275" w:type="dxa"/>
            <w:vAlign w:val="center"/>
          </w:tcPr>
          <w:p w14:paraId="16FCCC8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w:t>
            </w:r>
          </w:p>
        </w:tc>
        <w:tc>
          <w:tcPr>
            <w:tcW w:w="1746" w:type="dxa"/>
            <w:vAlign w:val="center"/>
          </w:tcPr>
          <w:p w14:paraId="7B40039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1.00</w:t>
            </w:r>
          </w:p>
        </w:tc>
        <w:tc>
          <w:tcPr>
            <w:tcW w:w="1434" w:type="dxa"/>
            <w:vAlign w:val="center"/>
          </w:tcPr>
          <w:p w14:paraId="61D6341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0.04</w:t>
            </w:r>
          </w:p>
        </w:tc>
        <w:tc>
          <w:tcPr>
            <w:tcW w:w="1559" w:type="dxa"/>
            <w:vAlign w:val="center"/>
          </w:tcPr>
          <w:p w14:paraId="7199ED0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0.92</w:t>
            </w:r>
          </w:p>
        </w:tc>
        <w:tc>
          <w:tcPr>
            <w:tcW w:w="1484" w:type="dxa"/>
            <w:vAlign w:val="center"/>
          </w:tcPr>
          <w:p w14:paraId="392679E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1.09</w:t>
            </w:r>
          </w:p>
        </w:tc>
      </w:tr>
      <w:tr w:rsidR="00216DB0" w:rsidRPr="00A9658B" w14:paraId="380DD6B5" w14:textId="77777777" w:rsidTr="006C04C4">
        <w:trPr>
          <w:jc w:val="center"/>
        </w:trPr>
        <w:tc>
          <w:tcPr>
            <w:tcW w:w="3275" w:type="dxa"/>
            <w:vAlign w:val="center"/>
          </w:tcPr>
          <w:p w14:paraId="44437B4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day</w:t>
            </w:r>
          </w:p>
        </w:tc>
        <w:tc>
          <w:tcPr>
            <w:tcW w:w="1746" w:type="dxa"/>
            <w:vAlign w:val="center"/>
          </w:tcPr>
          <w:p w14:paraId="6BDDA32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434" w:type="dxa"/>
            <w:vAlign w:val="center"/>
          </w:tcPr>
          <w:p w14:paraId="30C987E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559" w:type="dxa"/>
            <w:vAlign w:val="center"/>
          </w:tcPr>
          <w:p w14:paraId="3E709119"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484" w:type="dxa"/>
            <w:vAlign w:val="center"/>
          </w:tcPr>
          <w:p w14:paraId="7F7B4B8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0.01</w:t>
            </w:r>
          </w:p>
        </w:tc>
      </w:tr>
      <w:tr w:rsidR="00216DB0" w:rsidRPr="00A9658B" w14:paraId="61A469A5" w14:textId="77777777" w:rsidTr="006C04C4">
        <w:trPr>
          <w:jc w:val="center"/>
        </w:trPr>
        <w:tc>
          <w:tcPr>
            <w:tcW w:w="3275" w:type="dxa"/>
            <w:vAlign w:val="center"/>
          </w:tcPr>
          <w:p w14:paraId="05F2B50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 : day</w:t>
            </w:r>
          </w:p>
        </w:tc>
        <w:tc>
          <w:tcPr>
            <w:tcW w:w="1746" w:type="dxa"/>
            <w:vAlign w:val="center"/>
          </w:tcPr>
          <w:p w14:paraId="4B18584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0.02</w:t>
            </w:r>
          </w:p>
        </w:tc>
        <w:tc>
          <w:tcPr>
            <w:tcW w:w="1434" w:type="dxa"/>
            <w:vAlign w:val="center"/>
          </w:tcPr>
          <w:p w14:paraId="7FFFDAE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559" w:type="dxa"/>
            <w:vAlign w:val="center"/>
          </w:tcPr>
          <w:p w14:paraId="157EEAA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0.01</w:t>
            </w:r>
          </w:p>
        </w:tc>
        <w:tc>
          <w:tcPr>
            <w:tcW w:w="1484" w:type="dxa"/>
            <w:vAlign w:val="center"/>
          </w:tcPr>
          <w:p w14:paraId="40FDBF6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0.02</w:t>
            </w:r>
          </w:p>
        </w:tc>
      </w:tr>
      <w:tr w:rsidR="00216DB0" w:rsidRPr="00A9658B" w14:paraId="1A5E9B6C" w14:textId="77777777" w:rsidTr="006C04C4">
        <w:trPr>
          <w:jc w:val="center"/>
        </w:trPr>
        <w:tc>
          <w:tcPr>
            <w:tcW w:w="3275" w:type="dxa"/>
            <w:tcBorders>
              <w:bottom w:val="double" w:sz="4" w:space="0" w:color="auto"/>
            </w:tcBorders>
            <w:vAlign w:val="center"/>
          </w:tcPr>
          <w:p w14:paraId="7B75C49E" w14:textId="77777777" w:rsidR="00216DB0" w:rsidRPr="00A9658B" w:rsidRDefault="00216DB0" w:rsidP="006C04C4">
            <w:pPr>
              <w:pStyle w:val="SMcaption"/>
              <w:spacing w:line="480" w:lineRule="auto"/>
              <w:rPr>
                <w:rFonts w:ascii="Arial" w:hAnsi="Arial" w:cs="Arial"/>
                <w:lang w:val="en-GB"/>
              </w:rPr>
            </w:pPr>
          </w:p>
        </w:tc>
        <w:tc>
          <w:tcPr>
            <w:tcW w:w="1746" w:type="dxa"/>
            <w:tcBorders>
              <w:bottom w:val="double" w:sz="4" w:space="0" w:color="auto"/>
            </w:tcBorders>
            <w:vAlign w:val="center"/>
          </w:tcPr>
          <w:p w14:paraId="7004CDE4" w14:textId="77777777" w:rsidR="00216DB0" w:rsidRPr="00A9658B" w:rsidRDefault="00216DB0" w:rsidP="006C04C4">
            <w:pPr>
              <w:pStyle w:val="SMcaption"/>
              <w:spacing w:line="480" w:lineRule="auto"/>
              <w:rPr>
                <w:rFonts w:ascii="Arial" w:hAnsi="Arial" w:cs="Arial"/>
                <w:b/>
                <w:bCs/>
                <w:lang w:val="en-GB"/>
              </w:rPr>
            </w:pPr>
          </w:p>
        </w:tc>
        <w:tc>
          <w:tcPr>
            <w:tcW w:w="1434" w:type="dxa"/>
            <w:tcBorders>
              <w:bottom w:val="double" w:sz="4" w:space="0" w:color="auto"/>
            </w:tcBorders>
            <w:vAlign w:val="center"/>
          </w:tcPr>
          <w:p w14:paraId="035BA4A2" w14:textId="77777777" w:rsidR="00216DB0" w:rsidRPr="00A9658B" w:rsidRDefault="00216DB0" w:rsidP="006C04C4">
            <w:pPr>
              <w:pStyle w:val="SMcaption"/>
              <w:spacing w:line="480" w:lineRule="auto"/>
              <w:rPr>
                <w:rFonts w:ascii="Arial" w:hAnsi="Arial" w:cs="Arial"/>
                <w:b/>
                <w:bCs/>
                <w:lang w:val="en-GB"/>
              </w:rPr>
            </w:pPr>
          </w:p>
        </w:tc>
        <w:tc>
          <w:tcPr>
            <w:tcW w:w="1559" w:type="dxa"/>
            <w:tcBorders>
              <w:bottom w:val="double" w:sz="4" w:space="0" w:color="auto"/>
            </w:tcBorders>
            <w:vAlign w:val="center"/>
          </w:tcPr>
          <w:p w14:paraId="6DC7979E" w14:textId="77777777" w:rsidR="00216DB0" w:rsidRPr="00A9658B" w:rsidRDefault="00216DB0" w:rsidP="006C04C4">
            <w:pPr>
              <w:pStyle w:val="SMcaption"/>
              <w:spacing w:line="480" w:lineRule="auto"/>
              <w:rPr>
                <w:rFonts w:ascii="Arial" w:hAnsi="Arial" w:cs="Arial"/>
                <w:b/>
                <w:bCs/>
                <w:lang w:val="en-GB"/>
              </w:rPr>
            </w:pPr>
          </w:p>
        </w:tc>
        <w:tc>
          <w:tcPr>
            <w:tcW w:w="1484" w:type="dxa"/>
            <w:tcBorders>
              <w:bottom w:val="double" w:sz="4" w:space="0" w:color="auto"/>
            </w:tcBorders>
            <w:vAlign w:val="center"/>
          </w:tcPr>
          <w:p w14:paraId="1D106E27" w14:textId="77777777" w:rsidR="00216DB0" w:rsidRPr="00A9658B" w:rsidRDefault="00216DB0" w:rsidP="006C04C4">
            <w:pPr>
              <w:pStyle w:val="SMcaption"/>
              <w:spacing w:line="480" w:lineRule="auto"/>
              <w:rPr>
                <w:rFonts w:ascii="Arial" w:hAnsi="Arial" w:cs="Arial"/>
                <w:b/>
                <w:bCs/>
                <w:lang w:val="en-GB"/>
              </w:rPr>
            </w:pPr>
          </w:p>
        </w:tc>
      </w:tr>
      <w:tr w:rsidR="00216DB0" w:rsidRPr="00A9658B" w14:paraId="4A431890" w14:textId="77777777" w:rsidTr="006C04C4">
        <w:trPr>
          <w:jc w:val="center"/>
        </w:trPr>
        <w:tc>
          <w:tcPr>
            <w:tcW w:w="3275" w:type="dxa"/>
            <w:tcBorders>
              <w:top w:val="double" w:sz="4" w:space="0" w:color="auto"/>
              <w:bottom w:val="double" w:sz="4" w:space="0" w:color="auto"/>
            </w:tcBorders>
            <w:vAlign w:val="center"/>
          </w:tcPr>
          <w:p w14:paraId="3A7D3C20"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lastRenderedPageBreak/>
              <w:t>Sucrose consumption-</w:t>
            </w:r>
          </w:p>
          <w:p w14:paraId="717872CF"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worst-case exposure</w:t>
            </w:r>
          </w:p>
        </w:tc>
        <w:tc>
          <w:tcPr>
            <w:tcW w:w="1746" w:type="dxa"/>
            <w:tcBorders>
              <w:top w:val="double" w:sz="4" w:space="0" w:color="auto"/>
              <w:bottom w:val="double" w:sz="4" w:space="0" w:color="auto"/>
            </w:tcBorders>
            <w:vAlign w:val="center"/>
          </w:tcPr>
          <w:p w14:paraId="34D9719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Parameter Estimate</w:t>
            </w:r>
          </w:p>
        </w:tc>
        <w:tc>
          <w:tcPr>
            <w:tcW w:w="1434" w:type="dxa"/>
            <w:tcBorders>
              <w:top w:val="double" w:sz="4" w:space="0" w:color="auto"/>
              <w:bottom w:val="double" w:sz="4" w:space="0" w:color="auto"/>
            </w:tcBorders>
            <w:vAlign w:val="center"/>
          </w:tcPr>
          <w:p w14:paraId="14E6F05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Standard Error</w:t>
            </w:r>
          </w:p>
        </w:tc>
        <w:tc>
          <w:tcPr>
            <w:tcW w:w="1559" w:type="dxa"/>
            <w:tcBorders>
              <w:top w:val="double" w:sz="4" w:space="0" w:color="auto"/>
              <w:bottom w:val="double" w:sz="4" w:space="0" w:color="auto"/>
            </w:tcBorders>
            <w:vAlign w:val="center"/>
          </w:tcPr>
          <w:p w14:paraId="7A9F0E92"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Lower 95% CI</w:t>
            </w:r>
          </w:p>
        </w:tc>
        <w:tc>
          <w:tcPr>
            <w:tcW w:w="1484" w:type="dxa"/>
            <w:tcBorders>
              <w:top w:val="double" w:sz="4" w:space="0" w:color="auto"/>
              <w:bottom w:val="double" w:sz="4" w:space="0" w:color="auto"/>
            </w:tcBorders>
            <w:vAlign w:val="center"/>
          </w:tcPr>
          <w:p w14:paraId="42FEF67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Upper 95% CI</w:t>
            </w:r>
          </w:p>
        </w:tc>
      </w:tr>
      <w:tr w:rsidR="00216DB0" w:rsidRPr="00A9658B" w14:paraId="20A1764A" w14:textId="77777777" w:rsidTr="006C04C4">
        <w:trPr>
          <w:jc w:val="center"/>
        </w:trPr>
        <w:tc>
          <w:tcPr>
            <w:tcW w:w="3275" w:type="dxa"/>
            <w:tcBorders>
              <w:top w:val="double" w:sz="4" w:space="0" w:color="auto"/>
            </w:tcBorders>
            <w:vAlign w:val="center"/>
          </w:tcPr>
          <w:p w14:paraId="0B122F8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(Intercept) Sucrose 50%</w:t>
            </w:r>
          </w:p>
        </w:tc>
        <w:tc>
          <w:tcPr>
            <w:tcW w:w="1746" w:type="dxa"/>
            <w:tcBorders>
              <w:top w:val="double" w:sz="4" w:space="0" w:color="auto"/>
            </w:tcBorders>
            <w:vAlign w:val="center"/>
          </w:tcPr>
          <w:p w14:paraId="53B5C7AC"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0.31</w:t>
            </w:r>
          </w:p>
        </w:tc>
        <w:tc>
          <w:tcPr>
            <w:tcW w:w="1434" w:type="dxa"/>
            <w:tcBorders>
              <w:top w:val="double" w:sz="4" w:space="0" w:color="auto"/>
            </w:tcBorders>
            <w:vAlign w:val="center"/>
          </w:tcPr>
          <w:p w14:paraId="7FBA00D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0.01</w:t>
            </w:r>
          </w:p>
        </w:tc>
        <w:tc>
          <w:tcPr>
            <w:tcW w:w="1559" w:type="dxa"/>
            <w:tcBorders>
              <w:top w:val="double" w:sz="4" w:space="0" w:color="auto"/>
            </w:tcBorders>
            <w:vAlign w:val="center"/>
          </w:tcPr>
          <w:p w14:paraId="1DBE9BB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0.29</w:t>
            </w:r>
          </w:p>
        </w:tc>
        <w:tc>
          <w:tcPr>
            <w:tcW w:w="1484" w:type="dxa"/>
            <w:tcBorders>
              <w:top w:val="double" w:sz="4" w:space="0" w:color="auto"/>
            </w:tcBorders>
            <w:vAlign w:val="center"/>
          </w:tcPr>
          <w:p w14:paraId="34684EB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0.32</w:t>
            </w:r>
          </w:p>
        </w:tc>
      </w:tr>
      <w:tr w:rsidR="00216DB0" w:rsidRPr="00A9658B" w14:paraId="0A830DFA" w14:textId="77777777" w:rsidTr="006C04C4">
        <w:trPr>
          <w:jc w:val="center"/>
        </w:trPr>
        <w:tc>
          <w:tcPr>
            <w:tcW w:w="3275" w:type="dxa"/>
            <w:vAlign w:val="center"/>
          </w:tcPr>
          <w:p w14:paraId="6D43AF4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w:t>
            </w:r>
          </w:p>
        </w:tc>
        <w:tc>
          <w:tcPr>
            <w:tcW w:w="1746" w:type="dxa"/>
            <w:vAlign w:val="center"/>
          </w:tcPr>
          <w:p w14:paraId="58A71732"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-0.06</w:t>
            </w:r>
          </w:p>
        </w:tc>
        <w:tc>
          <w:tcPr>
            <w:tcW w:w="1434" w:type="dxa"/>
            <w:vAlign w:val="center"/>
          </w:tcPr>
          <w:p w14:paraId="1D31B73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0.01</w:t>
            </w:r>
          </w:p>
        </w:tc>
        <w:tc>
          <w:tcPr>
            <w:tcW w:w="1559" w:type="dxa"/>
            <w:vAlign w:val="center"/>
          </w:tcPr>
          <w:p w14:paraId="174DF7CC"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-0.08</w:t>
            </w:r>
          </w:p>
        </w:tc>
        <w:tc>
          <w:tcPr>
            <w:tcW w:w="1484" w:type="dxa"/>
            <w:vAlign w:val="center"/>
          </w:tcPr>
          <w:p w14:paraId="2527FF8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-0.04</w:t>
            </w:r>
          </w:p>
        </w:tc>
      </w:tr>
      <w:tr w:rsidR="00216DB0" w:rsidRPr="00A9658B" w14:paraId="748B0EC9" w14:textId="77777777" w:rsidTr="006C04C4">
        <w:trPr>
          <w:jc w:val="center"/>
        </w:trPr>
        <w:tc>
          <w:tcPr>
            <w:tcW w:w="3275" w:type="dxa"/>
            <w:vAlign w:val="center"/>
          </w:tcPr>
          <w:p w14:paraId="60BBF62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day</w:t>
            </w:r>
          </w:p>
        </w:tc>
        <w:tc>
          <w:tcPr>
            <w:tcW w:w="1746" w:type="dxa"/>
            <w:vAlign w:val="center"/>
          </w:tcPr>
          <w:p w14:paraId="25E00BB1"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434" w:type="dxa"/>
            <w:vAlign w:val="center"/>
          </w:tcPr>
          <w:p w14:paraId="1F2D5BF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559" w:type="dxa"/>
            <w:vAlign w:val="center"/>
          </w:tcPr>
          <w:p w14:paraId="2A2EFF2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484" w:type="dxa"/>
            <w:vAlign w:val="center"/>
          </w:tcPr>
          <w:p w14:paraId="680074B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r>
      <w:tr w:rsidR="00216DB0" w:rsidRPr="00A9658B" w14:paraId="71E0801E" w14:textId="77777777" w:rsidTr="006C04C4">
        <w:trPr>
          <w:jc w:val="center"/>
        </w:trPr>
        <w:tc>
          <w:tcPr>
            <w:tcW w:w="3275" w:type="dxa"/>
            <w:tcBorders>
              <w:bottom w:val="double" w:sz="4" w:space="0" w:color="auto"/>
            </w:tcBorders>
            <w:vAlign w:val="center"/>
          </w:tcPr>
          <w:p w14:paraId="15C32198" w14:textId="77777777" w:rsidR="00216DB0" w:rsidRPr="00A9658B" w:rsidRDefault="00216DB0" w:rsidP="006C04C4">
            <w:pPr>
              <w:pStyle w:val="SMcaption"/>
              <w:spacing w:line="480" w:lineRule="auto"/>
              <w:rPr>
                <w:rFonts w:ascii="Arial" w:hAnsi="Arial" w:cs="Arial"/>
                <w:lang w:val="en-GB"/>
              </w:rPr>
            </w:pPr>
          </w:p>
        </w:tc>
        <w:tc>
          <w:tcPr>
            <w:tcW w:w="1746" w:type="dxa"/>
            <w:tcBorders>
              <w:bottom w:val="double" w:sz="4" w:space="0" w:color="auto"/>
            </w:tcBorders>
            <w:vAlign w:val="center"/>
          </w:tcPr>
          <w:p w14:paraId="79EC7F55" w14:textId="77777777" w:rsidR="00216DB0" w:rsidRPr="00A9658B" w:rsidRDefault="00216DB0" w:rsidP="006C04C4">
            <w:pPr>
              <w:pStyle w:val="SMcaption"/>
              <w:spacing w:line="480" w:lineRule="auto"/>
              <w:rPr>
                <w:rFonts w:ascii="Arial" w:hAnsi="Arial" w:cs="Arial"/>
                <w:b/>
                <w:bCs/>
                <w:lang w:val="en-GB"/>
              </w:rPr>
            </w:pPr>
          </w:p>
        </w:tc>
        <w:tc>
          <w:tcPr>
            <w:tcW w:w="1434" w:type="dxa"/>
            <w:tcBorders>
              <w:bottom w:val="double" w:sz="4" w:space="0" w:color="auto"/>
            </w:tcBorders>
            <w:vAlign w:val="center"/>
          </w:tcPr>
          <w:p w14:paraId="00DDEC26" w14:textId="77777777" w:rsidR="00216DB0" w:rsidRPr="00A9658B" w:rsidRDefault="00216DB0" w:rsidP="006C04C4">
            <w:pPr>
              <w:pStyle w:val="SMcaption"/>
              <w:spacing w:line="480" w:lineRule="auto"/>
              <w:rPr>
                <w:rFonts w:ascii="Arial" w:hAnsi="Arial" w:cs="Arial"/>
                <w:b/>
                <w:bCs/>
                <w:lang w:val="en-GB"/>
              </w:rPr>
            </w:pPr>
          </w:p>
        </w:tc>
        <w:tc>
          <w:tcPr>
            <w:tcW w:w="1559" w:type="dxa"/>
            <w:tcBorders>
              <w:bottom w:val="double" w:sz="4" w:space="0" w:color="auto"/>
            </w:tcBorders>
            <w:vAlign w:val="center"/>
          </w:tcPr>
          <w:p w14:paraId="5CB9227A" w14:textId="77777777" w:rsidR="00216DB0" w:rsidRPr="00A9658B" w:rsidRDefault="00216DB0" w:rsidP="006C04C4">
            <w:pPr>
              <w:pStyle w:val="SMcaption"/>
              <w:spacing w:line="480" w:lineRule="auto"/>
              <w:rPr>
                <w:rFonts w:ascii="Arial" w:hAnsi="Arial" w:cs="Arial"/>
                <w:b/>
                <w:bCs/>
                <w:lang w:val="en-GB"/>
              </w:rPr>
            </w:pPr>
          </w:p>
        </w:tc>
        <w:tc>
          <w:tcPr>
            <w:tcW w:w="1484" w:type="dxa"/>
            <w:tcBorders>
              <w:bottom w:val="double" w:sz="4" w:space="0" w:color="auto"/>
            </w:tcBorders>
            <w:vAlign w:val="center"/>
          </w:tcPr>
          <w:p w14:paraId="456C96C3" w14:textId="77777777" w:rsidR="00216DB0" w:rsidRPr="00A9658B" w:rsidRDefault="00216DB0" w:rsidP="006C04C4">
            <w:pPr>
              <w:pStyle w:val="SMcaption"/>
              <w:spacing w:line="480" w:lineRule="auto"/>
              <w:rPr>
                <w:rFonts w:ascii="Arial" w:hAnsi="Arial" w:cs="Arial"/>
                <w:b/>
                <w:bCs/>
                <w:lang w:val="en-GB"/>
              </w:rPr>
            </w:pPr>
          </w:p>
        </w:tc>
      </w:tr>
      <w:tr w:rsidR="00216DB0" w:rsidRPr="00A9658B" w14:paraId="2EDFB895" w14:textId="77777777" w:rsidTr="006C04C4">
        <w:trPr>
          <w:jc w:val="center"/>
        </w:trPr>
        <w:tc>
          <w:tcPr>
            <w:tcW w:w="3275" w:type="dxa"/>
            <w:tcBorders>
              <w:top w:val="double" w:sz="4" w:space="0" w:color="auto"/>
              <w:bottom w:val="double" w:sz="4" w:space="0" w:color="auto"/>
            </w:tcBorders>
            <w:vAlign w:val="center"/>
          </w:tcPr>
          <w:p w14:paraId="4C9FF17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Syrup consumption-</w:t>
            </w:r>
          </w:p>
          <w:p w14:paraId="2EFF31B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best-case exposure</w:t>
            </w:r>
          </w:p>
        </w:tc>
        <w:tc>
          <w:tcPr>
            <w:tcW w:w="1746" w:type="dxa"/>
            <w:tcBorders>
              <w:top w:val="double" w:sz="4" w:space="0" w:color="auto"/>
              <w:bottom w:val="double" w:sz="4" w:space="0" w:color="auto"/>
            </w:tcBorders>
            <w:vAlign w:val="center"/>
          </w:tcPr>
          <w:p w14:paraId="0F23A210"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Parameter Estimate</w:t>
            </w:r>
          </w:p>
        </w:tc>
        <w:tc>
          <w:tcPr>
            <w:tcW w:w="1434" w:type="dxa"/>
            <w:tcBorders>
              <w:top w:val="double" w:sz="4" w:space="0" w:color="auto"/>
              <w:bottom w:val="double" w:sz="4" w:space="0" w:color="auto"/>
            </w:tcBorders>
            <w:vAlign w:val="center"/>
          </w:tcPr>
          <w:p w14:paraId="650CEC1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Standard Error</w:t>
            </w:r>
          </w:p>
        </w:tc>
        <w:tc>
          <w:tcPr>
            <w:tcW w:w="1559" w:type="dxa"/>
            <w:tcBorders>
              <w:top w:val="double" w:sz="4" w:space="0" w:color="auto"/>
              <w:bottom w:val="double" w:sz="4" w:space="0" w:color="auto"/>
            </w:tcBorders>
            <w:vAlign w:val="center"/>
          </w:tcPr>
          <w:p w14:paraId="3BCA3BF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Lower 95% CI</w:t>
            </w:r>
          </w:p>
        </w:tc>
        <w:tc>
          <w:tcPr>
            <w:tcW w:w="1484" w:type="dxa"/>
            <w:tcBorders>
              <w:top w:val="double" w:sz="4" w:space="0" w:color="auto"/>
              <w:bottom w:val="double" w:sz="4" w:space="0" w:color="auto"/>
            </w:tcBorders>
            <w:vAlign w:val="center"/>
          </w:tcPr>
          <w:p w14:paraId="586B7E7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Upper 95% CI</w:t>
            </w:r>
          </w:p>
        </w:tc>
      </w:tr>
      <w:tr w:rsidR="00216DB0" w:rsidRPr="00A9658B" w14:paraId="176CCC10" w14:textId="77777777" w:rsidTr="006C04C4">
        <w:trPr>
          <w:jc w:val="center"/>
        </w:trPr>
        <w:tc>
          <w:tcPr>
            <w:tcW w:w="3275" w:type="dxa"/>
            <w:tcBorders>
              <w:top w:val="double" w:sz="4" w:space="0" w:color="auto"/>
            </w:tcBorders>
            <w:vAlign w:val="center"/>
          </w:tcPr>
          <w:p w14:paraId="57B8F0B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(Intercept) Sucrose 50%</w:t>
            </w:r>
          </w:p>
        </w:tc>
        <w:tc>
          <w:tcPr>
            <w:tcW w:w="1746" w:type="dxa"/>
            <w:tcBorders>
              <w:top w:val="double" w:sz="4" w:space="0" w:color="auto"/>
            </w:tcBorders>
            <w:vAlign w:val="center"/>
          </w:tcPr>
          <w:p w14:paraId="6CF6717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0.63</w:t>
            </w:r>
          </w:p>
        </w:tc>
        <w:tc>
          <w:tcPr>
            <w:tcW w:w="1434" w:type="dxa"/>
            <w:tcBorders>
              <w:top w:val="double" w:sz="4" w:space="0" w:color="auto"/>
            </w:tcBorders>
            <w:vAlign w:val="center"/>
          </w:tcPr>
          <w:p w14:paraId="456CDBA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0.05</w:t>
            </w:r>
          </w:p>
        </w:tc>
        <w:tc>
          <w:tcPr>
            <w:tcW w:w="1559" w:type="dxa"/>
            <w:tcBorders>
              <w:top w:val="double" w:sz="4" w:space="0" w:color="auto"/>
            </w:tcBorders>
            <w:vAlign w:val="center"/>
          </w:tcPr>
          <w:p w14:paraId="7C331FE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0.54</w:t>
            </w:r>
          </w:p>
        </w:tc>
        <w:tc>
          <w:tcPr>
            <w:tcW w:w="1484" w:type="dxa"/>
            <w:tcBorders>
              <w:top w:val="double" w:sz="4" w:space="0" w:color="auto"/>
            </w:tcBorders>
            <w:vAlign w:val="center"/>
          </w:tcPr>
          <w:p w14:paraId="505CE93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0.72</w:t>
            </w:r>
          </w:p>
        </w:tc>
      </w:tr>
      <w:tr w:rsidR="00216DB0" w:rsidRPr="00A9658B" w14:paraId="614A47E3" w14:textId="77777777" w:rsidTr="006C04C4">
        <w:trPr>
          <w:jc w:val="center"/>
        </w:trPr>
        <w:tc>
          <w:tcPr>
            <w:tcW w:w="3275" w:type="dxa"/>
            <w:vAlign w:val="center"/>
          </w:tcPr>
          <w:p w14:paraId="43DD41CD"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w:t>
            </w:r>
          </w:p>
        </w:tc>
        <w:tc>
          <w:tcPr>
            <w:tcW w:w="1746" w:type="dxa"/>
            <w:vAlign w:val="center"/>
          </w:tcPr>
          <w:p w14:paraId="1A3233F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0.85</w:t>
            </w:r>
          </w:p>
        </w:tc>
        <w:tc>
          <w:tcPr>
            <w:tcW w:w="1434" w:type="dxa"/>
            <w:vAlign w:val="center"/>
          </w:tcPr>
          <w:p w14:paraId="130019B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0.07</w:t>
            </w:r>
          </w:p>
        </w:tc>
        <w:tc>
          <w:tcPr>
            <w:tcW w:w="1559" w:type="dxa"/>
            <w:vAlign w:val="center"/>
          </w:tcPr>
          <w:p w14:paraId="05E767E9"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0.72</w:t>
            </w:r>
          </w:p>
        </w:tc>
        <w:tc>
          <w:tcPr>
            <w:tcW w:w="1484" w:type="dxa"/>
            <w:vAlign w:val="center"/>
          </w:tcPr>
          <w:p w14:paraId="198A14B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0.98</w:t>
            </w:r>
          </w:p>
        </w:tc>
      </w:tr>
      <w:tr w:rsidR="00216DB0" w:rsidRPr="00A9658B" w14:paraId="075D813D" w14:textId="77777777" w:rsidTr="006C04C4">
        <w:trPr>
          <w:jc w:val="center"/>
        </w:trPr>
        <w:tc>
          <w:tcPr>
            <w:tcW w:w="3275" w:type="dxa"/>
            <w:vAlign w:val="center"/>
          </w:tcPr>
          <w:p w14:paraId="79B4B64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Sulfoxaflor + sucrose 50%</w:t>
            </w:r>
          </w:p>
        </w:tc>
        <w:tc>
          <w:tcPr>
            <w:tcW w:w="1746" w:type="dxa"/>
            <w:vAlign w:val="center"/>
          </w:tcPr>
          <w:p w14:paraId="24C130A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-0.07</w:t>
            </w:r>
          </w:p>
        </w:tc>
        <w:tc>
          <w:tcPr>
            <w:tcW w:w="1434" w:type="dxa"/>
            <w:vAlign w:val="center"/>
          </w:tcPr>
          <w:p w14:paraId="2273A04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0.07</w:t>
            </w:r>
          </w:p>
        </w:tc>
        <w:tc>
          <w:tcPr>
            <w:tcW w:w="1559" w:type="dxa"/>
            <w:vAlign w:val="center"/>
          </w:tcPr>
          <w:p w14:paraId="48D88D1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-0.20</w:t>
            </w:r>
          </w:p>
        </w:tc>
        <w:tc>
          <w:tcPr>
            <w:tcW w:w="1484" w:type="dxa"/>
            <w:vAlign w:val="center"/>
          </w:tcPr>
          <w:p w14:paraId="36A8DE1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0.06</w:t>
            </w:r>
          </w:p>
        </w:tc>
      </w:tr>
      <w:tr w:rsidR="00216DB0" w:rsidRPr="00A9658B" w14:paraId="666635FC" w14:textId="77777777" w:rsidTr="006C04C4">
        <w:trPr>
          <w:jc w:val="center"/>
        </w:trPr>
        <w:tc>
          <w:tcPr>
            <w:tcW w:w="3275" w:type="dxa"/>
            <w:vAlign w:val="center"/>
          </w:tcPr>
          <w:p w14:paraId="2933A2F4"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Sulfoxaflor + sucrose 15%</w:t>
            </w:r>
          </w:p>
        </w:tc>
        <w:tc>
          <w:tcPr>
            <w:tcW w:w="1746" w:type="dxa"/>
            <w:vAlign w:val="center"/>
          </w:tcPr>
          <w:p w14:paraId="3CFF416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0.40</w:t>
            </w:r>
          </w:p>
        </w:tc>
        <w:tc>
          <w:tcPr>
            <w:tcW w:w="1434" w:type="dxa"/>
            <w:vAlign w:val="center"/>
          </w:tcPr>
          <w:p w14:paraId="277D19A9"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0.07</w:t>
            </w:r>
          </w:p>
        </w:tc>
        <w:tc>
          <w:tcPr>
            <w:tcW w:w="1559" w:type="dxa"/>
            <w:vAlign w:val="center"/>
          </w:tcPr>
          <w:p w14:paraId="054E2AE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0.27</w:t>
            </w:r>
          </w:p>
        </w:tc>
        <w:tc>
          <w:tcPr>
            <w:tcW w:w="1484" w:type="dxa"/>
            <w:vAlign w:val="center"/>
          </w:tcPr>
          <w:p w14:paraId="22D1D1B1"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0.53</w:t>
            </w:r>
          </w:p>
        </w:tc>
      </w:tr>
      <w:tr w:rsidR="00216DB0" w:rsidRPr="00A9658B" w14:paraId="7E25E11B" w14:textId="77777777" w:rsidTr="006C04C4">
        <w:trPr>
          <w:jc w:val="center"/>
        </w:trPr>
        <w:tc>
          <w:tcPr>
            <w:tcW w:w="3275" w:type="dxa"/>
            <w:vAlign w:val="center"/>
          </w:tcPr>
          <w:p w14:paraId="7A31F7B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day</w:t>
            </w:r>
          </w:p>
        </w:tc>
        <w:tc>
          <w:tcPr>
            <w:tcW w:w="1746" w:type="dxa"/>
            <w:vAlign w:val="center"/>
          </w:tcPr>
          <w:p w14:paraId="69F8E1EC"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0.00</w:t>
            </w:r>
          </w:p>
        </w:tc>
        <w:tc>
          <w:tcPr>
            <w:tcW w:w="1434" w:type="dxa"/>
            <w:vAlign w:val="center"/>
          </w:tcPr>
          <w:p w14:paraId="0C000EA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0.00</w:t>
            </w:r>
          </w:p>
        </w:tc>
        <w:tc>
          <w:tcPr>
            <w:tcW w:w="1559" w:type="dxa"/>
            <w:vAlign w:val="center"/>
          </w:tcPr>
          <w:p w14:paraId="793ED011"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-0.01</w:t>
            </w:r>
          </w:p>
        </w:tc>
        <w:tc>
          <w:tcPr>
            <w:tcW w:w="1484" w:type="dxa"/>
            <w:vAlign w:val="center"/>
          </w:tcPr>
          <w:p w14:paraId="79C10D3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0.00</w:t>
            </w:r>
          </w:p>
        </w:tc>
      </w:tr>
      <w:tr w:rsidR="00216DB0" w:rsidRPr="00A9658B" w14:paraId="37C6D854" w14:textId="77777777" w:rsidTr="006C04C4">
        <w:trPr>
          <w:jc w:val="center"/>
        </w:trPr>
        <w:tc>
          <w:tcPr>
            <w:tcW w:w="3275" w:type="dxa"/>
            <w:vAlign w:val="center"/>
          </w:tcPr>
          <w:p w14:paraId="0E39C41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 : day</w:t>
            </w:r>
          </w:p>
        </w:tc>
        <w:tc>
          <w:tcPr>
            <w:tcW w:w="1746" w:type="dxa"/>
            <w:vAlign w:val="center"/>
          </w:tcPr>
          <w:p w14:paraId="5923925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0.02</w:t>
            </w:r>
          </w:p>
        </w:tc>
        <w:tc>
          <w:tcPr>
            <w:tcW w:w="1434" w:type="dxa"/>
            <w:vAlign w:val="center"/>
          </w:tcPr>
          <w:p w14:paraId="44B32A51"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559" w:type="dxa"/>
            <w:vAlign w:val="center"/>
          </w:tcPr>
          <w:p w14:paraId="286B3D2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0.02</w:t>
            </w:r>
          </w:p>
        </w:tc>
        <w:tc>
          <w:tcPr>
            <w:tcW w:w="1484" w:type="dxa"/>
            <w:vAlign w:val="center"/>
          </w:tcPr>
          <w:p w14:paraId="351668F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0.03</w:t>
            </w:r>
          </w:p>
        </w:tc>
      </w:tr>
      <w:tr w:rsidR="00216DB0" w:rsidRPr="00A9658B" w14:paraId="43E69FA2" w14:textId="77777777" w:rsidTr="006C04C4">
        <w:trPr>
          <w:jc w:val="center"/>
        </w:trPr>
        <w:tc>
          <w:tcPr>
            <w:tcW w:w="3275" w:type="dxa"/>
            <w:vAlign w:val="center"/>
          </w:tcPr>
          <w:p w14:paraId="6265D24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Sulfoxaflor + sucrose 50% : day</w:t>
            </w:r>
          </w:p>
        </w:tc>
        <w:tc>
          <w:tcPr>
            <w:tcW w:w="1746" w:type="dxa"/>
            <w:vAlign w:val="center"/>
          </w:tcPr>
          <w:p w14:paraId="773FC2E1"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0.01</w:t>
            </w:r>
          </w:p>
        </w:tc>
        <w:tc>
          <w:tcPr>
            <w:tcW w:w="1434" w:type="dxa"/>
            <w:vAlign w:val="center"/>
          </w:tcPr>
          <w:p w14:paraId="6424259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559" w:type="dxa"/>
            <w:vAlign w:val="center"/>
          </w:tcPr>
          <w:p w14:paraId="59C271B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484" w:type="dxa"/>
            <w:vAlign w:val="center"/>
          </w:tcPr>
          <w:p w14:paraId="13912FE2"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0.02</w:t>
            </w:r>
          </w:p>
        </w:tc>
      </w:tr>
      <w:tr w:rsidR="00216DB0" w:rsidRPr="00A9658B" w14:paraId="07D44EB0" w14:textId="77777777" w:rsidTr="006C04C4">
        <w:trPr>
          <w:jc w:val="center"/>
        </w:trPr>
        <w:tc>
          <w:tcPr>
            <w:tcW w:w="3275" w:type="dxa"/>
            <w:vAlign w:val="center"/>
          </w:tcPr>
          <w:p w14:paraId="0186DBF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Sulfoxaflor + sucrose 15% : day</w:t>
            </w:r>
          </w:p>
        </w:tc>
        <w:tc>
          <w:tcPr>
            <w:tcW w:w="1746" w:type="dxa"/>
            <w:vAlign w:val="center"/>
          </w:tcPr>
          <w:p w14:paraId="2DB1BC4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w:t>
            </w:r>
          </w:p>
        </w:tc>
        <w:tc>
          <w:tcPr>
            <w:tcW w:w="1434" w:type="dxa"/>
            <w:vAlign w:val="center"/>
          </w:tcPr>
          <w:p w14:paraId="1691651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559" w:type="dxa"/>
            <w:vAlign w:val="center"/>
          </w:tcPr>
          <w:p w14:paraId="62E0BCAC"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0.04</w:t>
            </w:r>
          </w:p>
        </w:tc>
        <w:tc>
          <w:tcPr>
            <w:tcW w:w="1484" w:type="dxa"/>
            <w:vAlign w:val="center"/>
          </w:tcPr>
          <w:p w14:paraId="62B2FE5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0.06</w:t>
            </w:r>
          </w:p>
        </w:tc>
      </w:tr>
      <w:tr w:rsidR="00216DB0" w:rsidRPr="00A9658B" w14:paraId="2B53618D" w14:textId="77777777" w:rsidTr="006C04C4">
        <w:trPr>
          <w:jc w:val="center"/>
        </w:trPr>
        <w:tc>
          <w:tcPr>
            <w:tcW w:w="3275" w:type="dxa"/>
            <w:tcBorders>
              <w:bottom w:val="double" w:sz="4" w:space="0" w:color="auto"/>
            </w:tcBorders>
            <w:vAlign w:val="center"/>
          </w:tcPr>
          <w:p w14:paraId="76DB6BCF" w14:textId="77777777" w:rsidR="00216DB0" w:rsidRPr="00A9658B" w:rsidRDefault="00216DB0" w:rsidP="006C04C4">
            <w:pPr>
              <w:pStyle w:val="SMcaption"/>
              <w:spacing w:line="480" w:lineRule="auto"/>
              <w:rPr>
                <w:rFonts w:ascii="Arial" w:hAnsi="Arial" w:cs="Arial"/>
                <w:lang w:val="en-GB"/>
              </w:rPr>
            </w:pPr>
          </w:p>
        </w:tc>
        <w:tc>
          <w:tcPr>
            <w:tcW w:w="1746" w:type="dxa"/>
            <w:tcBorders>
              <w:bottom w:val="double" w:sz="4" w:space="0" w:color="auto"/>
            </w:tcBorders>
            <w:vAlign w:val="center"/>
          </w:tcPr>
          <w:p w14:paraId="5AC3D50A" w14:textId="77777777" w:rsidR="00216DB0" w:rsidRPr="00A9658B" w:rsidRDefault="00216DB0" w:rsidP="006C04C4">
            <w:pPr>
              <w:pStyle w:val="SMcaption"/>
              <w:spacing w:line="480" w:lineRule="auto"/>
              <w:rPr>
                <w:rFonts w:ascii="Arial" w:hAnsi="Arial" w:cs="Arial"/>
                <w:b/>
                <w:bCs/>
                <w:lang w:val="en-GB"/>
              </w:rPr>
            </w:pPr>
          </w:p>
        </w:tc>
        <w:tc>
          <w:tcPr>
            <w:tcW w:w="1434" w:type="dxa"/>
            <w:tcBorders>
              <w:bottom w:val="double" w:sz="4" w:space="0" w:color="auto"/>
            </w:tcBorders>
            <w:vAlign w:val="center"/>
          </w:tcPr>
          <w:p w14:paraId="25D0CFC1" w14:textId="77777777" w:rsidR="00216DB0" w:rsidRPr="00A9658B" w:rsidRDefault="00216DB0" w:rsidP="006C04C4">
            <w:pPr>
              <w:pStyle w:val="SMcaption"/>
              <w:spacing w:line="480" w:lineRule="auto"/>
              <w:rPr>
                <w:rFonts w:ascii="Arial" w:hAnsi="Arial" w:cs="Arial"/>
                <w:b/>
                <w:bCs/>
                <w:lang w:val="en-GB"/>
              </w:rPr>
            </w:pPr>
          </w:p>
        </w:tc>
        <w:tc>
          <w:tcPr>
            <w:tcW w:w="1559" w:type="dxa"/>
            <w:tcBorders>
              <w:bottom w:val="double" w:sz="4" w:space="0" w:color="auto"/>
            </w:tcBorders>
            <w:vAlign w:val="center"/>
          </w:tcPr>
          <w:p w14:paraId="56BEE0E6" w14:textId="77777777" w:rsidR="00216DB0" w:rsidRPr="00A9658B" w:rsidRDefault="00216DB0" w:rsidP="006C04C4">
            <w:pPr>
              <w:pStyle w:val="SMcaption"/>
              <w:spacing w:line="480" w:lineRule="auto"/>
              <w:rPr>
                <w:rFonts w:ascii="Arial" w:hAnsi="Arial" w:cs="Arial"/>
                <w:b/>
                <w:bCs/>
                <w:lang w:val="en-GB"/>
              </w:rPr>
            </w:pPr>
          </w:p>
        </w:tc>
        <w:tc>
          <w:tcPr>
            <w:tcW w:w="1484" w:type="dxa"/>
            <w:tcBorders>
              <w:bottom w:val="double" w:sz="4" w:space="0" w:color="auto"/>
            </w:tcBorders>
            <w:vAlign w:val="center"/>
          </w:tcPr>
          <w:p w14:paraId="73C6C3D3" w14:textId="77777777" w:rsidR="00216DB0" w:rsidRPr="00A9658B" w:rsidRDefault="00216DB0" w:rsidP="006C04C4">
            <w:pPr>
              <w:pStyle w:val="SMcaption"/>
              <w:spacing w:line="480" w:lineRule="auto"/>
              <w:rPr>
                <w:rFonts w:ascii="Arial" w:hAnsi="Arial" w:cs="Arial"/>
                <w:b/>
                <w:bCs/>
                <w:lang w:val="en-GB"/>
              </w:rPr>
            </w:pPr>
          </w:p>
        </w:tc>
      </w:tr>
      <w:tr w:rsidR="00216DB0" w:rsidRPr="00A9658B" w14:paraId="375BAF6A" w14:textId="77777777" w:rsidTr="006C04C4">
        <w:trPr>
          <w:jc w:val="center"/>
        </w:trPr>
        <w:tc>
          <w:tcPr>
            <w:tcW w:w="3275" w:type="dxa"/>
            <w:tcBorders>
              <w:top w:val="double" w:sz="4" w:space="0" w:color="auto"/>
              <w:bottom w:val="double" w:sz="4" w:space="0" w:color="auto"/>
            </w:tcBorders>
            <w:vAlign w:val="center"/>
          </w:tcPr>
          <w:p w14:paraId="38D2274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Sucrose consumption-</w:t>
            </w:r>
          </w:p>
          <w:p w14:paraId="7139AC7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best-case exposure</w:t>
            </w:r>
          </w:p>
        </w:tc>
        <w:tc>
          <w:tcPr>
            <w:tcW w:w="1746" w:type="dxa"/>
            <w:tcBorders>
              <w:top w:val="double" w:sz="4" w:space="0" w:color="auto"/>
              <w:bottom w:val="double" w:sz="4" w:space="0" w:color="auto"/>
            </w:tcBorders>
            <w:vAlign w:val="center"/>
          </w:tcPr>
          <w:p w14:paraId="4C99B9E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Parameter Estimate</w:t>
            </w:r>
          </w:p>
        </w:tc>
        <w:tc>
          <w:tcPr>
            <w:tcW w:w="1434" w:type="dxa"/>
            <w:tcBorders>
              <w:top w:val="double" w:sz="4" w:space="0" w:color="auto"/>
              <w:bottom w:val="double" w:sz="4" w:space="0" w:color="auto"/>
            </w:tcBorders>
            <w:vAlign w:val="center"/>
          </w:tcPr>
          <w:p w14:paraId="407EA691"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Standard Error</w:t>
            </w:r>
          </w:p>
        </w:tc>
        <w:tc>
          <w:tcPr>
            <w:tcW w:w="1559" w:type="dxa"/>
            <w:tcBorders>
              <w:top w:val="double" w:sz="4" w:space="0" w:color="auto"/>
              <w:bottom w:val="double" w:sz="4" w:space="0" w:color="auto"/>
            </w:tcBorders>
            <w:vAlign w:val="center"/>
          </w:tcPr>
          <w:p w14:paraId="55C8F0F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Lower 95% CI</w:t>
            </w:r>
          </w:p>
        </w:tc>
        <w:tc>
          <w:tcPr>
            <w:tcW w:w="1484" w:type="dxa"/>
            <w:tcBorders>
              <w:top w:val="double" w:sz="4" w:space="0" w:color="auto"/>
              <w:bottom w:val="double" w:sz="4" w:space="0" w:color="auto"/>
            </w:tcBorders>
            <w:vAlign w:val="center"/>
          </w:tcPr>
          <w:p w14:paraId="18D17AA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Upper 95% CI</w:t>
            </w:r>
          </w:p>
        </w:tc>
      </w:tr>
      <w:tr w:rsidR="00216DB0" w:rsidRPr="00A9658B" w14:paraId="68B44276" w14:textId="77777777" w:rsidTr="006C04C4">
        <w:trPr>
          <w:jc w:val="center"/>
        </w:trPr>
        <w:tc>
          <w:tcPr>
            <w:tcW w:w="3275" w:type="dxa"/>
            <w:tcBorders>
              <w:top w:val="double" w:sz="4" w:space="0" w:color="auto"/>
            </w:tcBorders>
            <w:vAlign w:val="center"/>
          </w:tcPr>
          <w:p w14:paraId="53653F5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(Intercept) Sucrose 50%</w:t>
            </w:r>
          </w:p>
        </w:tc>
        <w:tc>
          <w:tcPr>
            <w:tcW w:w="1746" w:type="dxa"/>
            <w:tcBorders>
              <w:top w:val="double" w:sz="4" w:space="0" w:color="auto"/>
            </w:tcBorders>
            <w:vAlign w:val="center"/>
          </w:tcPr>
          <w:p w14:paraId="6E3AB6A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0.31</w:t>
            </w:r>
          </w:p>
        </w:tc>
        <w:tc>
          <w:tcPr>
            <w:tcW w:w="1434" w:type="dxa"/>
            <w:tcBorders>
              <w:top w:val="double" w:sz="4" w:space="0" w:color="auto"/>
            </w:tcBorders>
            <w:vAlign w:val="center"/>
          </w:tcPr>
          <w:p w14:paraId="5D7F0A2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0.01</w:t>
            </w:r>
          </w:p>
        </w:tc>
        <w:tc>
          <w:tcPr>
            <w:tcW w:w="1559" w:type="dxa"/>
            <w:tcBorders>
              <w:top w:val="double" w:sz="4" w:space="0" w:color="auto"/>
            </w:tcBorders>
            <w:vAlign w:val="center"/>
          </w:tcPr>
          <w:p w14:paraId="6DB5450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0.30</w:t>
            </w:r>
          </w:p>
        </w:tc>
        <w:tc>
          <w:tcPr>
            <w:tcW w:w="1484" w:type="dxa"/>
            <w:tcBorders>
              <w:top w:val="double" w:sz="4" w:space="0" w:color="auto"/>
            </w:tcBorders>
            <w:vAlign w:val="center"/>
          </w:tcPr>
          <w:p w14:paraId="5E25BC4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0.33</w:t>
            </w:r>
          </w:p>
        </w:tc>
      </w:tr>
      <w:tr w:rsidR="00216DB0" w:rsidRPr="00A9658B" w14:paraId="4C3E426D" w14:textId="77777777" w:rsidTr="006C04C4">
        <w:trPr>
          <w:jc w:val="center"/>
        </w:trPr>
        <w:tc>
          <w:tcPr>
            <w:tcW w:w="3275" w:type="dxa"/>
            <w:vAlign w:val="center"/>
          </w:tcPr>
          <w:p w14:paraId="666686D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w:t>
            </w:r>
          </w:p>
        </w:tc>
        <w:tc>
          <w:tcPr>
            <w:tcW w:w="1746" w:type="dxa"/>
            <w:vAlign w:val="center"/>
          </w:tcPr>
          <w:p w14:paraId="064F4451"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-0.09</w:t>
            </w:r>
          </w:p>
        </w:tc>
        <w:tc>
          <w:tcPr>
            <w:tcW w:w="1434" w:type="dxa"/>
            <w:vAlign w:val="center"/>
          </w:tcPr>
          <w:p w14:paraId="29FC8DF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0.01</w:t>
            </w:r>
          </w:p>
        </w:tc>
        <w:tc>
          <w:tcPr>
            <w:tcW w:w="1559" w:type="dxa"/>
            <w:vAlign w:val="center"/>
          </w:tcPr>
          <w:p w14:paraId="58DF6C49"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-0.12</w:t>
            </w:r>
          </w:p>
        </w:tc>
        <w:tc>
          <w:tcPr>
            <w:tcW w:w="1484" w:type="dxa"/>
            <w:vAlign w:val="center"/>
          </w:tcPr>
          <w:p w14:paraId="0E4A1CC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-0.07</w:t>
            </w:r>
          </w:p>
        </w:tc>
      </w:tr>
      <w:tr w:rsidR="00216DB0" w:rsidRPr="00A9658B" w14:paraId="73480EF5" w14:textId="77777777" w:rsidTr="006C04C4">
        <w:trPr>
          <w:jc w:val="center"/>
        </w:trPr>
        <w:tc>
          <w:tcPr>
            <w:tcW w:w="3275" w:type="dxa"/>
            <w:vAlign w:val="center"/>
          </w:tcPr>
          <w:p w14:paraId="0B87246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Sulfoxaflor + sucrose 50%</w:t>
            </w:r>
          </w:p>
        </w:tc>
        <w:tc>
          <w:tcPr>
            <w:tcW w:w="1746" w:type="dxa"/>
            <w:vAlign w:val="center"/>
          </w:tcPr>
          <w:p w14:paraId="5A8CE80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-0.03</w:t>
            </w:r>
          </w:p>
        </w:tc>
        <w:tc>
          <w:tcPr>
            <w:tcW w:w="1434" w:type="dxa"/>
            <w:vAlign w:val="center"/>
          </w:tcPr>
          <w:p w14:paraId="6AAE0F22"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0.01</w:t>
            </w:r>
          </w:p>
        </w:tc>
        <w:tc>
          <w:tcPr>
            <w:tcW w:w="1559" w:type="dxa"/>
            <w:vAlign w:val="center"/>
          </w:tcPr>
          <w:p w14:paraId="32878D3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-0.06</w:t>
            </w:r>
          </w:p>
        </w:tc>
        <w:tc>
          <w:tcPr>
            <w:tcW w:w="1484" w:type="dxa"/>
            <w:vAlign w:val="center"/>
          </w:tcPr>
          <w:p w14:paraId="1540D56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-0.01</w:t>
            </w:r>
          </w:p>
        </w:tc>
      </w:tr>
      <w:tr w:rsidR="00216DB0" w:rsidRPr="00A9658B" w14:paraId="6EA4C704" w14:textId="77777777" w:rsidTr="006C04C4">
        <w:trPr>
          <w:jc w:val="center"/>
        </w:trPr>
        <w:tc>
          <w:tcPr>
            <w:tcW w:w="3275" w:type="dxa"/>
            <w:vAlign w:val="center"/>
          </w:tcPr>
          <w:p w14:paraId="2E72C9D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Sulfoxaflor + sucrose 15%</w:t>
            </w:r>
          </w:p>
        </w:tc>
        <w:tc>
          <w:tcPr>
            <w:tcW w:w="1746" w:type="dxa"/>
            <w:vAlign w:val="center"/>
          </w:tcPr>
          <w:p w14:paraId="04B5E1E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-0.16</w:t>
            </w:r>
          </w:p>
        </w:tc>
        <w:tc>
          <w:tcPr>
            <w:tcW w:w="1434" w:type="dxa"/>
            <w:vAlign w:val="center"/>
          </w:tcPr>
          <w:p w14:paraId="50A7EF2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0.01</w:t>
            </w:r>
          </w:p>
        </w:tc>
        <w:tc>
          <w:tcPr>
            <w:tcW w:w="1559" w:type="dxa"/>
            <w:vAlign w:val="center"/>
          </w:tcPr>
          <w:p w14:paraId="558E604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-0.19</w:t>
            </w:r>
          </w:p>
        </w:tc>
        <w:tc>
          <w:tcPr>
            <w:tcW w:w="1484" w:type="dxa"/>
            <w:vAlign w:val="center"/>
          </w:tcPr>
          <w:p w14:paraId="5210EEC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-0.13</w:t>
            </w:r>
          </w:p>
        </w:tc>
      </w:tr>
      <w:tr w:rsidR="00216DB0" w:rsidRPr="00A9658B" w14:paraId="4096C444" w14:textId="77777777" w:rsidTr="006C04C4">
        <w:trPr>
          <w:jc w:val="center"/>
        </w:trPr>
        <w:tc>
          <w:tcPr>
            <w:tcW w:w="3275" w:type="dxa"/>
            <w:vAlign w:val="center"/>
          </w:tcPr>
          <w:p w14:paraId="4273E14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day</w:t>
            </w:r>
          </w:p>
        </w:tc>
        <w:tc>
          <w:tcPr>
            <w:tcW w:w="1746" w:type="dxa"/>
            <w:vAlign w:val="center"/>
          </w:tcPr>
          <w:p w14:paraId="729678A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434" w:type="dxa"/>
            <w:vAlign w:val="center"/>
          </w:tcPr>
          <w:p w14:paraId="11A03F72"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559" w:type="dxa"/>
            <w:vAlign w:val="center"/>
          </w:tcPr>
          <w:p w14:paraId="4BAEADB0"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484" w:type="dxa"/>
            <w:vAlign w:val="center"/>
          </w:tcPr>
          <w:p w14:paraId="074A186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r>
      <w:tr w:rsidR="00216DB0" w:rsidRPr="00A9658B" w14:paraId="12331A2C" w14:textId="77777777" w:rsidTr="006C04C4">
        <w:trPr>
          <w:jc w:val="center"/>
        </w:trPr>
        <w:tc>
          <w:tcPr>
            <w:tcW w:w="3275" w:type="dxa"/>
            <w:vAlign w:val="center"/>
          </w:tcPr>
          <w:p w14:paraId="72F43BEB"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 : day</w:t>
            </w:r>
          </w:p>
        </w:tc>
        <w:tc>
          <w:tcPr>
            <w:tcW w:w="1746" w:type="dxa"/>
            <w:vAlign w:val="center"/>
          </w:tcPr>
          <w:p w14:paraId="1EAB90B2"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434" w:type="dxa"/>
            <w:vAlign w:val="center"/>
          </w:tcPr>
          <w:p w14:paraId="36DACCE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559" w:type="dxa"/>
            <w:vAlign w:val="center"/>
          </w:tcPr>
          <w:p w14:paraId="02F3F51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484" w:type="dxa"/>
            <w:vAlign w:val="center"/>
          </w:tcPr>
          <w:p w14:paraId="640E432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0.01</w:t>
            </w:r>
          </w:p>
        </w:tc>
      </w:tr>
      <w:tr w:rsidR="00216DB0" w:rsidRPr="00A9658B" w14:paraId="1C5CA917" w14:textId="77777777" w:rsidTr="006C04C4">
        <w:trPr>
          <w:jc w:val="center"/>
        </w:trPr>
        <w:tc>
          <w:tcPr>
            <w:tcW w:w="3275" w:type="dxa"/>
            <w:vAlign w:val="center"/>
          </w:tcPr>
          <w:p w14:paraId="4D7FBCC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Sulfoxaflor + sucrose 50% : day</w:t>
            </w:r>
          </w:p>
        </w:tc>
        <w:tc>
          <w:tcPr>
            <w:tcW w:w="1746" w:type="dxa"/>
            <w:vAlign w:val="center"/>
          </w:tcPr>
          <w:p w14:paraId="387A4AB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434" w:type="dxa"/>
            <w:vAlign w:val="center"/>
          </w:tcPr>
          <w:p w14:paraId="4690B382"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559" w:type="dxa"/>
            <w:vAlign w:val="center"/>
          </w:tcPr>
          <w:p w14:paraId="38434D1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484" w:type="dxa"/>
            <w:vAlign w:val="center"/>
          </w:tcPr>
          <w:p w14:paraId="08F0E3B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0.01</w:t>
            </w:r>
          </w:p>
        </w:tc>
      </w:tr>
      <w:tr w:rsidR="00216DB0" w:rsidRPr="00A9658B" w14:paraId="2E6B7B8D" w14:textId="77777777" w:rsidTr="006C04C4">
        <w:trPr>
          <w:jc w:val="center"/>
        </w:trPr>
        <w:tc>
          <w:tcPr>
            <w:tcW w:w="3275" w:type="dxa"/>
            <w:vAlign w:val="center"/>
          </w:tcPr>
          <w:p w14:paraId="29CFA76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Sulfoxaflor + sucrose 15% : day</w:t>
            </w:r>
          </w:p>
        </w:tc>
        <w:tc>
          <w:tcPr>
            <w:tcW w:w="1746" w:type="dxa"/>
            <w:vAlign w:val="center"/>
          </w:tcPr>
          <w:p w14:paraId="1E550DC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0.01</w:t>
            </w:r>
          </w:p>
        </w:tc>
        <w:tc>
          <w:tcPr>
            <w:tcW w:w="1434" w:type="dxa"/>
            <w:vAlign w:val="center"/>
          </w:tcPr>
          <w:p w14:paraId="3FFE677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0.00</w:t>
            </w:r>
          </w:p>
        </w:tc>
        <w:tc>
          <w:tcPr>
            <w:tcW w:w="1559" w:type="dxa"/>
            <w:vAlign w:val="center"/>
          </w:tcPr>
          <w:p w14:paraId="1DD3B70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0.01</w:t>
            </w:r>
          </w:p>
        </w:tc>
        <w:tc>
          <w:tcPr>
            <w:tcW w:w="1484" w:type="dxa"/>
            <w:vAlign w:val="center"/>
          </w:tcPr>
          <w:p w14:paraId="5E20E12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0.01</w:t>
            </w:r>
          </w:p>
        </w:tc>
      </w:tr>
      <w:tr w:rsidR="00216DB0" w:rsidRPr="00A9658B" w14:paraId="1841F938" w14:textId="77777777" w:rsidTr="006C04C4">
        <w:trPr>
          <w:jc w:val="center"/>
        </w:trPr>
        <w:tc>
          <w:tcPr>
            <w:tcW w:w="3275" w:type="dxa"/>
            <w:tcBorders>
              <w:bottom w:val="double" w:sz="4" w:space="0" w:color="auto"/>
            </w:tcBorders>
            <w:vAlign w:val="center"/>
          </w:tcPr>
          <w:p w14:paraId="6C6FA1E4" w14:textId="77777777" w:rsidR="00216DB0" w:rsidRPr="00A9658B" w:rsidRDefault="00216DB0" w:rsidP="006C04C4">
            <w:pPr>
              <w:pStyle w:val="SMcaption"/>
              <w:spacing w:line="480" w:lineRule="auto"/>
              <w:rPr>
                <w:rFonts w:ascii="Arial" w:hAnsi="Arial" w:cs="Arial"/>
                <w:lang w:val="en-GB"/>
              </w:rPr>
            </w:pPr>
          </w:p>
        </w:tc>
        <w:tc>
          <w:tcPr>
            <w:tcW w:w="1746" w:type="dxa"/>
            <w:tcBorders>
              <w:bottom w:val="double" w:sz="4" w:space="0" w:color="auto"/>
            </w:tcBorders>
            <w:vAlign w:val="center"/>
          </w:tcPr>
          <w:p w14:paraId="11A2A796" w14:textId="77777777" w:rsidR="00216DB0" w:rsidRPr="00A9658B" w:rsidRDefault="00216DB0" w:rsidP="006C04C4">
            <w:pPr>
              <w:pStyle w:val="SMcaption"/>
              <w:spacing w:line="480" w:lineRule="auto"/>
              <w:rPr>
                <w:rFonts w:ascii="Arial" w:hAnsi="Arial" w:cs="Arial"/>
                <w:b/>
                <w:bCs/>
                <w:lang w:val="en-GB"/>
              </w:rPr>
            </w:pPr>
          </w:p>
        </w:tc>
        <w:tc>
          <w:tcPr>
            <w:tcW w:w="1434" w:type="dxa"/>
            <w:tcBorders>
              <w:bottom w:val="double" w:sz="4" w:space="0" w:color="auto"/>
            </w:tcBorders>
            <w:vAlign w:val="center"/>
          </w:tcPr>
          <w:p w14:paraId="2803CD6E" w14:textId="77777777" w:rsidR="00216DB0" w:rsidRPr="00A9658B" w:rsidRDefault="00216DB0" w:rsidP="006C04C4">
            <w:pPr>
              <w:pStyle w:val="SMcaption"/>
              <w:spacing w:line="480" w:lineRule="auto"/>
              <w:rPr>
                <w:rFonts w:ascii="Arial" w:hAnsi="Arial" w:cs="Arial"/>
                <w:b/>
                <w:bCs/>
                <w:lang w:val="en-GB"/>
              </w:rPr>
            </w:pPr>
          </w:p>
        </w:tc>
        <w:tc>
          <w:tcPr>
            <w:tcW w:w="1559" w:type="dxa"/>
            <w:tcBorders>
              <w:bottom w:val="double" w:sz="4" w:space="0" w:color="auto"/>
            </w:tcBorders>
            <w:vAlign w:val="center"/>
          </w:tcPr>
          <w:p w14:paraId="34ECC7AF" w14:textId="77777777" w:rsidR="00216DB0" w:rsidRPr="00A9658B" w:rsidRDefault="00216DB0" w:rsidP="006C04C4">
            <w:pPr>
              <w:pStyle w:val="SMcaption"/>
              <w:spacing w:line="480" w:lineRule="auto"/>
              <w:rPr>
                <w:rFonts w:ascii="Arial" w:hAnsi="Arial" w:cs="Arial"/>
                <w:b/>
                <w:bCs/>
                <w:lang w:val="en-GB"/>
              </w:rPr>
            </w:pPr>
          </w:p>
        </w:tc>
        <w:tc>
          <w:tcPr>
            <w:tcW w:w="1484" w:type="dxa"/>
            <w:tcBorders>
              <w:bottom w:val="double" w:sz="4" w:space="0" w:color="auto"/>
            </w:tcBorders>
            <w:vAlign w:val="center"/>
          </w:tcPr>
          <w:p w14:paraId="7AB54C6D" w14:textId="77777777" w:rsidR="00216DB0" w:rsidRPr="00A9658B" w:rsidRDefault="00216DB0" w:rsidP="006C04C4">
            <w:pPr>
              <w:pStyle w:val="SMcaption"/>
              <w:spacing w:line="480" w:lineRule="auto"/>
              <w:rPr>
                <w:rFonts w:ascii="Arial" w:hAnsi="Arial" w:cs="Arial"/>
                <w:b/>
                <w:bCs/>
                <w:lang w:val="en-GB"/>
              </w:rPr>
            </w:pPr>
          </w:p>
        </w:tc>
      </w:tr>
      <w:tr w:rsidR="00216DB0" w:rsidRPr="00A9658B" w14:paraId="69B0A5EB" w14:textId="77777777" w:rsidTr="006C04C4">
        <w:trPr>
          <w:jc w:val="center"/>
        </w:trPr>
        <w:tc>
          <w:tcPr>
            <w:tcW w:w="3275" w:type="dxa"/>
            <w:tcBorders>
              <w:top w:val="double" w:sz="4" w:space="0" w:color="auto"/>
              <w:bottom w:val="double" w:sz="4" w:space="0" w:color="auto"/>
            </w:tcBorders>
            <w:vAlign w:val="center"/>
          </w:tcPr>
          <w:p w14:paraId="3602AA7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Ovary development -</w:t>
            </w:r>
          </w:p>
          <w:p w14:paraId="1F5372C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worst-case exposure</w:t>
            </w:r>
          </w:p>
        </w:tc>
        <w:tc>
          <w:tcPr>
            <w:tcW w:w="1746" w:type="dxa"/>
            <w:tcBorders>
              <w:top w:val="double" w:sz="4" w:space="0" w:color="auto"/>
              <w:bottom w:val="double" w:sz="4" w:space="0" w:color="auto"/>
            </w:tcBorders>
            <w:vAlign w:val="center"/>
          </w:tcPr>
          <w:p w14:paraId="5F65F47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Parameter Estimate</w:t>
            </w:r>
          </w:p>
        </w:tc>
        <w:tc>
          <w:tcPr>
            <w:tcW w:w="1434" w:type="dxa"/>
            <w:tcBorders>
              <w:top w:val="double" w:sz="4" w:space="0" w:color="auto"/>
              <w:bottom w:val="double" w:sz="4" w:space="0" w:color="auto"/>
            </w:tcBorders>
            <w:vAlign w:val="center"/>
          </w:tcPr>
          <w:p w14:paraId="65601BF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Standard Error</w:t>
            </w:r>
          </w:p>
        </w:tc>
        <w:tc>
          <w:tcPr>
            <w:tcW w:w="1559" w:type="dxa"/>
            <w:tcBorders>
              <w:top w:val="double" w:sz="4" w:space="0" w:color="auto"/>
              <w:bottom w:val="double" w:sz="4" w:space="0" w:color="auto"/>
            </w:tcBorders>
            <w:vAlign w:val="center"/>
          </w:tcPr>
          <w:p w14:paraId="331EEA4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Lower 95% CI</w:t>
            </w:r>
          </w:p>
        </w:tc>
        <w:tc>
          <w:tcPr>
            <w:tcW w:w="1484" w:type="dxa"/>
            <w:tcBorders>
              <w:top w:val="double" w:sz="4" w:space="0" w:color="auto"/>
              <w:bottom w:val="double" w:sz="4" w:space="0" w:color="auto"/>
            </w:tcBorders>
            <w:vAlign w:val="center"/>
          </w:tcPr>
          <w:p w14:paraId="440E0A5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Upper 95% CI</w:t>
            </w:r>
          </w:p>
        </w:tc>
      </w:tr>
      <w:tr w:rsidR="00216DB0" w:rsidRPr="00A9658B" w14:paraId="4CB262E9" w14:textId="77777777" w:rsidTr="006C04C4">
        <w:trPr>
          <w:jc w:val="center"/>
        </w:trPr>
        <w:tc>
          <w:tcPr>
            <w:tcW w:w="3275" w:type="dxa"/>
            <w:tcBorders>
              <w:top w:val="double" w:sz="4" w:space="0" w:color="auto"/>
            </w:tcBorders>
            <w:vAlign w:val="center"/>
          </w:tcPr>
          <w:p w14:paraId="38DA062F"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(Intercept) Sucrose 50%</w:t>
            </w:r>
          </w:p>
        </w:tc>
        <w:tc>
          <w:tcPr>
            <w:tcW w:w="1746" w:type="dxa"/>
            <w:tcBorders>
              <w:top w:val="double" w:sz="4" w:space="0" w:color="auto"/>
            </w:tcBorders>
            <w:vAlign w:val="center"/>
          </w:tcPr>
          <w:p w14:paraId="1F2BFC70"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2.61</w:t>
            </w:r>
          </w:p>
        </w:tc>
        <w:tc>
          <w:tcPr>
            <w:tcW w:w="1434" w:type="dxa"/>
            <w:tcBorders>
              <w:top w:val="double" w:sz="4" w:space="0" w:color="auto"/>
            </w:tcBorders>
            <w:vAlign w:val="center"/>
          </w:tcPr>
          <w:p w14:paraId="75801379"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2.21</w:t>
            </w:r>
          </w:p>
        </w:tc>
        <w:tc>
          <w:tcPr>
            <w:tcW w:w="1559" w:type="dxa"/>
            <w:tcBorders>
              <w:top w:val="double" w:sz="4" w:space="0" w:color="auto"/>
            </w:tcBorders>
            <w:vAlign w:val="center"/>
          </w:tcPr>
          <w:p w14:paraId="4D78116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-1.72</w:t>
            </w:r>
          </w:p>
        </w:tc>
        <w:tc>
          <w:tcPr>
            <w:tcW w:w="1484" w:type="dxa"/>
            <w:tcBorders>
              <w:top w:val="double" w:sz="4" w:space="0" w:color="auto"/>
            </w:tcBorders>
            <w:vAlign w:val="center"/>
          </w:tcPr>
          <w:p w14:paraId="12406D6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6.95</w:t>
            </w:r>
          </w:p>
        </w:tc>
      </w:tr>
      <w:tr w:rsidR="00216DB0" w:rsidRPr="00A9658B" w14:paraId="5E1735C3" w14:textId="77777777" w:rsidTr="006C04C4">
        <w:trPr>
          <w:jc w:val="center"/>
        </w:trPr>
        <w:tc>
          <w:tcPr>
            <w:tcW w:w="3275" w:type="dxa"/>
            <w:vAlign w:val="center"/>
          </w:tcPr>
          <w:p w14:paraId="7289519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w:t>
            </w:r>
          </w:p>
        </w:tc>
        <w:tc>
          <w:tcPr>
            <w:tcW w:w="1746" w:type="dxa"/>
            <w:vAlign w:val="center"/>
          </w:tcPr>
          <w:p w14:paraId="190C22F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-0.57</w:t>
            </w:r>
          </w:p>
        </w:tc>
        <w:tc>
          <w:tcPr>
            <w:tcW w:w="1434" w:type="dxa"/>
            <w:vAlign w:val="center"/>
          </w:tcPr>
          <w:p w14:paraId="01A62331"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2.32</w:t>
            </w:r>
          </w:p>
        </w:tc>
        <w:tc>
          <w:tcPr>
            <w:tcW w:w="1559" w:type="dxa"/>
            <w:vAlign w:val="center"/>
          </w:tcPr>
          <w:p w14:paraId="5DA0D0E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-5.12</w:t>
            </w:r>
          </w:p>
        </w:tc>
        <w:tc>
          <w:tcPr>
            <w:tcW w:w="1484" w:type="dxa"/>
            <w:vAlign w:val="center"/>
          </w:tcPr>
          <w:p w14:paraId="7D7A763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3.98</w:t>
            </w:r>
          </w:p>
        </w:tc>
      </w:tr>
      <w:tr w:rsidR="00216DB0" w:rsidRPr="00A9658B" w14:paraId="7E500030" w14:textId="77777777" w:rsidTr="006C04C4">
        <w:trPr>
          <w:jc w:val="center"/>
        </w:trPr>
        <w:tc>
          <w:tcPr>
            <w:tcW w:w="3275" w:type="dxa"/>
            <w:vAlign w:val="center"/>
          </w:tcPr>
          <w:p w14:paraId="3B7662D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size</w:t>
            </w:r>
          </w:p>
        </w:tc>
        <w:tc>
          <w:tcPr>
            <w:tcW w:w="1746" w:type="dxa"/>
            <w:vAlign w:val="center"/>
          </w:tcPr>
          <w:p w14:paraId="47B9B1C2"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-0.08</w:t>
            </w:r>
          </w:p>
        </w:tc>
        <w:tc>
          <w:tcPr>
            <w:tcW w:w="1434" w:type="dxa"/>
            <w:vAlign w:val="center"/>
          </w:tcPr>
          <w:p w14:paraId="39E5446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0.45</w:t>
            </w:r>
          </w:p>
        </w:tc>
        <w:tc>
          <w:tcPr>
            <w:tcW w:w="1559" w:type="dxa"/>
            <w:vAlign w:val="center"/>
          </w:tcPr>
          <w:p w14:paraId="2B7E16F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-0.96</w:t>
            </w:r>
          </w:p>
        </w:tc>
        <w:tc>
          <w:tcPr>
            <w:tcW w:w="1484" w:type="dxa"/>
            <w:vAlign w:val="center"/>
          </w:tcPr>
          <w:p w14:paraId="1F43924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0.80</w:t>
            </w:r>
          </w:p>
        </w:tc>
      </w:tr>
      <w:tr w:rsidR="00216DB0" w:rsidRPr="00A9658B" w14:paraId="4B0176F5" w14:textId="77777777" w:rsidTr="006C04C4">
        <w:trPr>
          <w:jc w:val="center"/>
        </w:trPr>
        <w:tc>
          <w:tcPr>
            <w:tcW w:w="3275" w:type="dxa"/>
            <w:vAlign w:val="center"/>
          </w:tcPr>
          <w:p w14:paraId="5E243370"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 : size</w:t>
            </w:r>
          </w:p>
        </w:tc>
        <w:tc>
          <w:tcPr>
            <w:tcW w:w="1746" w:type="dxa"/>
            <w:vAlign w:val="center"/>
          </w:tcPr>
          <w:p w14:paraId="2DD62F39"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0.09</w:t>
            </w:r>
          </w:p>
        </w:tc>
        <w:tc>
          <w:tcPr>
            <w:tcW w:w="1434" w:type="dxa"/>
            <w:vAlign w:val="center"/>
          </w:tcPr>
          <w:p w14:paraId="0CDE67E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0.47</w:t>
            </w:r>
          </w:p>
        </w:tc>
        <w:tc>
          <w:tcPr>
            <w:tcW w:w="1559" w:type="dxa"/>
            <w:vAlign w:val="center"/>
          </w:tcPr>
          <w:p w14:paraId="4B44428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-0.83</w:t>
            </w:r>
          </w:p>
        </w:tc>
        <w:tc>
          <w:tcPr>
            <w:tcW w:w="1484" w:type="dxa"/>
            <w:vAlign w:val="center"/>
          </w:tcPr>
          <w:p w14:paraId="14BA52A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1.01</w:t>
            </w:r>
          </w:p>
        </w:tc>
      </w:tr>
      <w:tr w:rsidR="00216DB0" w:rsidRPr="00A9658B" w14:paraId="3F4BE4D3" w14:textId="77777777" w:rsidTr="006C04C4">
        <w:trPr>
          <w:jc w:val="center"/>
        </w:trPr>
        <w:tc>
          <w:tcPr>
            <w:tcW w:w="3275" w:type="dxa"/>
            <w:tcBorders>
              <w:bottom w:val="double" w:sz="4" w:space="0" w:color="auto"/>
            </w:tcBorders>
            <w:vAlign w:val="center"/>
          </w:tcPr>
          <w:p w14:paraId="123D67E1" w14:textId="77777777" w:rsidR="00216DB0" w:rsidRPr="00A9658B" w:rsidRDefault="00216DB0" w:rsidP="006C04C4">
            <w:pPr>
              <w:pStyle w:val="SMcaption"/>
              <w:spacing w:line="480" w:lineRule="auto"/>
              <w:rPr>
                <w:rFonts w:ascii="Arial" w:hAnsi="Arial" w:cs="Arial"/>
                <w:lang w:val="en-GB"/>
              </w:rPr>
            </w:pPr>
          </w:p>
        </w:tc>
        <w:tc>
          <w:tcPr>
            <w:tcW w:w="1746" w:type="dxa"/>
            <w:tcBorders>
              <w:bottom w:val="double" w:sz="4" w:space="0" w:color="auto"/>
            </w:tcBorders>
            <w:vAlign w:val="center"/>
          </w:tcPr>
          <w:p w14:paraId="58C6D22B" w14:textId="77777777" w:rsidR="00216DB0" w:rsidRPr="00A9658B" w:rsidRDefault="00216DB0" w:rsidP="006C04C4">
            <w:pPr>
              <w:pStyle w:val="SMcaption"/>
              <w:spacing w:line="480" w:lineRule="auto"/>
              <w:rPr>
                <w:rFonts w:ascii="Arial" w:hAnsi="Arial" w:cs="Arial"/>
                <w:b/>
                <w:bCs/>
                <w:lang w:val="en-GB"/>
              </w:rPr>
            </w:pPr>
          </w:p>
        </w:tc>
        <w:tc>
          <w:tcPr>
            <w:tcW w:w="1434" w:type="dxa"/>
            <w:tcBorders>
              <w:bottom w:val="double" w:sz="4" w:space="0" w:color="auto"/>
            </w:tcBorders>
            <w:vAlign w:val="center"/>
          </w:tcPr>
          <w:p w14:paraId="5E7994A2" w14:textId="77777777" w:rsidR="00216DB0" w:rsidRPr="00A9658B" w:rsidRDefault="00216DB0" w:rsidP="006C04C4">
            <w:pPr>
              <w:pStyle w:val="SMcaption"/>
              <w:spacing w:line="480" w:lineRule="auto"/>
              <w:rPr>
                <w:rFonts w:ascii="Arial" w:hAnsi="Arial" w:cs="Arial"/>
                <w:b/>
                <w:bCs/>
                <w:lang w:val="en-GB"/>
              </w:rPr>
            </w:pPr>
          </w:p>
        </w:tc>
        <w:tc>
          <w:tcPr>
            <w:tcW w:w="1559" w:type="dxa"/>
            <w:tcBorders>
              <w:bottom w:val="double" w:sz="4" w:space="0" w:color="auto"/>
            </w:tcBorders>
            <w:vAlign w:val="center"/>
          </w:tcPr>
          <w:p w14:paraId="794802F5" w14:textId="77777777" w:rsidR="00216DB0" w:rsidRPr="00A9658B" w:rsidRDefault="00216DB0" w:rsidP="006C04C4">
            <w:pPr>
              <w:pStyle w:val="SMcaption"/>
              <w:spacing w:line="480" w:lineRule="auto"/>
              <w:rPr>
                <w:rFonts w:ascii="Arial" w:hAnsi="Arial" w:cs="Arial"/>
                <w:b/>
                <w:bCs/>
                <w:lang w:val="en-GB"/>
              </w:rPr>
            </w:pPr>
          </w:p>
        </w:tc>
        <w:tc>
          <w:tcPr>
            <w:tcW w:w="1484" w:type="dxa"/>
            <w:tcBorders>
              <w:bottom w:val="double" w:sz="4" w:space="0" w:color="auto"/>
            </w:tcBorders>
            <w:vAlign w:val="center"/>
          </w:tcPr>
          <w:p w14:paraId="5AA677B9" w14:textId="77777777" w:rsidR="00216DB0" w:rsidRPr="00A9658B" w:rsidRDefault="00216DB0" w:rsidP="006C04C4">
            <w:pPr>
              <w:pStyle w:val="SMcaption"/>
              <w:spacing w:line="480" w:lineRule="auto"/>
              <w:rPr>
                <w:rFonts w:ascii="Arial" w:hAnsi="Arial" w:cs="Arial"/>
                <w:b/>
                <w:bCs/>
                <w:lang w:val="en-GB"/>
              </w:rPr>
            </w:pPr>
          </w:p>
        </w:tc>
      </w:tr>
      <w:tr w:rsidR="00216DB0" w:rsidRPr="00A9658B" w14:paraId="045B2105" w14:textId="77777777" w:rsidTr="006C04C4">
        <w:trPr>
          <w:jc w:val="center"/>
        </w:trPr>
        <w:tc>
          <w:tcPr>
            <w:tcW w:w="3275" w:type="dxa"/>
            <w:tcBorders>
              <w:top w:val="double" w:sz="4" w:space="0" w:color="auto"/>
              <w:bottom w:val="double" w:sz="4" w:space="0" w:color="auto"/>
            </w:tcBorders>
            <w:vAlign w:val="center"/>
          </w:tcPr>
          <w:p w14:paraId="5D964CB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Ovary development -</w:t>
            </w:r>
          </w:p>
          <w:p w14:paraId="6A09EF0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best-case exposure</w:t>
            </w:r>
          </w:p>
        </w:tc>
        <w:tc>
          <w:tcPr>
            <w:tcW w:w="1746" w:type="dxa"/>
            <w:tcBorders>
              <w:top w:val="double" w:sz="4" w:space="0" w:color="auto"/>
              <w:bottom w:val="double" w:sz="4" w:space="0" w:color="auto"/>
            </w:tcBorders>
            <w:vAlign w:val="center"/>
          </w:tcPr>
          <w:p w14:paraId="1A24DF7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Parameter Estimate</w:t>
            </w:r>
          </w:p>
        </w:tc>
        <w:tc>
          <w:tcPr>
            <w:tcW w:w="1434" w:type="dxa"/>
            <w:tcBorders>
              <w:top w:val="double" w:sz="4" w:space="0" w:color="auto"/>
              <w:bottom w:val="double" w:sz="4" w:space="0" w:color="auto"/>
            </w:tcBorders>
            <w:vAlign w:val="center"/>
          </w:tcPr>
          <w:p w14:paraId="139E1AAC"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Standard Error</w:t>
            </w:r>
          </w:p>
        </w:tc>
        <w:tc>
          <w:tcPr>
            <w:tcW w:w="1559" w:type="dxa"/>
            <w:tcBorders>
              <w:top w:val="double" w:sz="4" w:space="0" w:color="auto"/>
              <w:bottom w:val="double" w:sz="4" w:space="0" w:color="auto"/>
            </w:tcBorders>
            <w:vAlign w:val="center"/>
          </w:tcPr>
          <w:p w14:paraId="3371F9AC"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Lower 95% CI</w:t>
            </w:r>
          </w:p>
        </w:tc>
        <w:tc>
          <w:tcPr>
            <w:tcW w:w="1484" w:type="dxa"/>
            <w:tcBorders>
              <w:top w:val="double" w:sz="4" w:space="0" w:color="auto"/>
              <w:bottom w:val="double" w:sz="4" w:space="0" w:color="auto"/>
            </w:tcBorders>
            <w:vAlign w:val="center"/>
          </w:tcPr>
          <w:p w14:paraId="36841660"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Upper 95% CI</w:t>
            </w:r>
          </w:p>
        </w:tc>
      </w:tr>
      <w:tr w:rsidR="00216DB0" w:rsidRPr="00A9658B" w14:paraId="24B5FF24" w14:textId="77777777" w:rsidTr="006C04C4">
        <w:trPr>
          <w:jc w:val="center"/>
        </w:trPr>
        <w:tc>
          <w:tcPr>
            <w:tcW w:w="3275" w:type="dxa"/>
            <w:tcBorders>
              <w:top w:val="double" w:sz="4" w:space="0" w:color="auto"/>
            </w:tcBorders>
            <w:vAlign w:val="center"/>
          </w:tcPr>
          <w:p w14:paraId="370E5C83"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(Intercept) Sucrose 50%</w:t>
            </w:r>
          </w:p>
        </w:tc>
        <w:tc>
          <w:tcPr>
            <w:tcW w:w="1746" w:type="dxa"/>
            <w:tcBorders>
              <w:top w:val="double" w:sz="4" w:space="0" w:color="auto"/>
            </w:tcBorders>
            <w:vAlign w:val="center"/>
          </w:tcPr>
          <w:p w14:paraId="3CFFE10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-0.83</w:t>
            </w:r>
          </w:p>
        </w:tc>
        <w:tc>
          <w:tcPr>
            <w:tcW w:w="1434" w:type="dxa"/>
            <w:tcBorders>
              <w:top w:val="double" w:sz="4" w:space="0" w:color="auto"/>
            </w:tcBorders>
            <w:vAlign w:val="center"/>
          </w:tcPr>
          <w:p w14:paraId="3F69E3A0"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4.03</w:t>
            </w:r>
          </w:p>
        </w:tc>
        <w:tc>
          <w:tcPr>
            <w:tcW w:w="1559" w:type="dxa"/>
            <w:tcBorders>
              <w:top w:val="double" w:sz="4" w:space="0" w:color="auto"/>
            </w:tcBorders>
            <w:vAlign w:val="center"/>
          </w:tcPr>
          <w:p w14:paraId="5C4E4F89"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-8.73</w:t>
            </w:r>
          </w:p>
        </w:tc>
        <w:tc>
          <w:tcPr>
            <w:tcW w:w="1484" w:type="dxa"/>
            <w:tcBorders>
              <w:top w:val="double" w:sz="4" w:space="0" w:color="auto"/>
            </w:tcBorders>
            <w:vAlign w:val="center"/>
          </w:tcPr>
          <w:p w14:paraId="434E0F8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7.08</w:t>
            </w:r>
          </w:p>
        </w:tc>
      </w:tr>
      <w:tr w:rsidR="00216DB0" w:rsidRPr="00A9658B" w14:paraId="518A136E" w14:textId="77777777" w:rsidTr="006C04C4">
        <w:trPr>
          <w:jc w:val="center"/>
        </w:trPr>
        <w:tc>
          <w:tcPr>
            <w:tcW w:w="3275" w:type="dxa"/>
            <w:vAlign w:val="center"/>
          </w:tcPr>
          <w:p w14:paraId="7509C6C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w:t>
            </w:r>
          </w:p>
        </w:tc>
        <w:tc>
          <w:tcPr>
            <w:tcW w:w="1746" w:type="dxa"/>
            <w:vAlign w:val="center"/>
          </w:tcPr>
          <w:p w14:paraId="131C34D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-2.03</w:t>
            </w:r>
          </w:p>
        </w:tc>
        <w:tc>
          <w:tcPr>
            <w:tcW w:w="1434" w:type="dxa"/>
            <w:vAlign w:val="center"/>
          </w:tcPr>
          <w:p w14:paraId="3C24B0F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4.19</w:t>
            </w:r>
          </w:p>
        </w:tc>
        <w:tc>
          <w:tcPr>
            <w:tcW w:w="1559" w:type="dxa"/>
            <w:vAlign w:val="center"/>
          </w:tcPr>
          <w:p w14:paraId="66A5D3C9"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-10.25</w:t>
            </w:r>
          </w:p>
        </w:tc>
        <w:tc>
          <w:tcPr>
            <w:tcW w:w="1484" w:type="dxa"/>
            <w:vAlign w:val="center"/>
          </w:tcPr>
          <w:p w14:paraId="02BAC0F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6.20</w:t>
            </w:r>
          </w:p>
        </w:tc>
      </w:tr>
      <w:tr w:rsidR="00216DB0" w:rsidRPr="00A9658B" w14:paraId="6089E49D" w14:textId="77777777" w:rsidTr="006C04C4">
        <w:trPr>
          <w:jc w:val="center"/>
        </w:trPr>
        <w:tc>
          <w:tcPr>
            <w:tcW w:w="3275" w:type="dxa"/>
            <w:vAlign w:val="center"/>
          </w:tcPr>
          <w:p w14:paraId="39185049"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Sulfoxaflor + sucrose 50%</w:t>
            </w:r>
          </w:p>
        </w:tc>
        <w:tc>
          <w:tcPr>
            <w:tcW w:w="1746" w:type="dxa"/>
            <w:vAlign w:val="center"/>
          </w:tcPr>
          <w:p w14:paraId="74CCCB8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-0.96</w:t>
            </w:r>
          </w:p>
        </w:tc>
        <w:tc>
          <w:tcPr>
            <w:tcW w:w="1434" w:type="dxa"/>
            <w:vAlign w:val="center"/>
          </w:tcPr>
          <w:p w14:paraId="6FA8A6B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3.98</w:t>
            </w:r>
          </w:p>
        </w:tc>
        <w:tc>
          <w:tcPr>
            <w:tcW w:w="1559" w:type="dxa"/>
            <w:vAlign w:val="center"/>
          </w:tcPr>
          <w:p w14:paraId="341004C2"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-8.77</w:t>
            </w:r>
          </w:p>
        </w:tc>
        <w:tc>
          <w:tcPr>
            <w:tcW w:w="1484" w:type="dxa"/>
            <w:vAlign w:val="center"/>
          </w:tcPr>
          <w:p w14:paraId="65935752"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6.85</w:t>
            </w:r>
          </w:p>
        </w:tc>
      </w:tr>
      <w:tr w:rsidR="00216DB0" w:rsidRPr="00A9658B" w14:paraId="1BE70448" w14:textId="77777777" w:rsidTr="006C04C4">
        <w:trPr>
          <w:jc w:val="center"/>
        </w:trPr>
        <w:tc>
          <w:tcPr>
            <w:tcW w:w="3275" w:type="dxa"/>
            <w:vAlign w:val="center"/>
          </w:tcPr>
          <w:p w14:paraId="25145698"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Sulfoxaflor + sucrose 15%</w:t>
            </w:r>
          </w:p>
        </w:tc>
        <w:tc>
          <w:tcPr>
            <w:tcW w:w="1746" w:type="dxa"/>
            <w:vAlign w:val="center"/>
          </w:tcPr>
          <w:p w14:paraId="184ACCD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-2.54</w:t>
            </w:r>
          </w:p>
        </w:tc>
        <w:tc>
          <w:tcPr>
            <w:tcW w:w="1434" w:type="dxa"/>
            <w:vAlign w:val="center"/>
          </w:tcPr>
          <w:p w14:paraId="08A1938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5.38</w:t>
            </w:r>
          </w:p>
        </w:tc>
        <w:tc>
          <w:tcPr>
            <w:tcW w:w="1559" w:type="dxa"/>
            <w:vAlign w:val="center"/>
          </w:tcPr>
          <w:p w14:paraId="39A63F39"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-13.09</w:t>
            </w:r>
          </w:p>
        </w:tc>
        <w:tc>
          <w:tcPr>
            <w:tcW w:w="1484" w:type="dxa"/>
            <w:vAlign w:val="center"/>
          </w:tcPr>
          <w:p w14:paraId="39D42D9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8.02</w:t>
            </w:r>
          </w:p>
        </w:tc>
      </w:tr>
      <w:tr w:rsidR="00216DB0" w:rsidRPr="00A9658B" w14:paraId="593E887F" w14:textId="77777777" w:rsidTr="006C04C4">
        <w:trPr>
          <w:jc w:val="center"/>
        </w:trPr>
        <w:tc>
          <w:tcPr>
            <w:tcW w:w="3275" w:type="dxa"/>
            <w:vAlign w:val="center"/>
          </w:tcPr>
          <w:p w14:paraId="089BF7A1"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size</w:t>
            </w:r>
          </w:p>
        </w:tc>
        <w:tc>
          <w:tcPr>
            <w:tcW w:w="1746" w:type="dxa"/>
            <w:vAlign w:val="center"/>
          </w:tcPr>
          <w:p w14:paraId="62779B2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0.69</w:t>
            </w:r>
          </w:p>
        </w:tc>
        <w:tc>
          <w:tcPr>
            <w:tcW w:w="1434" w:type="dxa"/>
            <w:vAlign w:val="center"/>
          </w:tcPr>
          <w:p w14:paraId="2188F65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0.84</w:t>
            </w:r>
          </w:p>
        </w:tc>
        <w:tc>
          <w:tcPr>
            <w:tcW w:w="1559" w:type="dxa"/>
            <w:vAlign w:val="center"/>
          </w:tcPr>
          <w:p w14:paraId="1E5E93F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-0.95</w:t>
            </w:r>
          </w:p>
        </w:tc>
        <w:tc>
          <w:tcPr>
            <w:tcW w:w="1484" w:type="dxa"/>
            <w:vAlign w:val="center"/>
          </w:tcPr>
          <w:p w14:paraId="2D600F7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2.33</w:t>
            </w:r>
          </w:p>
        </w:tc>
      </w:tr>
      <w:tr w:rsidR="00216DB0" w:rsidRPr="00A9658B" w14:paraId="25BB0F26" w14:textId="77777777" w:rsidTr="006C04C4">
        <w:trPr>
          <w:jc w:val="center"/>
        </w:trPr>
        <w:tc>
          <w:tcPr>
            <w:tcW w:w="3275" w:type="dxa"/>
            <w:vAlign w:val="center"/>
          </w:tcPr>
          <w:p w14:paraId="4F074D6C"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 : size</w:t>
            </w:r>
          </w:p>
        </w:tc>
        <w:tc>
          <w:tcPr>
            <w:tcW w:w="1746" w:type="dxa"/>
            <w:vAlign w:val="center"/>
          </w:tcPr>
          <w:p w14:paraId="6632078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0.32</w:t>
            </w:r>
          </w:p>
        </w:tc>
        <w:tc>
          <w:tcPr>
            <w:tcW w:w="1434" w:type="dxa"/>
            <w:vAlign w:val="center"/>
          </w:tcPr>
          <w:p w14:paraId="28583B2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0.87</w:t>
            </w:r>
          </w:p>
        </w:tc>
        <w:tc>
          <w:tcPr>
            <w:tcW w:w="1559" w:type="dxa"/>
            <w:vAlign w:val="center"/>
          </w:tcPr>
          <w:p w14:paraId="5BE166CF"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-1.39</w:t>
            </w:r>
          </w:p>
        </w:tc>
        <w:tc>
          <w:tcPr>
            <w:tcW w:w="1484" w:type="dxa"/>
            <w:vAlign w:val="center"/>
          </w:tcPr>
          <w:p w14:paraId="7131FCC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2.02</w:t>
            </w:r>
          </w:p>
        </w:tc>
      </w:tr>
      <w:tr w:rsidR="00216DB0" w:rsidRPr="00A9658B" w14:paraId="3D0A8F14" w14:textId="77777777" w:rsidTr="006C04C4">
        <w:trPr>
          <w:jc w:val="center"/>
        </w:trPr>
        <w:tc>
          <w:tcPr>
            <w:tcW w:w="3275" w:type="dxa"/>
            <w:vAlign w:val="center"/>
          </w:tcPr>
          <w:p w14:paraId="1440E8C5"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Sulfoxaflor + sucrose 50% : size</w:t>
            </w:r>
          </w:p>
        </w:tc>
        <w:tc>
          <w:tcPr>
            <w:tcW w:w="1746" w:type="dxa"/>
            <w:vAlign w:val="center"/>
          </w:tcPr>
          <w:p w14:paraId="192E7761"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0.26</w:t>
            </w:r>
          </w:p>
        </w:tc>
        <w:tc>
          <w:tcPr>
            <w:tcW w:w="1434" w:type="dxa"/>
            <w:vAlign w:val="center"/>
          </w:tcPr>
          <w:p w14:paraId="26A6855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0.83</w:t>
            </w:r>
          </w:p>
        </w:tc>
        <w:tc>
          <w:tcPr>
            <w:tcW w:w="1559" w:type="dxa"/>
            <w:vAlign w:val="center"/>
          </w:tcPr>
          <w:p w14:paraId="5D56A19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-1.38</w:t>
            </w:r>
          </w:p>
        </w:tc>
        <w:tc>
          <w:tcPr>
            <w:tcW w:w="1484" w:type="dxa"/>
            <w:vAlign w:val="center"/>
          </w:tcPr>
          <w:p w14:paraId="5F82EEA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1.89</w:t>
            </w:r>
          </w:p>
        </w:tc>
      </w:tr>
      <w:tr w:rsidR="00216DB0" w:rsidRPr="00A9658B" w14:paraId="0FDBCFA2" w14:textId="77777777" w:rsidTr="006C04C4">
        <w:trPr>
          <w:jc w:val="center"/>
        </w:trPr>
        <w:tc>
          <w:tcPr>
            <w:tcW w:w="3275" w:type="dxa"/>
            <w:vAlign w:val="center"/>
          </w:tcPr>
          <w:p w14:paraId="591FC942"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Sulfoxaflor + sucrose 15% : size</w:t>
            </w:r>
          </w:p>
        </w:tc>
        <w:tc>
          <w:tcPr>
            <w:tcW w:w="1746" w:type="dxa"/>
            <w:vAlign w:val="center"/>
          </w:tcPr>
          <w:p w14:paraId="3378BE6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0.41</w:t>
            </w:r>
          </w:p>
        </w:tc>
        <w:tc>
          <w:tcPr>
            <w:tcW w:w="1434" w:type="dxa"/>
            <w:vAlign w:val="center"/>
          </w:tcPr>
          <w:p w14:paraId="3A2D053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1.12</w:t>
            </w:r>
          </w:p>
        </w:tc>
        <w:tc>
          <w:tcPr>
            <w:tcW w:w="1559" w:type="dxa"/>
            <w:vAlign w:val="center"/>
          </w:tcPr>
          <w:p w14:paraId="6C2E686C"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-1.77</w:t>
            </w:r>
          </w:p>
        </w:tc>
        <w:tc>
          <w:tcPr>
            <w:tcW w:w="1484" w:type="dxa"/>
            <w:vAlign w:val="center"/>
          </w:tcPr>
          <w:p w14:paraId="4B68D5B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2.60</w:t>
            </w:r>
          </w:p>
        </w:tc>
      </w:tr>
      <w:tr w:rsidR="00216DB0" w:rsidRPr="00A9658B" w14:paraId="22C0E24C" w14:textId="77777777" w:rsidTr="006C04C4">
        <w:trPr>
          <w:jc w:val="center"/>
        </w:trPr>
        <w:tc>
          <w:tcPr>
            <w:tcW w:w="3275" w:type="dxa"/>
            <w:tcBorders>
              <w:bottom w:val="double" w:sz="4" w:space="0" w:color="auto"/>
            </w:tcBorders>
            <w:vAlign w:val="center"/>
          </w:tcPr>
          <w:p w14:paraId="7EB940E1" w14:textId="77777777" w:rsidR="00216DB0" w:rsidRPr="00A9658B" w:rsidRDefault="00216DB0" w:rsidP="006C04C4">
            <w:pPr>
              <w:pStyle w:val="SMcaption"/>
              <w:spacing w:line="480" w:lineRule="auto"/>
              <w:rPr>
                <w:rFonts w:ascii="Arial" w:hAnsi="Arial" w:cs="Arial"/>
                <w:lang w:val="en-GB"/>
              </w:rPr>
            </w:pPr>
          </w:p>
        </w:tc>
        <w:tc>
          <w:tcPr>
            <w:tcW w:w="1746" w:type="dxa"/>
            <w:tcBorders>
              <w:bottom w:val="double" w:sz="4" w:space="0" w:color="auto"/>
            </w:tcBorders>
            <w:vAlign w:val="center"/>
          </w:tcPr>
          <w:p w14:paraId="23FAFF6F" w14:textId="77777777" w:rsidR="00216DB0" w:rsidRPr="00A9658B" w:rsidRDefault="00216DB0" w:rsidP="006C04C4">
            <w:pPr>
              <w:pStyle w:val="SMcaption"/>
              <w:spacing w:line="480" w:lineRule="auto"/>
              <w:rPr>
                <w:rFonts w:ascii="Arial" w:hAnsi="Arial" w:cs="Arial"/>
                <w:b/>
                <w:bCs/>
                <w:lang w:val="en-GB"/>
              </w:rPr>
            </w:pPr>
          </w:p>
        </w:tc>
        <w:tc>
          <w:tcPr>
            <w:tcW w:w="1434" w:type="dxa"/>
            <w:tcBorders>
              <w:bottom w:val="double" w:sz="4" w:space="0" w:color="auto"/>
            </w:tcBorders>
            <w:vAlign w:val="center"/>
          </w:tcPr>
          <w:p w14:paraId="6F261D5D" w14:textId="77777777" w:rsidR="00216DB0" w:rsidRPr="00A9658B" w:rsidRDefault="00216DB0" w:rsidP="006C04C4">
            <w:pPr>
              <w:pStyle w:val="SMcaption"/>
              <w:spacing w:line="480" w:lineRule="auto"/>
              <w:rPr>
                <w:rFonts w:ascii="Arial" w:hAnsi="Arial" w:cs="Arial"/>
                <w:b/>
                <w:bCs/>
                <w:lang w:val="en-GB"/>
              </w:rPr>
            </w:pPr>
          </w:p>
        </w:tc>
        <w:tc>
          <w:tcPr>
            <w:tcW w:w="1559" w:type="dxa"/>
            <w:tcBorders>
              <w:bottom w:val="double" w:sz="4" w:space="0" w:color="auto"/>
            </w:tcBorders>
            <w:vAlign w:val="center"/>
          </w:tcPr>
          <w:p w14:paraId="24416309" w14:textId="77777777" w:rsidR="00216DB0" w:rsidRPr="00A9658B" w:rsidRDefault="00216DB0" w:rsidP="006C04C4">
            <w:pPr>
              <w:pStyle w:val="SMcaption"/>
              <w:spacing w:line="480" w:lineRule="auto"/>
              <w:rPr>
                <w:rFonts w:ascii="Arial" w:hAnsi="Arial" w:cs="Arial"/>
                <w:b/>
                <w:bCs/>
                <w:lang w:val="en-GB"/>
              </w:rPr>
            </w:pPr>
          </w:p>
        </w:tc>
        <w:tc>
          <w:tcPr>
            <w:tcW w:w="1484" w:type="dxa"/>
            <w:tcBorders>
              <w:bottom w:val="double" w:sz="4" w:space="0" w:color="auto"/>
            </w:tcBorders>
            <w:vAlign w:val="center"/>
          </w:tcPr>
          <w:p w14:paraId="7B81199F" w14:textId="77777777" w:rsidR="00216DB0" w:rsidRPr="00A9658B" w:rsidRDefault="00216DB0" w:rsidP="006C04C4">
            <w:pPr>
              <w:pStyle w:val="SMcaption"/>
              <w:spacing w:line="480" w:lineRule="auto"/>
              <w:rPr>
                <w:rFonts w:ascii="Arial" w:hAnsi="Arial" w:cs="Arial"/>
                <w:b/>
                <w:bCs/>
                <w:lang w:val="en-GB"/>
              </w:rPr>
            </w:pPr>
          </w:p>
        </w:tc>
      </w:tr>
      <w:tr w:rsidR="00216DB0" w:rsidRPr="00A9658B" w14:paraId="23DDE4D3" w14:textId="77777777" w:rsidTr="006C04C4">
        <w:trPr>
          <w:jc w:val="center"/>
        </w:trPr>
        <w:tc>
          <w:tcPr>
            <w:tcW w:w="3275" w:type="dxa"/>
            <w:tcBorders>
              <w:top w:val="double" w:sz="4" w:space="0" w:color="auto"/>
              <w:bottom w:val="double" w:sz="4" w:space="0" w:color="auto"/>
            </w:tcBorders>
            <w:vAlign w:val="center"/>
          </w:tcPr>
          <w:p w14:paraId="5CB64910"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Ovary length -</w:t>
            </w:r>
          </w:p>
          <w:p w14:paraId="581DC147"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worst-case exposure</w:t>
            </w:r>
          </w:p>
        </w:tc>
        <w:tc>
          <w:tcPr>
            <w:tcW w:w="1746" w:type="dxa"/>
            <w:tcBorders>
              <w:top w:val="double" w:sz="4" w:space="0" w:color="auto"/>
              <w:bottom w:val="double" w:sz="4" w:space="0" w:color="auto"/>
            </w:tcBorders>
            <w:vAlign w:val="center"/>
          </w:tcPr>
          <w:p w14:paraId="088CB22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Parameter Estimate</w:t>
            </w:r>
          </w:p>
        </w:tc>
        <w:tc>
          <w:tcPr>
            <w:tcW w:w="1434" w:type="dxa"/>
            <w:tcBorders>
              <w:top w:val="double" w:sz="4" w:space="0" w:color="auto"/>
              <w:bottom w:val="double" w:sz="4" w:space="0" w:color="auto"/>
            </w:tcBorders>
            <w:vAlign w:val="center"/>
          </w:tcPr>
          <w:p w14:paraId="189BA1EB"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Standard Error</w:t>
            </w:r>
          </w:p>
        </w:tc>
        <w:tc>
          <w:tcPr>
            <w:tcW w:w="1559" w:type="dxa"/>
            <w:tcBorders>
              <w:top w:val="double" w:sz="4" w:space="0" w:color="auto"/>
              <w:bottom w:val="double" w:sz="4" w:space="0" w:color="auto"/>
            </w:tcBorders>
            <w:vAlign w:val="center"/>
          </w:tcPr>
          <w:p w14:paraId="259F71BD"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Lower 95% CI</w:t>
            </w:r>
          </w:p>
        </w:tc>
        <w:tc>
          <w:tcPr>
            <w:tcW w:w="1484" w:type="dxa"/>
            <w:tcBorders>
              <w:top w:val="double" w:sz="4" w:space="0" w:color="auto"/>
              <w:bottom w:val="double" w:sz="4" w:space="0" w:color="auto"/>
            </w:tcBorders>
            <w:vAlign w:val="center"/>
          </w:tcPr>
          <w:p w14:paraId="70DB306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Upper 95% CI</w:t>
            </w:r>
          </w:p>
        </w:tc>
      </w:tr>
      <w:tr w:rsidR="00216DB0" w:rsidRPr="00A9658B" w14:paraId="50A7EC1E" w14:textId="77777777" w:rsidTr="006C04C4">
        <w:trPr>
          <w:jc w:val="center"/>
        </w:trPr>
        <w:tc>
          <w:tcPr>
            <w:tcW w:w="3275" w:type="dxa"/>
            <w:tcBorders>
              <w:top w:val="double" w:sz="4" w:space="0" w:color="auto"/>
            </w:tcBorders>
            <w:vAlign w:val="center"/>
          </w:tcPr>
          <w:p w14:paraId="12A025A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(Intercept) Sucrose 50%</w:t>
            </w:r>
          </w:p>
        </w:tc>
        <w:tc>
          <w:tcPr>
            <w:tcW w:w="1746" w:type="dxa"/>
            <w:tcBorders>
              <w:top w:val="double" w:sz="4" w:space="0" w:color="auto"/>
            </w:tcBorders>
            <w:vAlign w:val="center"/>
          </w:tcPr>
          <w:p w14:paraId="24D25270"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2.42</w:t>
            </w:r>
          </w:p>
        </w:tc>
        <w:tc>
          <w:tcPr>
            <w:tcW w:w="1434" w:type="dxa"/>
            <w:tcBorders>
              <w:top w:val="double" w:sz="4" w:space="0" w:color="auto"/>
            </w:tcBorders>
            <w:vAlign w:val="center"/>
          </w:tcPr>
          <w:p w14:paraId="33B15E71"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0.34</w:t>
            </w:r>
          </w:p>
        </w:tc>
        <w:tc>
          <w:tcPr>
            <w:tcW w:w="1559" w:type="dxa"/>
            <w:tcBorders>
              <w:top w:val="double" w:sz="4" w:space="0" w:color="auto"/>
            </w:tcBorders>
            <w:vAlign w:val="center"/>
          </w:tcPr>
          <w:p w14:paraId="3680E107"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1.76</w:t>
            </w:r>
          </w:p>
        </w:tc>
        <w:tc>
          <w:tcPr>
            <w:tcW w:w="1484" w:type="dxa"/>
            <w:tcBorders>
              <w:top w:val="double" w:sz="4" w:space="0" w:color="auto"/>
            </w:tcBorders>
            <w:vAlign w:val="center"/>
          </w:tcPr>
          <w:p w14:paraId="0945AA6E"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3.08</w:t>
            </w:r>
          </w:p>
        </w:tc>
      </w:tr>
      <w:tr w:rsidR="00216DB0" w:rsidRPr="00A9658B" w14:paraId="0CD35138" w14:textId="77777777" w:rsidTr="006C04C4">
        <w:trPr>
          <w:jc w:val="center"/>
        </w:trPr>
        <w:tc>
          <w:tcPr>
            <w:tcW w:w="3275" w:type="dxa"/>
            <w:vAlign w:val="center"/>
          </w:tcPr>
          <w:p w14:paraId="551A108A"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Sucrose 15%</w:t>
            </w:r>
          </w:p>
        </w:tc>
        <w:tc>
          <w:tcPr>
            <w:tcW w:w="1746" w:type="dxa"/>
            <w:vAlign w:val="center"/>
          </w:tcPr>
          <w:p w14:paraId="63F96F9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-0.02</w:t>
            </w:r>
          </w:p>
        </w:tc>
        <w:tc>
          <w:tcPr>
            <w:tcW w:w="1434" w:type="dxa"/>
            <w:vAlign w:val="center"/>
          </w:tcPr>
          <w:p w14:paraId="733A346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0.05</w:t>
            </w:r>
          </w:p>
        </w:tc>
        <w:tc>
          <w:tcPr>
            <w:tcW w:w="1559" w:type="dxa"/>
            <w:vAlign w:val="center"/>
          </w:tcPr>
          <w:p w14:paraId="1AF8BFF0"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-0.12</w:t>
            </w:r>
          </w:p>
        </w:tc>
        <w:tc>
          <w:tcPr>
            <w:tcW w:w="1484" w:type="dxa"/>
            <w:vAlign w:val="center"/>
          </w:tcPr>
          <w:p w14:paraId="53E82B55"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0.08</w:t>
            </w:r>
          </w:p>
        </w:tc>
      </w:tr>
      <w:tr w:rsidR="00216DB0" w:rsidRPr="00A9658B" w14:paraId="03703FE7" w14:textId="77777777" w:rsidTr="006C04C4">
        <w:trPr>
          <w:jc w:val="center"/>
        </w:trPr>
        <w:tc>
          <w:tcPr>
            <w:tcW w:w="3275" w:type="dxa"/>
            <w:vAlign w:val="center"/>
          </w:tcPr>
          <w:p w14:paraId="21DF960E"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lang w:val="en-GB"/>
              </w:rPr>
              <w:t>size</w:t>
            </w:r>
          </w:p>
        </w:tc>
        <w:tc>
          <w:tcPr>
            <w:tcW w:w="1746" w:type="dxa"/>
            <w:vAlign w:val="center"/>
          </w:tcPr>
          <w:p w14:paraId="198C603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0.02</w:t>
            </w:r>
          </w:p>
        </w:tc>
        <w:tc>
          <w:tcPr>
            <w:tcW w:w="1434" w:type="dxa"/>
            <w:vAlign w:val="center"/>
          </w:tcPr>
          <w:p w14:paraId="3954029C"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0.07</w:t>
            </w:r>
          </w:p>
        </w:tc>
        <w:tc>
          <w:tcPr>
            <w:tcW w:w="1559" w:type="dxa"/>
            <w:vAlign w:val="center"/>
          </w:tcPr>
          <w:p w14:paraId="66F4F256"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-0.11</w:t>
            </w:r>
          </w:p>
        </w:tc>
        <w:tc>
          <w:tcPr>
            <w:tcW w:w="1484" w:type="dxa"/>
            <w:vAlign w:val="center"/>
          </w:tcPr>
          <w:p w14:paraId="5E01BB0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lang w:val="en-GB"/>
              </w:rPr>
              <w:t>0.16</w:t>
            </w:r>
          </w:p>
        </w:tc>
      </w:tr>
      <w:tr w:rsidR="00216DB0" w:rsidRPr="00A9658B" w14:paraId="786C0AAC" w14:textId="77777777" w:rsidTr="006C04C4">
        <w:trPr>
          <w:jc w:val="center"/>
        </w:trPr>
        <w:tc>
          <w:tcPr>
            <w:tcW w:w="3275" w:type="dxa"/>
            <w:tcBorders>
              <w:bottom w:val="double" w:sz="4" w:space="0" w:color="auto"/>
            </w:tcBorders>
            <w:vAlign w:val="center"/>
          </w:tcPr>
          <w:p w14:paraId="04504448" w14:textId="77777777" w:rsidR="00216DB0" w:rsidRPr="00A9658B" w:rsidRDefault="00216DB0" w:rsidP="006C04C4">
            <w:pPr>
              <w:pStyle w:val="SMcaption"/>
              <w:spacing w:line="480" w:lineRule="auto"/>
              <w:rPr>
                <w:rFonts w:ascii="Arial" w:hAnsi="Arial" w:cs="Arial"/>
                <w:lang w:val="en-GB"/>
              </w:rPr>
            </w:pPr>
          </w:p>
        </w:tc>
        <w:tc>
          <w:tcPr>
            <w:tcW w:w="1746" w:type="dxa"/>
            <w:tcBorders>
              <w:bottom w:val="double" w:sz="4" w:space="0" w:color="auto"/>
            </w:tcBorders>
            <w:vAlign w:val="center"/>
          </w:tcPr>
          <w:p w14:paraId="16583CF3" w14:textId="77777777" w:rsidR="00216DB0" w:rsidRPr="00A9658B" w:rsidRDefault="00216DB0" w:rsidP="006C04C4">
            <w:pPr>
              <w:pStyle w:val="SMcaption"/>
              <w:spacing w:line="480" w:lineRule="auto"/>
              <w:rPr>
                <w:rFonts w:ascii="Arial" w:hAnsi="Arial" w:cs="Arial"/>
                <w:b/>
                <w:bCs/>
                <w:lang w:val="en-GB"/>
              </w:rPr>
            </w:pPr>
          </w:p>
        </w:tc>
        <w:tc>
          <w:tcPr>
            <w:tcW w:w="1434" w:type="dxa"/>
            <w:tcBorders>
              <w:bottom w:val="double" w:sz="4" w:space="0" w:color="auto"/>
            </w:tcBorders>
            <w:vAlign w:val="center"/>
          </w:tcPr>
          <w:p w14:paraId="5226F1FF" w14:textId="77777777" w:rsidR="00216DB0" w:rsidRPr="00A9658B" w:rsidRDefault="00216DB0" w:rsidP="006C04C4">
            <w:pPr>
              <w:pStyle w:val="SMcaption"/>
              <w:spacing w:line="480" w:lineRule="auto"/>
              <w:rPr>
                <w:rFonts w:ascii="Arial" w:hAnsi="Arial" w:cs="Arial"/>
                <w:b/>
                <w:bCs/>
                <w:lang w:val="en-GB"/>
              </w:rPr>
            </w:pPr>
          </w:p>
        </w:tc>
        <w:tc>
          <w:tcPr>
            <w:tcW w:w="1559" w:type="dxa"/>
            <w:tcBorders>
              <w:bottom w:val="double" w:sz="4" w:space="0" w:color="auto"/>
            </w:tcBorders>
            <w:vAlign w:val="center"/>
          </w:tcPr>
          <w:p w14:paraId="3B1E948F" w14:textId="77777777" w:rsidR="00216DB0" w:rsidRPr="00A9658B" w:rsidRDefault="00216DB0" w:rsidP="006C04C4">
            <w:pPr>
              <w:pStyle w:val="SMcaption"/>
              <w:spacing w:line="480" w:lineRule="auto"/>
              <w:rPr>
                <w:rFonts w:ascii="Arial" w:hAnsi="Arial" w:cs="Arial"/>
                <w:b/>
                <w:bCs/>
                <w:lang w:val="en-GB"/>
              </w:rPr>
            </w:pPr>
          </w:p>
        </w:tc>
        <w:tc>
          <w:tcPr>
            <w:tcW w:w="1484" w:type="dxa"/>
            <w:tcBorders>
              <w:bottom w:val="double" w:sz="4" w:space="0" w:color="auto"/>
            </w:tcBorders>
            <w:vAlign w:val="center"/>
          </w:tcPr>
          <w:p w14:paraId="1F361262" w14:textId="77777777" w:rsidR="00216DB0" w:rsidRPr="00A9658B" w:rsidRDefault="00216DB0" w:rsidP="006C04C4">
            <w:pPr>
              <w:pStyle w:val="SMcaption"/>
              <w:spacing w:line="480" w:lineRule="auto"/>
              <w:rPr>
                <w:rFonts w:ascii="Arial" w:hAnsi="Arial" w:cs="Arial"/>
                <w:b/>
                <w:bCs/>
                <w:lang w:val="en-GB"/>
              </w:rPr>
            </w:pPr>
          </w:p>
        </w:tc>
      </w:tr>
      <w:tr w:rsidR="00216DB0" w:rsidRPr="00A9658B" w14:paraId="4ED04978" w14:textId="77777777" w:rsidTr="006C04C4">
        <w:trPr>
          <w:jc w:val="center"/>
        </w:trPr>
        <w:tc>
          <w:tcPr>
            <w:tcW w:w="3275" w:type="dxa"/>
            <w:tcBorders>
              <w:top w:val="double" w:sz="4" w:space="0" w:color="auto"/>
              <w:bottom w:val="double" w:sz="4" w:space="0" w:color="auto"/>
            </w:tcBorders>
            <w:vAlign w:val="center"/>
          </w:tcPr>
          <w:p w14:paraId="63E256DA"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Ovary length -</w:t>
            </w:r>
          </w:p>
          <w:p w14:paraId="7D2AD876" w14:textId="77777777" w:rsidR="00216DB0" w:rsidRPr="00A9658B" w:rsidRDefault="00216DB0" w:rsidP="006C04C4">
            <w:pPr>
              <w:pStyle w:val="SMcaption"/>
              <w:spacing w:line="480" w:lineRule="auto"/>
              <w:rPr>
                <w:rFonts w:ascii="Arial" w:hAnsi="Arial" w:cs="Arial"/>
                <w:lang w:val="en-GB"/>
              </w:rPr>
            </w:pPr>
            <w:r w:rsidRPr="00A9658B">
              <w:rPr>
                <w:rFonts w:ascii="Arial" w:hAnsi="Arial" w:cs="Arial"/>
                <w:b/>
                <w:bCs/>
                <w:lang w:val="en-GB"/>
              </w:rPr>
              <w:t>best-case exposure</w:t>
            </w:r>
          </w:p>
        </w:tc>
        <w:tc>
          <w:tcPr>
            <w:tcW w:w="1746" w:type="dxa"/>
            <w:tcBorders>
              <w:top w:val="double" w:sz="4" w:space="0" w:color="auto"/>
              <w:bottom w:val="double" w:sz="4" w:space="0" w:color="auto"/>
            </w:tcBorders>
            <w:vAlign w:val="center"/>
          </w:tcPr>
          <w:p w14:paraId="6FBF1CF4"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Parameter Estimate</w:t>
            </w:r>
          </w:p>
        </w:tc>
        <w:tc>
          <w:tcPr>
            <w:tcW w:w="1434" w:type="dxa"/>
            <w:tcBorders>
              <w:top w:val="double" w:sz="4" w:space="0" w:color="auto"/>
              <w:bottom w:val="double" w:sz="4" w:space="0" w:color="auto"/>
            </w:tcBorders>
            <w:vAlign w:val="center"/>
          </w:tcPr>
          <w:p w14:paraId="11C6A0AC"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Standard Error</w:t>
            </w:r>
          </w:p>
        </w:tc>
        <w:tc>
          <w:tcPr>
            <w:tcW w:w="1559" w:type="dxa"/>
            <w:tcBorders>
              <w:top w:val="double" w:sz="4" w:space="0" w:color="auto"/>
              <w:bottom w:val="double" w:sz="4" w:space="0" w:color="auto"/>
            </w:tcBorders>
            <w:vAlign w:val="center"/>
          </w:tcPr>
          <w:p w14:paraId="0C0EACD8"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Lower 95% CI</w:t>
            </w:r>
          </w:p>
        </w:tc>
        <w:tc>
          <w:tcPr>
            <w:tcW w:w="1484" w:type="dxa"/>
            <w:tcBorders>
              <w:top w:val="double" w:sz="4" w:space="0" w:color="auto"/>
              <w:bottom w:val="double" w:sz="4" w:space="0" w:color="auto"/>
            </w:tcBorders>
            <w:vAlign w:val="center"/>
          </w:tcPr>
          <w:p w14:paraId="2A09A373" w14:textId="77777777" w:rsidR="00216DB0" w:rsidRPr="00A9658B" w:rsidRDefault="00216DB0" w:rsidP="006C04C4">
            <w:pPr>
              <w:pStyle w:val="SMcaption"/>
              <w:spacing w:line="480" w:lineRule="auto"/>
              <w:rPr>
                <w:rFonts w:ascii="Arial" w:hAnsi="Arial" w:cs="Arial"/>
                <w:b/>
                <w:bCs/>
                <w:lang w:val="en-GB"/>
              </w:rPr>
            </w:pPr>
            <w:r w:rsidRPr="00A9658B">
              <w:rPr>
                <w:rFonts w:ascii="Arial" w:hAnsi="Arial" w:cs="Arial"/>
                <w:b/>
                <w:bCs/>
                <w:lang w:val="en-GB"/>
              </w:rPr>
              <w:t>Upper 95% CI</w:t>
            </w:r>
          </w:p>
        </w:tc>
      </w:tr>
    </w:tbl>
    <w:p w14:paraId="16601282" w14:textId="77777777" w:rsidR="00FE7CC9" w:rsidRPr="00A9658B" w:rsidRDefault="00FE7CC9" w:rsidP="00FE7CC9">
      <w:pPr>
        <w:pStyle w:val="SMHeading"/>
        <w:spacing w:line="480" w:lineRule="auto"/>
        <w:rPr>
          <w:rFonts w:ascii="Arial" w:hAnsi="Arial" w:cs="Arial"/>
          <w:sz w:val="20"/>
          <w:szCs w:val="20"/>
        </w:rPr>
      </w:pPr>
      <w:r w:rsidRPr="00A9658B">
        <w:rPr>
          <w:rFonts w:ascii="Arial" w:hAnsi="Arial" w:cs="Arial"/>
          <w:sz w:val="20"/>
          <w:szCs w:val="20"/>
        </w:rPr>
        <w:lastRenderedPageBreak/>
        <w:t>Supplementary Information Text</w:t>
      </w:r>
    </w:p>
    <w:p w14:paraId="0E792AD7" w14:textId="44EE51FA" w:rsidR="002176CC" w:rsidRPr="00A9658B" w:rsidRDefault="00FE7CC9" w:rsidP="00FE7CC9">
      <w:pPr>
        <w:pStyle w:val="SMSubheading"/>
        <w:spacing w:line="480" w:lineRule="auto"/>
        <w:rPr>
          <w:rFonts w:ascii="Arial" w:hAnsi="Arial" w:cs="Arial"/>
          <w:b/>
          <w:sz w:val="20"/>
          <w:u w:val="none"/>
        </w:rPr>
      </w:pPr>
      <w:r w:rsidRPr="00A9658B">
        <w:rPr>
          <w:rFonts w:ascii="Arial" w:hAnsi="Arial" w:cs="Arial"/>
          <w:b/>
          <w:sz w:val="20"/>
          <w:u w:val="none"/>
        </w:rPr>
        <w:t xml:space="preserve">S3 Extended results </w:t>
      </w:r>
    </w:p>
    <w:p w14:paraId="7EB2D3AC" w14:textId="45DE60FE" w:rsidR="00FE7CC9" w:rsidRPr="00A9658B" w:rsidRDefault="002176CC" w:rsidP="00FE7CC9">
      <w:pPr>
        <w:pStyle w:val="SMSubheading"/>
        <w:spacing w:line="480" w:lineRule="auto"/>
        <w:rPr>
          <w:rFonts w:ascii="Arial" w:hAnsi="Arial" w:cs="Arial"/>
          <w:sz w:val="20"/>
        </w:rPr>
      </w:pPr>
      <w:r w:rsidRPr="00A9658B">
        <w:rPr>
          <w:rFonts w:ascii="Arial" w:hAnsi="Arial" w:cs="Arial"/>
          <w:b/>
          <w:sz w:val="20"/>
          <w:u w:val="none"/>
        </w:rPr>
        <w:t>3.1 E</w:t>
      </w:r>
      <w:r w:rsidR="00FE7CC9" w:rsidRPr="00A9658B">
        <w:rPr>
          <w:rFonts w:ascii="Arial" w:hAnsi="Arial" w:cs="Arial"/>
          <w:b/>
          <w:sz w:val="20"/>
          <w:u w:val="none"/>
        </w:rPr>
        <w:t>ffects of sulfoxaflor on bee fertility.</w:t>
      </w:r>
      <w:r w:rsidR="00FE7CC9" w:rsidRPr="00A9658B">
        <w:rPr>
          <w:rFonts w:ascii="Arial" w:hAnsi="Arial" w:cs="Arial"/>
          <w:sz w:val="20"/>
        </w:rPr>
        <w:t xml:space="preserve"> </w:t>
      </w:r>
    </w:p>
    <w:p w14:paraId="2D6F7482" w14:textId="77777777" w:rsidR="00FE7CC9" w:rsidRPr="00A9658B" w:rsidRDefault="00FE7CC9" w:rsidP="00FE7CC9">
      <w:pPr>
        <w:pStyle w:val="SMHeading"/>
        <w:spacing w:line="480" w:lineRule="auto"/>
        <w:rPr>
          <w:rFonts w:ascii="Arial" w:hAnsi="Arial" w:cs="Arial"/>
          <w:b w:val="0"/>
          <w:bCs w:val="0"/>
          <w:kern w:val="0"/>
          <w:sz w:val="20"/>
          <w:szCs w:val="20"/>
        </w:rPr>
      </w:pPr>
      <w:r w:rsidRPr="00A9658B">
        <w:rPr>
          <w:rFonts w:ascii="Arial" w:hAnsi="Arial" w:cs="Arial"/>
          <w:b w:val="0"/>
          <w:bCs w:val="0"/>
          <w:kern w:val="0"/>
          <w:sz w:val="20"/>
          <w:szCs w:val="20"/>
        </w:rPr>
        <w:t xml:space="preserve">Ovary development was not affected by sulfoxaflor exposure (Figure 1B, </w:t>
      </w:r>
      <w:proofErr w:type="spellStart"/>
      <w:r w:rsidRPr="00A9658B">
        <w:rPr>
          <w:rFonts w:ascii="Arial" w:hAnsi="Arial" w:cs="Arial"/>
          <w:b w:val="0"/>
          <w:bCs w:val="0"/>
          <w:kern w:val="0"/>
          <w:sz w:val="20"/>
          <w:szCs w:val="20"/>
        </w:rPr>
        <w:t>glm</w:t>
      </w:r>
      <w:proofErr w:type="spellEnd"/>
      <w:r w:rsidRPr="00A9658B">
        <w:rPr>
          <w:rFonts w:ascii="Arial" w:hAnsi="Arial" w:cs="Arial"/>
          <w:b w:val="0"/>
          <w:bCs w:val="0"/>
          <w:kern w:val="0"/>
          <w:sz w:val="20"/>
          <w:szCs w:val="20"/>
        </w:rPr>
        <w:t xml:space="preserve">, best-case exposure: PE = -0.96, CI = -8.77 to 6.85), sugar deficit (Figure 1 A-B, </w:t>
      </w:r>
      <w:proofErr w:type="spellStart"/>
      <w:r w:rsidRPr="00A9658B">
        <w:rPr>
          <w:rFonts w:ascii="Arial" w:hAnsi="Arial" w:cs="Arial"/>
          <w:b w:val="0"/>
          <w:bCs w:val="0"/>
          <w:kern w:val="0"/>
          <w:sz w:val="20"/>
          <w:szCs w:val="20"/>
        </w:rPr>
        <w:t>glm</w:t>
      </w:r>
      <w:proofErr w:type="spellEnd"/>
      <w:r w:rsidRPr="00A9658B">
        <w:rPr>
          <w:rFonts w:ascii="Arial" w:hAnsi="Arial" w:cs="Arial"/>
          <w:b w:val="0"/>
          <w:bCs w:val="0"/>
          <w:kern w:val="0"/>
          <w:sz w:val="20"/>
          <w:szCs w:val="20"/>
        </w:rPr>
        <w:t>, best-case</w:t>
      </w:r>
      <w:r w:rsidRPr="00A9658B" w:rsidDel="005E7E2A">
        <w:rPr>
          <w:rFonts w:ascii="Arial" w:hAnsi="Arial" w:cs="Arial"/>
          <w:b w:val="0"/>
          <w:bCs w:val="0"/>
          <w:kern w:val="0"/>
          <w:sz w:val="20"/>
          <w:szCs w:val="20"/>
        </w:rPr>
        <w:t xml:space="preserve"> </w:t>
      </w:r>
      <w:r w:rsidRPr="00A9658B">
        <w:rPr>
          <w:rFonts w:ascii="Arial" w:hAnsi="Arial" w:cs="Arial"/>
          <w:b w:val="0"/>
          <w:bCs w:val="0"/>
          <w:kern w:val="0"/>
          <w:sz w:val="20"/>
          <w:szCs w:val="20"/>
        </w:rPr>
        <w:t xml:space="preserve">exposure: PE = -2.02, CI = -10.25 to 6.20; worst-case exposure: PE = - 0.57, CI = -5.12 to 3.98) or their combination (Figure 1 B, </w:t>
      </w:r>
      <w:proofErr w:type="spellStart"/>
      <w:r w:rsidRPr="00A9658B">
        <w:rPr>
          <w:rFonts w:ascii="Arial" w:hAnsi="Arial" w:cs="Arial"/>
          <w:b w:val="0"/>
          <w:bCs w:val="0"/>
          <w:kern w:val="0"/>
          <w:sz w:val="20"/>
          <w:szCs w:val="20"/>
        </w:rPr>
        <w:t>glm</w:t>
      </w:r>
      <w:proofErr w:type="spellEnd"/>
      <w:r w:rsidRPr="00A9658B">
        <w:rPr>
          <w:rFonts w:ascii="Arial" w:hAnsi="Arial" w:cs="Arial"/>
          <w:b w:val="0"/>
          <w:bCs w:val="0"/>
          <w:kern w:val="0"/>
          <w:sz w:val="20"/>
          <w:szCs w:val="20"/>
        </w:rPr>
        <w:t>, best-case</w:t>
      </w:r>
      <w:r w:rsidRPr="00A9658B" w:rsidDel="005E7E2A">
        <w:rPr>
          <w:rFonts w:ascii="Arial" w:hAnsi="Arial" w:cs="Arial"/>
          <w:b w:val="0"/>
          <w:bCs w:val="0"/>
          <w:kern w:val="0"/>
          <w:sz w:val="20"/>
          <w:szCs w:val="20"/>
        </w:rPr>
        <w:t xml:space="preserve"> </w:t>
      </w:r>
      <w:r w:rsidRPr="00A9658B">
        <w:rPr>
          <w:rFonts w:ascii="Arial" w:hAnsi="Arial" w:cs="Arial"/>
          <w:b w:val="0"/>
          <w:bCs w:val="0"/>
          <w:kern w:val="0"/>
          <w:sz w:val="20"/>
          <w:szCs w:val="20"/>
        </w:rPr>
        <w:t xml:space="preserve">exposure: PE = -2.54, CI = -13.09 to 8.01). Similarly, terminal oocyte length was not affected by pesticide exposure (Figure 1 B, </w:t>
      </w:r>
      <w:proofErr w:type="spellStart"/>
      <w:r w:rsidRPr="00A9658B">
        <w:rPr>
          <w:rFonts w:ascii="Arial" w:hAnsi="Arial" w:cs="Arial"/>
          <w:b w:val="0"/>
          <w:bCs w:val="0"/>
          <w:kern w:val="0"/>
          <w:sz w:val="20"/>
          <w:szCs w:val="20"/>
        </w:rPr>
        <w:t>glm</w:t>
      </w:r>
      <w:proofErr w:type="spellEnd"/>
      <w:r w:rsidRPr="00A9658B">
        <w:rPr>
          <w:rFonts w:ascii="Arial" w:hAnsi="Arial" w:cs="Arial"/>
          <w:b w:val="0"/>
          <w:bCs w:val="0"/>
          <w:kern w:val="0"/>
          <w:sz w:val="20"/>
          <w:szCs w:val="20"/>
        </w:rPr>
        <w:t>, best-case</w:t>
      </w:r>
      <w:r w:rsidRPr="00A9658B" w:rsidDel="005E7E2A">
        <w:rPr>
          <w:rFonts w:ascii="Arial" w:hAnsi="Arial" w:cs="Arial"/>
          <w:b w:val="0"/>
          <w:bCs w:val="0"/>
          <w:kern w:val="0"/>
          <w:sz w:val="20"/>
          <w:szCs w:val="20"/>
        </w:rPr>
        <w:t xml:space="preserve"> </w:t>
      </w:r>
      <w:r w:rsidRPr="00A9658B">
        <w:rPr>
          <w:rFonts w:ascii="Arial" w:hAnsi="Arial" w:cs="Arial"/>
          <w:b w:val="0"/>
          <w:bCs w:val="0"/>
          <w:kern w:val="0"/>
          <w:sz w:val="20"/>
          <w:szCs w:val="20"/>
        </w:rPr>
        <w:t xml:space="preserve">exposure: PE = 3.2e-04, CI = -0.04 to 0.04), sugar deficit (Figure 1 A-B, </w:t>
      </w:r>
      <w:proofErr w:type="spellStart"/>
      <w:r w:rsidRPr="00A9658B">
        <w:rPr>
          <w:rFonts w:ascii="Arial" w:hAnsi="Arial" w:cs="Arial"/>
          <w:b w:val="0"/>
          <w:bCs w:val="0"/>
          <w:kern w:val="0"/>
          <w:sz w:val="20"/>
          <w:szCs w:val="20"/>
        </w:rPr>
        <w:t>glm</w:t>
      </w:r>
      <w:proofErr w:type="spellEnd"/>
      <w:r w:rsidRPr="00A9658B">
        <w:rPr>
          <w:rFonts w:ascii="Arial" w:hAnsi="Arial" w:cs="Arial"/>
          <w:b w:val="0"/>
          <w:bCs w:val="0"/>
          <w:kern w:val="0"/>
          <w:sz w:val="20"/>
          <w:szCs w:val="20"/>
        </w:rPr>
        <w:t>, best-case</w:t>
      </w:r>
      <w:r w:rsidRPr="00A9658B" w:rsidDel="005E7E2A">
        <w:rPr>
          <w:rFonts w:ascii="Arial" w:hAnsi="Arial" w:cs="Arial"/>
          <w:b w:val="0"/>
          <w:bCs w:val="0"/>
          <w:kern w:val="0"/>
          <w:sz w:val="20"/>
          <w:szCs w:val="20"/>
        </w:rPr>
        <w:t xml:space="preserve"> </w:t>
      </w:r>
      <w:r w:rsidRPr="00A9658B">
        <w:rPr>
          <w:rFonts w:ascii="Arial" w:hAnsi="Arial" w:cs="Arial"/>
          <w:b w:val="0"/>
          <w:bCs w:val="0"/>
          <w:kern w:val="0"/>
          <w:sz w:val="20"/>
          <w:szCs w:val="20"/>
        </w:rPr>
        <w:t xml:space="preserve">exposure: PE = 1.4e-05, CI = -0.04 to 0.04; worst-case exposure: PE = - 0.02, CI = -0.12 to 0.08) or their combination (Figure 1 B, </w:t>
      </w:r>
      <w:proofErr w:type="spellStart"/>
      <w:r w:rsidRPr="00A9658B">
        <w:rPr>
          <w:rFonts w:ascii="Arial" w:hAnsi="Arial" w:cs="Arial"/>
          <w:b w:val="0"/>
          <w:bCs w:val="0"/>
          <w:kern w:val="0"/>
          <w:sz w:val="20"/>
          <w:szCs w:val="20"/>
        </w:rPr>
        <w:t>glm</w:t>
      </w:r>
      <w:proofErr w:type="spellEnd"/>
      <w:r w:rsidRPr="00A9658B">
        <w:rPr>
          <w:rFonts w:ascii="Arial" w:hAnsi="Arial" w:cs="Arial"/>
          <w:b w:val="0"/>
          <w:bCs w:val="0"/>
          <w:kern w:val="0"/>
          <w:sz w:val="20"/>
          <w:szCs w:val="20"/>
        </w:rPr>
        <w:t>, best-case</w:t>
      </w:r>
      <w:r w:rsidRPr="00A9658B" w:rsidDel="005E7E2A">
        <w:rPr>
          <w:rFonts w:ascii="Arial" w:hAnsi="Arial" w:cs="Arial"/>
          <w:b w:val="0"/>
          <w:bCs w:val="0"/>
          <w:kern w:val="0"/>
          <w:sz w:val="20"/>
          <w:szCs w:val="20"/>
        </w:rPr>
        <w:t xml:space="preserve"> </w:t>
      </w:r>
      <w:r w:rsidRPr="00A9658B">
        <w:rPr>
          <w:rFonts w:ascii="Arial" w:hAnsi="Arial" w:cs="Arial"/>
          <w:b w:val="0"/>
          <w:bCs w:val="0"/>
          <w:kern w:val="0"/>
          <w:sz w:val="20"/>
          <w:szCs w:val="20"/>
        </w:rPr>
        <w:t xml:space="preserve">exposure: PE = 5.1e-03, CI = -0.05 to 0.065).  </w:t>
      </w:r>
    </w:p>
    <w:p w14:paraId="27D55EFE" w14:textId="77777777" w:rsidR="00FE7CC9" w:rsidRPr="00A9658B" w:rsidRDefault="00FE7CC9" w:rsidP="00FE7CC9">
      <w:pPr>
        <w:spacing w:line="480" w:lineRule="auto"/>
        <w:rPr>
          <w:rFonts w:ascii="Arial" w:hAnsi="Arial" w:cs="Arial"/>
          <w:sz w:val="20"/>
        </w:rPr>
      </w:pPr>
      <w:r w:rsidRPr="00A9658B">
        <w:rPr>
          <w:noProof/>
        </w:rPr>
        <w:drawing>
          <wp:inline distT="0" distB="0" distL="0" distR="0" wp14:anchorId="77C93645" wp14:editId="7D33DA5E">
            <wp:extent cx="5219700" cy="36068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19700" cy="3606800"/>
                    </a:xfrm>
                    <a:prstGeom prst="rect">
                      <a:avLst/>
                    </a:prstGeom>
                  </pic:spPr>
                </pic:pic>
              </a:graphicData>
            </a:graphic>
          </wp:inline>
        </w:drawing>
      </w:r>
    </w:p>
    <w:p w14:paraId="3FA9FFDA" w14:textId="233C1D1A" w:rsidR="00FE7CC9" w:rsidRPr="00A9658B" w:rsidRDefault="00FE7CC9" w:rsidP="00FE7CC9">
      <w:pPr>
        <w:pStyle w:val="SMHeading"/>
        <w:spacing w:line="480" w:lineRule="auto"/>
        <w:rPr>
          <w:rFonts w:ascii="Arial" w:hAnsi="Arial" w:cs="Arial"/>
          <w:sz w:val="20"/>
          <w:szCs w:val="20"/>
        </w:rPr>
      </w:pPr>
      <w:r w:rsidRPr="00A9658B">
        <w:rPr>
          <w:rFonts w:ascii="Arial" w:hAnsi="Arial" w:cs="Arial"/>
          <w:sz w:val="20"/>
          <w:szCs w:val="20"/>
        </w:rPr>
        <w:t xml:space="preserve">Figure </w:t>
      </w:r>
      <w:r w:rsidR="002176CC" w:rsidRPr="00A9658B">
        <w:rPr>
          <w:rFonts w:ascii="Arial" w:hAnsi="Arial" w:cs="Arial"/>
          <w:sz w:val="20"/>
          <w:szCs w:val="20"/>
        </w:rPr>
        <w:t>3.1-</w:t>
      </w:r>
      <w:r w:rsidRPr="00A9658B">
        <w:rPr>
          <w:rFonts w:ascii="Arial" w:hAnsi="Arial" w:cs="Arial"/>
          <w:sz w:val="20"/>
          <w:szCs w:val="20"/>
        </w:rPr>
        <w:t xml:space="preserve">1 </w:t>
      </w:r>
      <w:r w:rsidRPr="00A9658B">
        <w:rPr>
          <w:rFonts w:ascii="Arial" w:hAnsi="Arial" w:cs="Arial"/>
          <w:b w:val="0"/>
          <w:sz w:val="20"/>
          <w:szCs w:val="20"/>
          <w:lang w:val="en-GB"/>
        </w:rPr>
        <w:t>The mean (± SE) terminal oocyte length per worker</w:t>
      </w:r>
      <w:r w:rsidRPr="00A9658B">
        <w:rPr>
          <w:rFonts w:ascii="Arial" w:hAnsi="Arial" w:cs="Arial"/>
          <w:b w:val="0"/>
          <w:sz w:val="20"/>
          <w:szCs w:val="20"/>
        </w:rPr>
        <w:t>.</w:t>
      </w:r>
    </w:p>
    <w:p w14:paraId="410AF1C6" w14:textId="77777777" w:rsidR="00FE7CC9" w:rsidRPr="00A9658B" w:rsidRDefault="00FE7CC9">
      <w:r w:rsidRPr="00A9658B">
        <w:br w:type="page"/>
      </w:r>
    </w:p>
    <w:p w14:paraId="349BBE2C" w14:textId="13894FDD" w:rsidR="00FE7CC9" w:rsidRPr="00CE73D4" w:rsidRDefault="002176CC" w:rsidP="00CE73D4">
      <w:pPr>
        <w:pStyle w:val="SMSubheading"/>
        <w:spacing w:line="480" w:lineRule="auto"/>
        <w:rPr>
          <w:rFonts w:ascii="Arial" w:hAnsi="Arial" w:cs="Arial"/>
          <w:b/>
          <w:sz w:val="20"/>
          <w:u w:val="none"/>
        </w:rPr>
      </w:pPr>
      <w:r w:rsidRPr="00A9658B">
        <w:rPr>
          <w:rFonts w:ascii="Arial" w:hAnsi="Arial" w:cs="Arial"/>
          <w:b/>
          <w:sz w:val="20"/>
          <w:u w:val="none"/>
        </w:rPr>
        <w:lastRenderedPageBreak/>
        <w:t>3.2</w:t>
      </w:r>
      <w:r w:rsidR="00FE7CC9" w:rsidRPr="00A9658B">
        <w:rPr>
          <w:rFonts w:ascii="Arial" w:hAnsi="Arial" w:cs="Arial"/>
          <w:b/>
          <w:sz w:val="20"/>
          <w:u w:val="none"/>
        </w:rPr>
        <w:t xml:space="preserve"> pilot study determining food consumption in microcolonies across sugar concentrations</w:t>
      </w:r>
    </w:p>
    <w:p w14:paraId="55DB744D" w14:textId="77777777" w:rsidR="00FE7CC9" w:rsidRPr="00A9658B" w:rsidRDefault="00FE7CC9" w:rsidP="00FE7CC9">
      <w:pPr>
        <w:pStyle w:val="SMSubheading"/>
        <w:spacing w:line="480" w:lineRule="auto"/>
        <w:rPr>
          <w:rFonts w:ascii="Arial" w:hAnsi="Arial" w:cs="Arial"/>
          <w:bCs/>
          <w:sz w:val="20"/>
          <w:u w:val="single"/>
        </w:rPr>
      </w:pPr>
      <w:r w:rsidRPr="00A9658B">
        <w:rPr>
          <w:rFonts w:ascii="Arial" w:hAnsi="Arial" w:cs="Arial"/>
          <w:bCs/>
          <w:sz w:val="20"/>
          <w:u w:val="single"/>
        </w:rPr>
        <w:t>Methods</w:t>
      </w:r>
    </w:p>
    <w:p w14:paraId="5F099167" w14:textId="165ED640" w:rsidR="00FE7CC9" w:rsidRPr="00A9658B" w:rsidRDefault="00FE7CC9" w:rsidP="001F2F5B">
      <w:pPr>
        <w:pStyle w:val="SMText"/>
        <w:spacing w:line="480" w:lineRule="auto"/>
        <w:ind w:firstLine="0"/>
        <w:rPr>
          <w:rFonts w:ascii="Arial" w:hAnsi="Arial" w:cs="Arial"/>
          <w:sz w:val="20"/>
          <w:lang w:val="en-GB"/>
        </w:rPr>
      </w:pPr>
      <w:r w:rsidRPr="00A9658B">
        <w:rPr>
          <w:rFonts w:ascii="Arial" w:hAnsi="Arial" w:cs="Arial"/>
          <w:sz w:val="20"/>
          <w:lang w:val="en-GB"/>
        </w:rPr>
        <w:t>The objective of this pilot was to quantify consumption of increasingly concentrated sucrose solutions by workers housed in microcolonies over a period of 14 days.</w:t>
      </w:r>
    </w:p>
    <w:p w14:paraId="4F4E1756" w14:textId="77777777" w:rsidR="001F2F5B" w:rsidRPr="00A9658B" w:rsidRDefault="001F2F5B" w:rsidP="00F9149C">
      <w:pPr>
        <w:pStyle w:val="SMText"/>
        <w:spacing w:line="480" w:lineRule="auto"/>
        <w:ind w:firstLine="0"/>
        <w:rPr>
          <w:rFonts w:ascii="Arial" w:hAnsi="Arial" w:cs="Arial"/>
          <w:sz w:val="20"/>
          <w:lang w:val="en-GB"/>
        </w:rPr>
      </w:pPr>
    </w:p>
    <w:p w14:paraId="0D1BF7AF" w14:textId="77777777" w:rsidR="00FE7CC9" w:rsidRPr="00A9658B" w:rsidRDefault="00FE7CC9" w:rsidP="00F9149C">
      <w:pPr>
        <w:pStyle w:val="SMText"/>
        <w:spacing w:line="480" w:lineRule="auto"/>
        <w:ind w:firstLine="0"/>
        <w:rPr>
          <w:rFonts w:ascii="Arial" w:hAnsi="Arial" w:cs="Arial"/>
          <w:sz w:val="20"/>
          <w:lang w:val="en-GB"/>
        </w:rPr>
      </w:pPr>
      <w:r w:rsidRPr="00A9658B">
        <w:rPr>
          <w:rFonts w:ascii="Arial" w:hAnsi="Arial" w:cs="Arial"/>
          <w:sz w:val="20"/>
          <w:lang w:val="en-GB"/>
        </w:rPr>
        <w:t>We used 6 queen-right colonies (</w:t>
      </w:r>
      <w:r w:rsidRPr="00A9658B">
        <w:rPr>
          <w:rFonts w:ascii="Arial" w:hAnsi="Arial" w:cs="Arial"/>
          <w:i/>
          <w:iCs/>
          <w:sz w:val="20"/>
          <w:lang w:val="en-GB"/>
        </w:rPr>
        <w:t xml:space="preserve">Bombus </w:t>
      </w:r>
      <w:proofErr w:type="spellStart"/>
      <w:r w:rsidRPr="00A9658B">
        <w:rPr>
          <w:rFonts w:ascii="Arial" w:hAnsi="Arial" w:cs="Arial"/>
          <w:i/>
          <w:iCs/>
          <w:sz w:val="20"/>
          <w:lang w:val="en-GB"/>
        </w:rPr>
        <w:t>terrestris</w:t>
      </w:r>
      <w:proofErr w:type="spellEnd"/>
      <w:r w:rsidRPr="00A9658B">
        <w:rPr>
          <w:rFonts w:ascii="Arial" w:hAnsi="Arial" w:cs="Arial"/>
          <w:i/>
          <w:iCs/>
          <w:sz w:val="20"/>
          <w:lang w:val="en-GB"/>
        </w:rPr>
        <w:t xml:space="preserve"> audax</w:t>
      </w:r>
      <w:r w:rsidRPr="00A9658B">
        <w:rPr>
          <w:rFonts w:ascii="Arial" w:hAnsi="Arial" w:cs="Arial"/>
          <w:sz w:val="20"/>
          <w:lang w:val="en-GB"/>
        </w:rPr>
        <w:t xml:space="preserve">, </w:t>
      </w:r>
      <w:proofErr w:type="spellStart"/>
      <w:r w:rsidRPr="00A9658B">
        <w:rPr>
          <w:rFonts w:ascii="Arial" w:hAnsi="Arial" w:cs="Arial"/>
          <w:sz w:val="20"/>
          <w:lang w:val="en-GB"/>
        </w:rPr>
        <w:t>Agralan</w:t>
      </w:r>
      <w:proofErr w:type="spellEnd"/>
      <w:r w:rsidRPr="00A9658B">
        <w:rPr>
          <w:rFonts w:ascii="Arial" w:hAnsi="Arial" w:cs="Arial"/>
          <w:sz w:val="20"/>
          <w:lang w:val="en-GB"/>
        </w:rPr>
        <w:t xml:space="preserve"> Ltd) of approximately 130 individuals with brood at various stages of development. Workers from these colonies were screened in a parallel experiment for the most prevalent gut parasites (</w:t>
      </w:r>
      <w:proofErr w:type="spellStart"/>
      <w:r w:rsidRPr="00A9658B">
        <w:rPr>
          <w:rFonts w:ascii="Arial" w:hAnsi="Arial" w:cs="Arial"/>
          <w:i/>
          <w:iCs/>
          <w:sz w:val="20"/>
          <w:lang w:val="en-GB"/>
        </w:rPr>
        <w:t>Apicystis</w:t>
      </w:r>
      <w:proofErr w:type="spellEnd"/>
      <w:r w:rsidRPr="00A9658B">
        <w:rPr>
          <w:rFonts w:ascii="Arial" w:hAnsi="Arial" w:cs="Arial"/>
          <w:i/>
          <w:iCs/>
          <w:sz w:val="20"/>
          <w:lang w:val="en-GB"/>
        </w:rPr>
        <w:t xml:space="preserve"> </w:t>
      </w:r>
      <w:proofErr w:type="spellStart"/>
      <w:r w:rsidRPr="00A9658B">
        <w:rPr>
          <w:rFonts w:ascii="Arial" w:hAnsi="Arial" w:cs="Arial"/>
          <w:i/>
          <w:iCs/>
          <w:sz w:val="20"/>
          <w:lang w:val="en-GB"/>
        </w:rPr>
        <w:t>bombi</w:t>
      </w:r>
      <w:proofErr w:type="spellEnd"/>
      <w:r w:rsidRPr="00A9658B">
        <w:rPr>
          <w:rFonts w:ascii="Arial" w:hAnsi="Arial" w:cs="Arial"/>
          <w:sz w:val="20"/>
          <w:lang w:val="en-GB"/>
        </w:rPr>
        <w:t>, </w:t>
      </w:r>
      <w:proofErr w:type="spellStart"/>
      <w:r w:rsidRPr="00A9658B">
        <w:rPr>
          <w:rFonts w:ascii="Arial" w:hAnsi="Arial" w:cs="Arial"/>
          <w:i/>
          <w:iCs/>
          <w:sz w:val="20"/>
          <w:lang w:val="en-GB"/>
        </w:rPr>
        <w:t>Crithidia</w:t>
      </w:r>
      <w:proofErr w:type="spellEnd"/>
      <w:r w:rsidRPr="00A9658B">
        <w:rPr>
          <w:rFonts w:ascii="Arial" w:hAnsi="Arial" w:cs="Arial"/>
          <w:sz w:val="20"/>
          <w:lang w:val="en-GB"/>
        </w:rPr>
        <w:t> spp., and </w:t>
      </w:r>
      <w:r w:rsidRPr="00A9658B">
        <w:rPr>
          <w:rFonts w:ascii="Arial" w:hAnsi="Arial" w:cs="Arial"/>
          <w:i/>
          <w:iCs/>
          <w:sz w:val="20"/>
          <w:lang w:val="en-GB"/>
        </w:rPr>
        <w:t>Nosema</w:t>
      </w:r>
      <w:r w:rsidRPr="00A9658B">
        <w:rPr>
          <w:rFonts w:ascii="Arial" w:hAnsi="Arial" w:cs="Arial"/>
          <w:sz w:val="20"/>
          <w:lang w:val="en-GB"/>
        </w:rPr>
        <w:t> spp.) through microscopic examination of faecal samples and no infections were detected.</w:t>
      </w:r>
    </w:p>
    <w:p w14:paraId="68B24032" w14:textId="77777777" w:rsidR="001F2F5B" w:rsidRPr="00A9658B" w:rsidRDefault="001F2F5B" w:rsidP="001F2F5B">
      <w:pPr>
        <w:pStyle w:val="SMText"/>
        <w:spacing w:line="480" w:lineRule="auto"/>
        <w:ind w:firstLine="0"/>
        <w:rPr>
          <w:rFonts w:ascii="Arial" w:hAnsi="Arial" w:cs="Arial"/>
          <w:sz w:val="20"/>
          <w:lang w:val="en-GB"/>
        </w:rPr>
      </w:pPr>
    </w:p>
    <w:p w14:paraId="04F9B132" w14:textId="3809BD5C" w:rsidR="00FE7CC9" w:rsidRPr="00A9658B" w:rsidRDefault="00FE7CC9" w:rsidP="00F9149C">
      <w:pPr>
        <w:pStyle w:val="SMText"/>
        <w:spacing w:line="480" w:lineRule="auto"/>
        <w:ind w:firstLine="0"/>
        <w:rPr>
          <w:rFonts w:ascii="Arial" w:hAnsi="Arial" w:cs="Arial"/>
          <w:sz w:val="20"/>
          <w:lang w:val="en-GB"/>
        </w:rPr>
      </w:pPr>
      <w:r w:rsidRPr="00A9658B">
        <w:rPr>
          <w:rFonts w:ascii="Arial" w:hAnsi="Arial" w:cs="Arial"/>
          <w:sz w:val="20"/>
          <w:lang w:val="en-GB"/>
        </w:rPr>
        <w:t>216 medium-sized workers were allocated in groups of 4 to 54 microcolonies by weight and colony of origin. Microcolonies were allocated to 3 treatment groups, consisting of syrup diets with increasing sucrose concentration (i.e., 15%, 30% and 50% w/w). Workers for each microcolony were selected from the same queen-right colony. 15 workers died during the allocation and were replaced with individuals belonging to the same queen-right colony of origin. Microcolonies were set-up in custom-made acrylic boxes (width: 50 mm; length: 115 mm; height: 65mm) with a hole in one side to accommodate a horizontally positioned 5 ml syringe (BD emerald, Becton Dickinson, USA) with the tip removed to function as a syrup feeder. However, as the experiment started, it became apparent that syringe volume was inadequate. Therefore, 3 days after housing, syringes were replaced with 15 ml centrifuge tubes (</w:t>
      </w:r>
      <w:proofErr w:type="spellStart"/>
      <w:r w:rsidRPr="00A9658B">
        <w:rPr>
          <w:rFonts w:ascii="Arial" w:hAnsi="Arial" w:cs="Arial"/>
          <w:sz w:val="20"/>
          <w:lang w:val="en-GB"/>
        </w:rPr>
        <w:t>Starstedt</w:t>
      </w:r>
      <w:proofErr w:type="spellEnd"/>
      <w:r w:rsidRPr="00A9658B">
        <w:rPr>
          <w:rFonts w:ascii="Arial" w:hAnsi="Arial" w:cs="Arial"/>
          <w:sz w:val="20"/>
          <w:lang w:val="en-GB"/>
        </w:rPr>
        <w:t xml:space="preserve"> AG &amp; Co. KG, DE) with a 2mm hole drilled at the end.  A 35 mm diameter polystyrene petri dish was used as a pollen feeder in each box. Bees were given </w:t>
      </w:r>
      <w:r w:rsidRPr="00A9658B">
        <w:rPr>
          <w:rFonts w:ascii="Arial" w:hAnsi="Arial" w:cs="Arial"/>
          <w:i/>
          <w:iCs/>
          <w:sz w:val="20"/>
          <w:lang w:val="en-GB"/>
        </w:rPr>
        <w:t>ad libitum</w:t>
      </w:r>
      <w:r w:rsidRPr="00A9658B">
        <w:rPr>
          <w:rFonts w:ascii="Arial" w:hAnsi="Arial" w:cs="Arial"/>
          <w:sz w:val="20"/>
          <w:lang w:val="en-GB"/>
        </w:rPr>
        <w:t xml:space="preserve"> supply of pollen balls (≈ 1.5 g) prepared by mixing fresh-ground pollen to distilled water in a 4:1 ratio. Over the course of the test, microcolonies were kept in darkness with temperature and humidity set at 26˚C and 60% respectively. Mortality was recorded daily and bees who died at this stage (N=2) were not replaced. Sucrose consumption was measured each day by weighing feeders to the nearest milligram (Scout® STX, Ohaus, CH). </w:t>
      </w:r>
      <w:r w:rsidRPr="00A9658B">
        <w:rPr>
          <w:rFonts w:ascii="Arial" w:hAnsi="Arial" w:cs="Arial"/>
          <w:sz w:val="20"/>
          <w:lang w:val="en-GB"/>
        </w:rPr>
        <w:lastRenderedPageBreak/>
        <w:t xml:space="preserve">Daily consumption was adjusted for evaporation, which was measured as the mean weight change of 3 syrup feeders per sugar concentration kept in empty microcolony boxes under the same experimental conditions. </w:t>
      </w:r>
    </w:p>
    <w:p w14:paraId="7A0F7C9D" w14:textId="77777777" w:rsidR="00FE7CC9" w:rsidRPr="00A9658B" w:rsidRDefault="00FE7CC9" w:rsidP="00FE7CC9">
      <w:pPr>
        <w:pStyle w:val="SMText"/>
        <w:spacing w:line="480" w:lineRule="auto"/>
        <w:rPr>
          <w:rFonts w:ascii="Arial" w:hAnsi="Arial" w:cs="Arial"/>
          <w:sz w:val="20"/>
          <w:lang w:val="en-GB"/>
        </w:rPr>
      </w:pPr>
    </w:p>
    <w:p w14:paraId="3F2C8EBE" w14:textId="77777777" w:rsidR="00FE7CC9" w:rsidRPr="00A9658B" w:rsidRDefault="00FE7CC9" w:rsidP="00FE7CC9">
      <w:pPr>
        <w:pStyle w:val="SMSubheading"/>
        <w:spacing w:line="480" w:lineRule="auto"/>
        <w:rPr>
          <w:rFonts w:ascii="Arial" w:hAnsi="Arial" w:cs="Arial"/>
          <w:bCs/>
          <w:sz w:val="20"/>
          <w:u w:val="single"/>
        </w:rPr>
      </w:pPr>
      <w:r w:rsidRPr="00A9658B">
        <w:rPr>
          <w:rFonts w:ascii="Arial" w:hAnsi="Arial" w:cs="Arial"/>
          <w:bCs/>
          <w:sz w:val="20"/>
          <w:u w:val="single"/>
        </w:rPr>
        <w:t>Results</w:t>
      </w:r>
    </w:p>
    <w:p w14:paraId="2B6CE4AB" w14:textId="77777777" w:rsidR="00FE7CC9" w:rsidRPr="00A9658B" w:rsidRDefault="00FE7CC9" w:rsidP="00F9149C">
      <w:pPr>
        <w:pStyle w:val="SMText"/>
        <w:spacing w:line="480" w:lineRule="auto"/>
        <w:ind w:firstLine="0"/>
        <w:rPr>
          <w:rFonts w:ascii="Arial" w:hAnsi="Arial" w:cs="Arial"/>
          <w:sz w:val="20"/>
          <w:lang w:val="en-GB"/>
        </w:rPr>
      </w:pPr>
      <w:r w:rsidRPr="00A9658B">
        <w:rPr>
          <w:rFonts w:ascii="Arial" w:hAnsi="Arial" w:cs="Arial"/>
          <w:sz w:val="20"/>
          <w:lang w:val="en-GB"/>
        </w:rPr>
        <w:t>The mean syrup consumption (Fig. 1) was quantified as 1.58 g (±SD=0.41), 0.9 g (±SD=0.22) and 0.51g (±SD=0.13) for the 15%, 30% and 50% sucrose groups respectively.</w:t>
      </w:r>
    </w:p>
    <w:p w14:paraId="0B8D3F34" w14:textId="77777777" w:rsidR="00FE7CC9" w:rsidRPr="00A9658B" w:rsidRDefault="00FE7CC9" w:rsidP="00FE7CC9">
      <w:pPr>
        <w:pStyle w:val="SMHeading"/>
        <w:spacing w:line="480" w:lineRule="auto"/>
        <w:rPr>
          <w:rFonts w:ascii="Arial" w:hAnsi="Arial" w:cs="Arial"/>
          <w:sz w:val="20"/>
          <w:szCs w:val="20"/>
        </w:rPr>
      </w:pPr>
      <w:r w:rsidRPr="00A9658B">
        <w:rPr>
          <w:noProof/>
        </w:rPr>
        <w:drawing>
          <wp:inline distT="0" distB="0" distL="0" distR="0" wp14:anchorId="56AFE490" wp14:editId="34E03976">
            <wp:extent cx="4292600" cy="41402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92600" cy="4140200"/>
                    </a:xfrm>
                    <a:prstGeom prst="rect">
                      <a:avLst/>
                    </a:prstGeom>
                  </pic:spPr>
                </pic:pic>
              </a:graphicData>
            </a:graphic>
          </wp:inline>
        </w:drawing>
      </w:r>
    </w:p>
    <w:p w14:paraId="44BE6184" w14:textId="554B6AAD" w:rsidR="00FE7CC9" w:rsidRPr="00A9658B" w:rsidRDefault="00FE7CC9" w:rsidP="00FE7CC9">
      <w:pPr>
        <w:pStyle w:val="SMHeading"/>
        <w:spacing w:line="480" w:lineRule="auto"/>
        <w:rPr>
          <w:rFonts w:ascii="Arial" w:hAnsi="Arial" w:cs="Arial"/>
          <w:b w:val="0"/>
          <w:sz w:val="20"/>
          <w:szCs w:val="20"/>
        </w:rPr>
      </w:pPr>
      <w:r w:rsidRPr="00A9658B">
        <w:rPr>
          <w:rFonts w:ascii="Arial" w:hAnsi="Arial" w:cs="Arial"/>
          <w:sz w:val="20"/>
          <w:szCs w:val="20"/>
        </w:rPr>
        <w:t xml:space="preserve">Figure </w:t>
      </w:r>
      <w:r w:rsidR="002176CC" w:rsidRPr="00A9658B">
        <w:rPr>
          <w:rFonts w:ascii="Arial" w:hAnsi="Arial" w:cs="Arial"/>
          <w:sz w:val="20"/>
          <w:szCs w:val="20"/>
        </w:rPr>
        <w:t>3.</w:t>
      </w:r>
      <w:r w:rsidR="00E85184" w:rsidRPr="00A9658B">
        <w:rPr>
          <w:rFonts w:ascii="Arial" w:hAnsi="Arial" w:cs="Arial"/>
          <w:sz w:val="20"/>
          <w:szCs w:val="20"/>
        </w:rPr>
        <w:t>2-</w:t>
      </w:r>
      <w:r w:rsidRPr="00A9658B">
        <w:rPr>
          <w:rFonts w:ascii="Arial" w:hAnsi="Arial" w:cs="Arial"/>
          <w:sz w:val="20"/>
          <w:szCs w:val="20"/>
        </w:rPr>
        <w:t xml:space="preserve">1 </w:t>
      </w:r>
      <w:r w:rsidRPr="00A9658B">
        <w:rPr>
          <w:rFonts w:ascii="Arial" w:hAnsi="Arial" w:cs="Arial"/>
          <w:b w:val="0"/>
          <w:sz w:val="20"/>
          <w:szCs w:val="20"/>
          <w:lang w:val="en-GB"/>
        </w:rPr>
        <w:t>the daily (A) and overall (B) consumption of syrup. Error bars represent the standard error of the mean</w:t>
      </w:r>
      <w:r w:rsidRPr="00A9658B">
        <w:rPr>
          <w:rFonts w:ascii="Arial" w:hAnsi="Arial" w:cs="Arial"/>
          <w:b w:val="0"/>
          <w:sz w:val="20"/>
          <w:szCs w:val="20"/>
        </w:rPr>
        <w:t>.</w:t>
      </w:r>
    </w:p>
    <w:sectPr w:rsidR="00FE7CC9" w:rsidRPr="00A9658B" w:rsidSect="00A9658B">
      <w:headerReference w:type="default" r:id="rId14"/>
      <w:footerReference w:type="default" r:id="rId15"/>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BABF47" w14:textId="77777777" w:rsidR="00B8171F" w:rsidRPr="00A9658B" w:rsidRDefault="00B8171F">
      <w:r w:rsidRPr="00A9658B">
        <w:separator/>
      </w:r>
    </w:p>
  </w:endnote>
  <w:endnote w:type="continuationSeparator" w:id="0">
    <w:p w14:paraId="2F179EFE" w14:textId="77777777" w:rsidR="00B8171F" w:rsidRPr="00A9658B" w:rsidRDefault="00B8171F">
      <w:r w:rsidRPr="00A9658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altName w:val="Times"/>
    <w:panose1 w:val="00000500000000020000"/>
    <w:charset w:val="00"/>
    <w:family w:val="auto"/>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9828A" w14:textId="77777777" w:rsidR="00F125EE" w:rsidRDefault="00E108A2">
    <w:pPr>
      <w:pStyle w:val="Footer"/>
      <w:jc w:val="right"/>
    </w:pPr>
    <w:r>
      <w:fldChar w:fldCharType="begin"/>
    </w:r>
    <w:r>
      <w:instrText xml:space="preserve"> PAGE   \* MERGEFORMAT </w:instrText>
    </w:r>
    <w:r>
      <w:fldChar w:fldCharType="separate"/>
    </w:r>
    <w:r w:rsidR="003058D9">
      <w:rPr>
        <w:noProof/>
      </w:rPr>
      <w:t>1</w:t>
    </w:r>
    <w:r>
      <w:fldChar w:fldCharType="end"/>
    </w:r>
  </w:p>
  <w:p w14:paraId="6FA1A38C" w14:textId="77777777" w:rsidR="00F125EE" w:rsidRDefault="00B817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C9B905" w14:textId="77777777" w:rsidR="00B8171F" w:rsidRPr="00A9658B" w:rsidRDefault="00B8171F">
      <w:r w:rsidRPr="00A9658B">
        <w:separator/>
      </w:r>
    </w:p>
  </w:footnote>
  <w:footnote w:type="continuationSeparator" w:id="0">
    <w:p w14:paraId="6D735852" w14:textId="77777777" w:rsidR="00B8171F" w:rsidRPr="00A9658B" w:rsidRDefault="00B8171F">
      <w:r w:rsidRPr="00A9658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C8D64" w14:textId="77777777" w:rsidR="003A2FD8" w:rsidRPr="005001AC" w:rsidRDefault="00B8171F" w:rsidP="005001AC">
    <w:pPr>
      <w:jc w:val="right"/>
      <w:rPr>
        <w:sz w:val="20"/>
      </w:rPr>
    </w:pPr>
  </w:p>
  <w:p w14:paraId="09E9226D" w14:textId="77777777" w:rsidR="003A2FD8" w:rsidRDefault="00B817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7551CD"/>
    <w:multiLevelType w:val="multilevel"/>
    <w:tmpl w:val="E2A2078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D564780"/>
    <w:multiLevelType w:val="hybridMultilevel"/>
    <w:tmpl w:val="BE08CCCE"/>
    <w:lvl w:ilvl="0" w:tplc="6D863782">
      <w:start w:val="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02521C"/>
    <w:multiLevelType w:val="multilevel"/>
    <w:tmpl w:val="7E8E9AC2"/>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43648CD"/>
    <w:multiLevelType w:val="multilevel"/>
    <w:tmpl w:val="4FF830D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7"/>
  </w:num>
  <w:num w:numId="14">
    <w:abstractNumId w:val="11"/>
  </w:num>
  <w:num w:numId="15">
    <w:abstractNumId w:val="13"/>
  </w:num>
  <w:num w:numId="16">
    <w:abstractNumId w:val="12"/>
  </w:num>
  <w:num w:numId="17">
    <w:abstractNumId w:val="1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Total_Editing_Time" w:val="2"/>
  </w:docVars>
  <w:rsids>
    <w:rsidRoot w:val="00E108A2"/>
    <w:rsid w:val="0009276B"/>
    <w:rsid w:val="00115EE5"/>
    <w:rsid w:val="00123DAC"/>
    <w:rsid w:val="00126968"/>
    <w:rsid w:val="00184B95"/>
    <w:rsid w:val="001F2F5B"/>
    <w:rsid w:val="00216DB0"/>
    <w:rsid w:val="002176CC"/>
    <w:rsid w:val="002D715E"/>
    <w:rsid w:val="002F053E"/>
    <w:rsid w:val="003058D9"/>
    <w:rsid w:val="00344DDD"/>
    <w:rsid w:val="00365631"/>
    <w:rsid w:val="003A262E"/>
    <w:rsid w:val="003F0686"/>
    <w:rsid w:val="00407E3D"/>
    <w:rsid w:val="004572DC"/>
    <w:rsid w:val="00457325"/>
    <w:rsid w:val="004D3A9A"/>
    <w:rsid w:val="005372A1"/>
    <w:rsid w:val="00565833"/>
    <w:rsid w:val="00594BC6"/>
    <w:rsid w:val="005A56CA"/>
    <w:rsid w:val="005C3847"/>
    <w:rsid w:val="00617434"/>
    <w:rsid w:val="00676ADF"/>
    <w:rsid w:val="008346E0"/>
    <w:rsid w:val="008C1730"/>
    <w:rsid w:val="00972302"/>
    <w:rsid w:val="00997646"/>
    <w:rsid w:val="009A131E"/>
    <w:rsid w:val="00A1670D"/>
    <w:rsid w:val="00A27E15"/>
    <w:rsid w:val="00A9658B"/>
    <w:rsid w:val="00AC574C"/>
    <w:rsid w:val="00B0794F"/>
    <w:rsid w:val="00B8171F"/>
    <w:rsid w:val="00C42640"/>
    <w:rsid w:val="00C719C0"/>
    <w:rsid w:val="00CA5E83"/>
    <w:rsid w:val="00CE73D4"/>
    <w:rsid w:val="00D325AB"/>
    <w:rsid w:val="00DA501B"/>
    <w:rsid w:val="00DF2653"/>
    <w:rsid w:val="00E108A2"/>
    <w:rsid w:val="00E67E9F"/>
    <w:rsid w:val="00E85184"/>
    <w:rsid w:val="00F9149C"/>
    <w:rsid w:val="00FC19AF"/>
    <w:rsid w:val="00FE7CC9"/>
    <w:rsid w:val="00FF72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30B8C"/>
  <w15:docId w15:val="{335FF585-E195-B540-A710-200BAABF8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8A2"/>
    <w:rPr>
      <w:rFonts w:ascii="Times New Roman" w:eastAsia="Times New Roman" w:hAnsi="Times New Roman" w:cs="Times New Roman"/>
      <w:szCs w:val="20"/>
      <w:lang w:val="en-US"/>
    </w:rPr>
  </w:style>
  <w:style w:type="paragraph" w:styleId="Heading1">
    <w:name w:val="heading 1"/>
    <w:basedOn w:val="Normal"/>
    <w:next w:val="Normal"/>
    <w:link w:val="Heading1Char"/>
    <w:qFormat/>
    <w:rsid w:val="00E108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qFormat/>
    <w:rsid w:val="00E108A2"/>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semiHidden/>
    <w:qFormat/>
    <w:rsid w:val="00E108A2"/>
    <w:pPr>
      <w:keepNext/>
      <w:spacing w:line="480" w:lineRule="auto"/>
      <w:outlineLvl w:val="2"/>
    </w:pPr>
    <w:rPr>
      <w:rFonts w:ascii="Times" w:eastAsia="Times" w:hAnsi="Times"/>
      <w:b/>
    </w:rPr>
  </w:style>
  <w:style w:type="paragraph" w:styleId="Heading4">
    <w:name w:val="heading 4"/>
    <w:basedOn w:val="Normal"/>
    <w:next w:val="Normal"/>
    <w:link w:val="Heading4Char"/>
    <w:semiHidden/>
    <w:qFormat/>
    <w:rsid w:val="00E108A2"/>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E108A2"/>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E108A2"/>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E108A2"/>
    <w:pPr>
      <w:spacing w:before="240" w:after="60"/>
      <w:outlineLvl w:val="6"/>
    </w:pPr>
    <w:rPr>
      <w:rFonts w:ascii="Calibri" w:hAnsi="Calibri"/>
      <w:szCs w:val="24"/>
    </w:rPr>
  </w:style>
  <w:style w:type="paragraph" w:styleId="Heading8">
    <w:name w:val="heading 8"/>
    <w:basedOn w:val="Normal"/>
    <w:next w:val="Normal"/>
    <w:link w:val="Heading8Char"/>
    <w:semiHidden/>
    <w:qFormat/>
    <w:rsid w:val="00E108A2"/>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E108A2"/>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108A2"/>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semiHidden/>
    <w:rsid w:val="00E108A2"/>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semiHidden/>
    <w:rsid w:val="00E108A2"/>
    <w:rPr>
      <w:rFonts w:ascii="Times" w:eastAsia="Times" w:hAnsi="Times" w:cs="Times New Roman"/>
      <w:b/>
      <w:szCs w:val="20"/>
      <w:lang w:val="en-US"/>
    </w:rPr>
  </w:style>
  <w:style w:type="character" w:customStyle="1" w:styleId="Heading4Char">
    <w:name w:val="Heading 4 Char"/>
    <w:basedOn w:val="DefaultParagraphFont"/>
    <w:link w:val="Heading4"/>
    <w:semiHidden/>
    <w:rsid w:val="00E108A2"/>
    <w:rPr>
      <w:rFonts w:ascii="Times" w:eastAsia="Times New Roman" w:hAnsi="Times" w:cs="Times New Roman"/>
      <w:b/>
      <w:color w:val="0000FF"/>
      <w:sz w:val="44"/>
      <w:szCs w:val="20"/>
      <w:lang w:val="en-US"/>
    </w:rPr>
  </w:style>
  <w:style w:type="character" w:customStyle="1" w:styleId="Heading5Char">
    <w:name w:val="Heading 5 Char"/>
    <w:basedOn w:val="DefaultParagraphFont"/>
    <w:link w:val="Heading5"/>
    <w:semiHidden/>
    <w:rsid w:val="00E108A2"/>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semiHidden/>
    <w:rsid w:val="00E108A2"/>
    <w:rPr>
      <w:rFonts w:ascii="Calibri" w:eastAsia="Times New Roman" w:hAnsi="Calibri" w:cs="Times New Roman"/>
      <w:b/>
      <w:bCs/>
      <w:sz w:val="22"/>
      <w:szCs w:val="22"/>
      <w:lang w:val="en-US"/>
    </w:rPr>
  </w:style>
  <w:style w:type="character" w:customStyle="1" w:styleId="Heading7Char">
    <w:name w:val="Heading 7 Char"/>
    <w:basedOn w:val="DefaultParagraphFont"/>
    <w:link w:val="Heading7"/>
    <w:semiHidden/>
    <w:rsid w:val="00E108A2"/>
    <w:rPr>
      <w:rFonts w:ascii="Calibri" w:eastAsia="Times New Roman" w:hAnsi="Calibri" w:cs="Times New Roman"/>
      <w:lang w:val="en-US"/>
    </w:rPr>
  </w:style>
  <w:style w:type="character" w:customStyle="1" w:styleId="Heading8Char">
    <w:name w:val="Heading 8 Char"/>
    <w:basedOn w:val="DefaultParagraphFont"/>
    <w:link w:val="Heading8"/>
    <w:semiHidden/>
    <w:rsid w:val="00E108A2"/>
    <w:rPr>
      <w:rFonts w:ascii="Calibri" w:eastAsia="Times New Roman" w:hAnsi="Calibri" w:cs="Times New Roman"/>
      <w:i/>
      <w:iCs/>
      <w:lang w:val="en-US"/>
    </w:rPr>
  </w:style>
  <w:style w:type="character" w:customStyle="1" w:styleId="Heading9Char">
    <w:name w:val="Heading 9 Char"/>
    <w:basedOn w:val="DefaultParagraphFont"/>
    <w:link w:val="Heading9"/>
    <w:semiHidden/>
    <w:rsid w:val="00E108A2"/>
    <w:rPr>
      <w:rFonts w:ascii="Cambria" w:eastAsia="Times New Roman" w:hAnsi="Cambria" w:cs="Times New Roman"/>
      <w:sz w:val="22"/>
      <w:szCs w:val="22"/>
      <w:lang w:val="en-US"/>
    </w:rPr>
  </w:style>
  <w:style w:type="paragraph" w:customStyle="1" w:styleId="SMHeading">
    <w:name w:val="SM Heading"/>
    <w:basedOn w:val="Heading1"/>
    <w:qFormat/>
    <w:rsid w:val="00E108A2"/>
    <w:pPr>
      <w:keepLines w:val="0"/>
      <w:spacing w:after="60"/>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E108A2"/>
    <w:rPr>
      <w:u w:val="words"/>
    </w:rPr>
  </w:style>
  <w:style w:type="paragraph" w:customStyle="1" w:styleId="SMText">
    <w:name w:val="SM Text"/>
    <w:basedOn w:val="Normal"/>
    <w:qFormat/>
    <w:rsid w:val="00E108A2"/>
    <w:pPr>
      <w:ind w:firstLine="480"/>
    </w:pPr>
  </w:style>
  <w:style w:type="character" w:styleId="Hyperlink">
    <w:name w:val="Hyperlink"/>
    <w:basedOn w:val="DefaultParagraphFont"/>
    <w:semiHidden/>
    <w:rsid w:val="00E108A2"/>
    <w:rPr>
      <w:color w:val="0000FF"/>
      <w:u w:val="single"/>
    </w:rPr>
  </w:style>
  <w:style w:type="paragraph" w:customStyle="1" w:styleId="SMcaption">
    <w:name w:val="SM caption"/>
    <w:basedOn w:val="SMText"/>
    <w:qFormat/>
    <w:rsid w:val="00E108A2"/>
    <w:pPr>
      <w:ind w:firstLine="0"/>
    </w:pPr>
  </w:style>
  <w:style w:type="paragraph" w:styleId="NormalWeb">
    <w:name w:val="Normal (Web)"/>
    <w:basedOn w:val="Normal"/>
    <w:uiPriority w:val="99"/>
    <w:semiHidden/>
    <w:rsid w:val="00E108A2"/>
    <w:rPr>
      <w:szCs w:val="24"/>
    </w:rPr>
  </w:style>
  <w:style w:type="paragraph" w:styleId="Footer">
    <w:name w:val="footer"/>
    <w:basedOn w:val="Normal"/>
    <w:link w:val="FooterChar"/>
    <w:semiHidden/>
    <w:rsid w:val="00E108A2"/>
    <w:pPr>
      <w:tabs>
        <w:tab w:val="center" w:pos="4680"/>
        <w:tab w:val="right" w:pos="9360"/>
      </w:tabs>
    </w:pPr>
  </w:style>
  <w:style w:type="character" w:customStyle="1" w:styleId="FooterChar">
    <w:name w:val="Footer Char"/>
    <w:basedOn w:val="DefaultParagraphFont"/>
    <w:link w:val="Footer"/>
    <w:semiHidden/>
    <w:rsid w:val="00E108A2"/>
    <w:rPr>
      <w:rFonts w:ascii="Times New Roman" w:eastAsia="Times New Roman" w:hAnsi="Times New Roman" w:cs="Times New Roman"/>
      <w:szCs w:val="20"/>
      <w:lang w:val="en-US"/>
    </w:rPr>
  </w:style>
  <w:style w:type="character" w:styleId="PageNumber">
    <w:name w:val="page number"/>
    <w:basedOn w:val="DefaultParagraphFont"/>
    <w:semiHidden/>
    <w:rsid w:val="00E108A2"/>
  </w:style>
  <w:style w:type="paragraph" w:styleId="BalloonText">
    <w:name w:val="Balloon Text"/>
    <w:basedOn w:val="Normal"/>
    <w:link w:val="BalloonTextChar"/>
    <w:semiHidden/>
    <w:rsid w:val="00E108A2"/>
    <w:rPr>
      <w:rFonts w:ascii="Tahoma" w:hAnsi="Tahoma" w:cs="Tahoma"/>
      <w:sz w:val="16"/>
      <w:szCs w:val="16"/>
    </w:rPr>
  </w:style>
  <w:style w:type="character" w:customStyle="1" w:styleId="BalloonTextChar">
    <w:name w:val="Balloon Text Char"/>
    <w:basedOn w:val="DefaultParagraphFont"/>
    <w:link w:val="BalloonText"/>
    <w:semiHidden/>
    <w:rsid w:val="00E108A2"/>
    <w:rPr>
      <w:rFonts w:ascii="Tahoma" w:eastAsia="Times New Roman" w:hAnsi="Tahoma" w:cs="Tahoma"/>
      <w:sz w:val="16"/>
      <w:szCs w:val="16"/>
      <w:lang w:val="en-US"/>
    </w:rPr>
  </w:style>
  <w:style w:type="paragraph" w:styleId="Bibliography">
    <w:name w:val="Bibliography"/>
    <w:basedOn w:val="Normal"/>
    <w:next w:val="Normal"/>
    <w:uiPriority w:val="37"/>
    <w:semiHidden/>
    <w:rsid w:val="00E108A2"/>
  </w:style>
  <w:style w:type="paragraph" w:styleId="BlockText">
    <w:name w:val="Block Text"/>
    <w:basedOn w:val="Normal"/>
    <w:semiHidden/>
    <w:rsid w:val="00E108A2"/>
    <w:pPr>
      <w:spacing w:after="120"/>
      <w:ind w:left="1440" w:right="1440"/>
    </w:pPr>
  </w:style>
  <w:style w:type="paragraph" w:styleId="BodyText">
    <w:name w:val="Body Text"/>
    <w:basedOn w:val="Normal"/>
    <w:link w:val="BodyTextChar"/>
    <w:semiHidden/>
    <w:rsid w:val="00E108A2"/>
    <w:pPr>
      <w:spacing w:after="120"/>
    </w:pPr>
  </w:style>
  <w:style w:type="character" w:customStyle="1" w:styleId="BodyTextChar">
    <w:name w:val="Body Text Char"/>
    <w:basedOn w:val="DefaultParagraphFont"/>
    <w:link w:val="BodyText"/>
    <w:semiHidden/>
    <w:rsid w:val="00E108A2"/>
    <w:rPr>
      <w:rFonts w:ascii="Times New Roman" w:eastAsia="Times New Roman" w:hAnsi="Times New Roman" w:cs="Times New Roman"/>
      <w:szCs w:val="20"/>
      <w:lang w:val="en-US"/>
    </w:rPr>
  </w:style>
  <w:style w:type="paragraph" w:styleId="BodyText2">
    <w:name w:val="Body Text 2"/>
    <w:basedOn w:val="Normal"/>
    <w:link w:val="BodyText2Char"/>
    <w:semiHidden/>
    <w:rsid w:val="00E108A2"/>
    <w:pPr>
      <w:spacing w:after="120" w:line="480" w:lineRule="auto"/>
    </w:pPr>
  </w:style>
  <w:style w:type="character" w:customStyle="1" w:styleId="BodyText2Char">
    <w:name w:val="Body Text 2 Char"/>
    <w:basedOn w:val="DefaultParagraphFont"/>
    <w:link w:val="BodyText2"/>
    <w:semiHidden/>
    <w:rsid w:val="00E108A2"/>
    <w:rPr>
      <w:rFonts w:ascii="Times New Roman" w:eastAsia="Times New Roman" w:hAnsi="Times New Roman" w:cs="Times New Roman"/>
      <w:szCs w:val="20"/>
      <w:lang w:val="en-US"/>
    </w:rPr>
  </w:style>
  <w:style w:type="paragraph" w:styleId="BodyText3">
    <w:name w:val="Body Text 3"/>
    <w:basedOn w:val="Normal"/>
    <w:link w:val="BodyText3Char"/>
    <w:semiHidden/>
    <w:rsid w:val="00E108A2"/>
    <w:pPr>
      <w:spacing w:after="120"/>
    </w:pPr>
    <w:rPr>
      <w:sz w:val="16"/>
      <w:szCs w:val="16"/>
    </w:rPr>
  </w:style>
  <w:style w:type="character" w:customStyle="1" w:styleId="BodyText3Char">
    <w:name w:val="Body Text 3 Char"/>
    <w:basedOn w:val="DefaultParagraphFont"/>
    <w:link w:val="BodyText3"/>
    <w:semiHidden/>
    <w:rsid w:val="00E108A2"/>
    <w:rPr>
      <w:rFonts w:ascii="Times New Roman" w:eastAsia="Times New Roman" w:hAnsi="Times New Roman" w:cs="Times New Roman"/>
      <w:sz w:val="16"/>
      <w:szCs w:val="16"/>
      <w:lang w:val="en-US"/>
    </w:rPr>
  </w:style>
  <w:style w:type="paragraph" w:styleId="BodyTextFirstIndent">
    <w:name w:val="Body Text First Indent"/>
    <w:basedOn w:val="BodyText"/>
    <w:link w:val="BodyTextFirstIndentChar"/>
    <w:semiHidden/>
    <w:rsid w:val="00E108A2"/>
    <w:pPr>
      <w:ind w:firstLine="210"/>
    </w:pPr>
  </w:style>
  <w:style w:type="character" w:customStyle="1" w:styleId="BodyTextFirstIndentChar">
    <w:name w:val="Body Text First Indent Char"/>
    <w:basedOn w:val="BodyTextChar"/>
    <w:link w:val="BodyTextFirstIndent"/>
    <w:semiHidden/>
    <w:rsid w:val="00E108A2"/>
    <w:rPr>
      <w:rFonts w:ascii="Times New Roman" w:eastAsia="Times New Roman" w:hAnsi="Times New Roman" w:cs="Times New Roman"/>
      <w:szCs w:val="20"/>
      <w:lang w:val="en-US"/>
    </w:rPr>
  </w:style>
  <w:style w:type="paragraph" w:styleId="BodyTextIndent">
    <w:name w:val="Body Text Indent"/>
    <w:basedOn w:val="Normal"/>
    <w:link w:val="BodyTextIndentChar"/>
    <w:semiHidden/>
    <w:rsid w:val="00E108A2"/>
    <w:pPr>
      <w:spacing w:after="120"/>
      <w:ind w:left="360"/>
    </w:pPr>
  </w:style>
  <w:style w:type="character" w:customStyle="1" w:styleId="BodyTextIndentChar">
    <w:name w:val="Body Text Indent Char"/>
    <w:basedOn w:val="DefaultParagraphFont"/>
    <w:link w:val="BodyTextIndent"/>
    <w:semiHidden/>
    <w:rsid w:val="00E108A2"/>
    <w:rPr>
      <w:rFonts w:ascii="Times New Roman" w:eastAsia="Times New Roman" w:hAnsi="Times New Roman" w:cs="Times New Roman"/>
      <w:szCs w:val="20"/>
      <w:lang w:val="en-US"/>
    </w:rPr>
  </w:style>
  <w:style w:type="paragraph" w:styleId="BodyTextFirstIndent2">
    <w:name w:val="Body Text First Indent 2"/>
    <w:basedOn w:val="BodyTextIndent"/>
    <w:link w:val="BodyTextFirstIndent2Char"/>
    <w:semiHidden/>
    <w:rsid w:val="00E108A2"/>
    <w:pPr>
      <w:ind w:firstLine="210"/>
    </w:pPr>
  </w:style>
  <w:style w:type="character" w:customStyle="1" w:styleId="BodyTextFirstIndent2Char">
    <w:name w:val="Body Text First Indent 2 Char"/>
    <w:basedOn w:val="BodyTextIndentChar"/>
    <w:link w:val="BodyTextFirstIndent2"/>
    <w:semiHidden/>
    <w:rsid w:val="00E108A2"/>
    <w:rPr>
      <w:rFonts w:ascii="Times New Roman" w:eastAsia="Times New Roman" w:hAnsi="Times New Roman" w:cs="Times New Roman"/>
      <w:szCs w:val="20"/>
      <w:lang w:val="en-US"/>
    </w:rPr>
  </w:style>
  <w:style w:type="paragraph" w:styleId="BodyTextIndent2">
    <w:name w:val="Body Text Indent 2"/>
    <w:basedOn w:val="Normal"/>
    <w:link w:val="BodyTextIndent2Char"/>
    <w:semiHidden/>
    <w:rsid w:val="00E108A2"/>
    <w:pPr>
      <w:spacing w:after="120" w:line="480" w:lineRule="auto"/>
      <w:ind w:left="360"/>
    </w:pPr>
  </w:style>
  <w:style w:type="character" w:customStyle="1" w:styleId="BodyTextIndent2Char">
    <w:name w:val="Body Text Indent 2 Char"/>
    <w:basedOn w:val="DefaultParagraphFont"/>
    <w:link w:val="BodyTextIndent2"/>
    <w:semiHidden/>
    <w:rsid w:val="00E108A2"/>
    <w:rPr>
      <w:rFonts w:ascii="Times New Roman" w:eastAsia="Times New Roman" w:hAnsi="Times New Roman" w:cs="Times New Roman"/>
      <w:szCs w:val="20"/>
      <w:lang w:val="en-US"/>
    </w:rPr>
  </w:style>
  <w:style w:type="paragraph" w:styleId="BodyTextIndent3">
    <w:name w:val="Body Text Indent 3"/>
    <w:basedOn w:val="Normal"/>
    <w:link w:val="BodyTextIndent3Char"/>
    <w:semiHidden/>
    <w:rsid w:val="00E108A2"/>
    <w:pPr>
      <w:spacing w:after="120"/>
      <w:ind w:left="360"/>
    </w:pPr>
    <w:rPr>
      <w:sz w:val="16"/>
      <w:szCs w:val="16"/>
    </w:rPr>
  </w:style>
  <w:style w:type="character" w:customStyle="1" w:styleId="BodyTextIndent3Char">
    <w:name w:val="Body Text Indent 3 Char"/>
    <w:basedOn w:val="DefaultParagraphFont"/>
    <w:link w:val="BodyTextIndent3"/>
    <w:semiHidden/>
    <w:rsid w:val="00E108A2"/>
    <w:rPr>
      <w:rFonts w:ascii="Times New Roman" w:eastAsia="Times New Roman" w:hAnsi="Times New Roman" w:cs="Times New Roman"/>
      <w:sz w:val="16"/>
      <w:szCs w:val="16"/>
      <w:lang w:val="en-US"/>
    </w:rPr>
  </w:style>
  <w:style w:type="paragraph" w:styleId="Caption">
    <w:name w:val="caption"/>
    <w:basedOn w:val="Normal"/>
    <w:next w:val="Normal"/>
    <w:uiPriority w:val="35"/>
    <w:semiHidden/>
    <w:qFormat/>
    <w:rsid w:val="00E108A2"/>
    <w:rPr>
      <w:b/>
      <w:bCs/>
      <w:sz w:val="20"/>
    </w:rPr>
  </w:style>
  <w:style w:type="paragraph" w:styleId="Closing">
    <w:name w:val="Closing"/>
    <w:basedOn w:val="Normal"/>
    <w:link w:val="ClosingChar"/>
    <w:semiHidden/>
    <w:rsid w:val="00E108A2"/>
    <w:pPr>
      <w:ind w:left="4320"/>
    </w:pPr>
  </w:style>
  <w:style w:type="character" w:customStyle="1" w:styleId="ClosingChar">
    <w:name w:val="Closing Char"/>
    <w:basedOn w:val="DefaultParagraphFont"/>
    <w:link w:val="Closing"/>
    <w:semiHidden/>
    <w:rsid w:val="00E108A2"/>
    <w:rPr>
      <w:rFonts w:ascii="Times New Roman" w:eastAsia="Times New Roman" w:hAnsi="Times New Roman" w:cs="Times New Roman"/>
      <w:szCs w:val="20"/>
      <w:lang w:val="en-US"/>
    </w:rPr>
  </w:style>
  <w:style w:type="paragraph" w:styleId="CommentText">
    <w:name w:val="annotation text"/>
    <w:basedOn w:val="Normal"/>
    <w:link w:val="CommentTextChar"/>
    <w:semiHidden/>
    <w:rsid w:val="00E108A2"/>
    <w:rPr>
      <w:sz w:val="20"/>
    </w:rPr>
  </w:style>
  <w:style w:type="character" w:customStyle="1" w:styleId="CommentTextChar">
    <w:name w:val="Comment Text Char"/>
    <w:basedOn w:val="DefaultParagraphFont"/>
    <w:link w:val="CommentText"/>
    <w:semiHidden/>
    <w:rsid w:val="00E108A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rsid w:val="00E108A2"/>
    <w:rPr>
      <w:b/>
      <w:bCs/>
    </w:rPr>
  </w:style>
  <w:style w:type="character" w:customStyle="1" w:styleId="CommentSubjectChar">
    <w:name w:val="Comment Subject Char"/>
    <w:basedOn w:val="CommentTextChar"/>
    <w:link w:val="CommentSubject"/>
    <w:uiPriority w:val="99"/>
    <w:semiHidden/>
    <w:rsid w:val="00E108A2"/>
    <w:rPr>
      <w:rFonts w:ascii="Times New Roman" w:eastAsia="Times New Roman" w:hAnsi="Times New Roman" w:cs="Times New Roman"/>
      <w:b/>
      <w:bCs/>
      <w:sz w:val="20"/>
      <w:szCs w:val="20"/>
      <w:lang w:val="en-US"/>
    </w:rPr>
  </w:style>
  <w:style w:type="paragraph" w:styleId="Date">
    <w:name w:val="Date"/>
    <w:basedOn w:val="Normal"/>
    <w:next w:val="Normal"/>
    <w:link w:val="DateChar"/>
    <w:semiHidden/>
    <w:rsid w:val="00E108A2"/>
  </w:style>
  <w:style w:type="character" w:customStyle="1" w:styleId="DateChar">
    <w:name w:val="Date Char"/>
    <w:basedOn w:val="DefaultParagraphFont"/>
    <w:link w:val="Date"/>
    <w:semiHidden/>
    <w:rsid w:val="00E108A2"/>
    <w:rPr>
      <w:rFonts w:ascii="Times New Roman" w:eastAsia="Times New Roman" w:hAnsi="Times New Roman" w:cs="Times New Roman"/>
      <w:szCs w:val="20"/>
      <w:lang w:val="en-US"/>
    </w:rPr>
  </w:style>
  <w:style w:type="paragraph" w:styleId="DocumentMap">
    <w:name w:val="Document Map"/>
    <w:basedOn w:val="Normal"/>
    <w:link w:val="DocumentMapChar"/>
    <w:semiHidden/>
    <w:rsid w:val="00E108A2"/>
    <w:rPr>
      <w:rFonts w:ascii="Tahoma" w:hAnsi="Tahoma" w:cs="Tahoma"/>
      <w:sz w:val="16"/>
      <w:szCs w:val="16"/>
    </w:rPr>
  </w:style>
  <w:style w:type="character" w:customStyle="1" w:styleId="DocumentMapChar">
    <w:name w:val="Document Map Char"/>
    <w:basedOn w:val="DefaultParagraphFont"/>
    <w:link w:val="DocumentMap"/>
    <w:semiHidden/>
    <w:rsid w:val="00E108A2"/>
    <w:rPr>
      <w:rFonts w:ascii="Tahoma" w:eastAsia="Times New Roman" w:hAnsi="Tahoma" w:cs="Tahoma"/>
      <w:sz w:val="16"/>
      <w:szCs w:val="16"/>
      <w:lang w:val="en-US"/>
    </w:rPr>
  </w:style>
  <w:style w:type="paragraph" w:styleId="EmailSignature">
    <w:name w:val="E-mail Signature"/>
    <w:basedOn w:val="Normal"/>
    <w:link w:val="EmailSignatureChar"/>
    <w:semiHidden/>
    <w:rsid w:val="00E108A2"/>
  </w:style>
  <w:style w:type="character" w:customStyle="1" w:styleId="EmailSignatureChar">
    <w:name w:val="Email Signature Char"/>
    <w:basedOn w:val="DefaultParagraphFont"/>
    <w:link w:val="EmailSignature"/>
    <w:semiHidden/>
    <w:rsid w:val="00E108A2"/>
    <w:rPr>
      <w:rFonts w:ascii="Times New Roman" w:eastAsia="Times New Roman" w:hAnsi="Times New Roman" w:cs="Times New Roman"/>
      <w:szCs w:val="20"/>
      <w:lang w:val="en-US"/>
    </w:rPr>
  </w:style>
  <w:style w:type="paragraph" w:styleId="EndnoteText">
    <w:name w:val="endnote text"/>
    <w:basedOn w:val="Normal"/>
    <w:link w:val="EndnoteTextChar"/>
    <w:semiHidden/>
    <w:rsid w:val="00E108A2"/>
    <w:rPr>
      <w:sz w:val="20"/>
    </w:rPr>
  </w:style>
  <w:style w:type="character" w:customStyle="1" w:styleId="EndnoteTextChar">
    <w:name w:val="Endnote Text Char"/>
    <w:basedOn w:val="DefaultParagraphFont"/>
    <w:link w:val="EndnoteText"/>
    <w:semiHidden/>
    <w:rsid w:val="00E108A2"/>
    <w:rPr>
      <w:rFonts w:ascii="Times New Roman" w:eastAsia="Times New Roman" w:hAnsi="Times New Roman" w:cs="Times New Roman"/>
      <w:sz w:val="20"/>
      <w:szCs w:val="20"/>
      <w:lang w:val="en-US"/>
    </w:rPr>
  </w:style>
  <w:style w:type="paragraph" w:styleId="EnvelopeAddress">
    <w:name w:val="envelope address"/>
    <w:basedOn w:val="Normal"/>
    <w:semiHidden/>
    <w:rsid w:val="00E108A2"/>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E108A2"/>
    <w:rPr>
      <w:rFonts w:ascii="Cambria" w:hAnsi="Cambria"/>
      <w:sz w:val="20"/>
    </w:rPr>
  </w:style>
  <w:style w:type="paragraph" w:styleId="FootnoteText">
    <w:name w:val="footnote text"/>
    <w:basedOn w:val="Normal"/>
    <w:link w:val="FootnoteTextChar"/>
    <w:semiHidden/>
    <w:rsid w:val="00E108A2"/>
    <w:rPr>
      <w:sz w:val="20"/>
    </w:rPr>
  </w:style>
  <w:style w:type="character" w:customStyle="1" w:styleId="FootnoteTextChar">
    <w:name w:val="Footnote Text Char"/>
    <w:basedOn w:val="DefaultParagraphFont"/>
    <w:link w:val="FootnoteText"/>
    <w:semiHidden/>
    <w:rsid w:val="00E108A2"/>
    <w:rPr>
      <w:rFonts w:ascii="Times New Roman" w:eastAsia="Times New Roman" w:hAnsi="Times New Roman" w:cs="Times New Roman"/>
      <w:sz w:val="20"/>
      <w:szCs w:val="20"/>
      <w:lang w:val="en-US"/>
    </w:rPr>
  </w:style>
  <w:style w:type="paragraph" w:styleId="Header">
    <w:name w:val="header"/>
    <w:basedOn w:val="Normal"/>
    <w:link w:val="HeaderChar"/>
    <w:semiHidden/>
    <w:rsid w:val="00E108A2"/>
    <w:pPr>
      <w:tabs>
        <w:tab w:val="center" w:pos="4680"/>
        <w:tab w:val="right" w:pos="9360"/>
      </w:tabs>
    </w:pPr>
  </w:style>
  <w:style w:type="character" w:customStyle="1" w:styleId="HeaderChar">
    <w:name w:val="Header Char"/>
    <w:basedOn w:val="DefaultParagraphFont"/>
    <w:link w:val="Header"/>
    <w:semiHidden/>
    <w:rsid w:val="00E108A2"/>
    <w:rPr>
      <w:rFonts w:ascii="Times New Roman" w:eastAsia="Times New Roman" w:hAnsi="Times New Roman" w:cs="Times New Roman"/>
      <w:szCs w:val="20"/>
      <w:lang w:val="en-US"/>
    </w:rPr>
  </w:style>
  <w:style w:type="paragraph" w:styleId="HTMLAddress">
    <w:name w:val="HTML Address"/>
    <w:basedOn w:val="Normal"/>
    <w:link w:val="HTMLAddressChar"/>
    <w:semiHidden/>
    <w:rsid w:val="00E108A2"/>
    <w:rPr>
      <w:i/>
      <w:iCs/>
    </w:rPr>
  </w:style>
  <w:style w:type="character" w:customStyle="1" w:styleId="HTMLAddressChar">
    <w:name w:val="HTML Address Char"/>
    <w:basedOn w:val="DefaultParagraphFont"/>
    <w:link w:val="HTMLAddress"/>
    <w:semiHidden/>
    <w:rsid w:val="00E108A2"/>
    <w:rPr>
      <w:rFonts w:ascii="Times New Roman" w:eastAsia="Times New Roman" w:hAnsi="Times New Roman" w:cs="Times New Roman"/>
      <w:i/>
      <w:iCs/>
      <w:szCs w:val="20"/>
      <w:lang w:val="en-US"/>
    </w:rPr>
  </w:style>
  <w:style w:type="paragraph" w:styleId="HTMLPreformatted">
    <w:name w:val="HTML Preformatted"/>
    <w:basedOn w:val="Normal"/>
    <w:link w:val="HTMLPreformattedChar"/>
    <w:semiHidden/>
    <w:rsid w:val="00E108A2"/>
    <w:rPr>
      <w:rFonts w:ascii="Courier New" w:hAnsi="Courier New" w:cs="Courier New"/>
      <w:sz w:val="20"/>
    </w:rPr>
  </w:style>
  <w:style w:type="character" w:customStyle="1" w:styleId="HTMLPreformattedChar">
    <w:name w:val="HTML Preformatted Char"/>
    <w:basedOn w:val="DefaultParagraphFont"/>
    <w:link w:val="HTMLPreformatted"/>
    <w:semiHidden/>
    <w:rsid w:val="00E108A2"/>
    <w:rPr>
      <w:rFonts w:ascii="Courier New" w:eastAsia="Times New Roman" w:hAnsi="Courier New" w:cs="Courier New"/>
      <w:sz w:val="20"/>
      <w:szCs w:val="20"/>
      <w:lang w:val="en-US"/>
    </w:rPr>
  </w:style>
  <w:style w:type="paragraph" w:styleId="Index1">
    <w:name w:val="index 1"/>
    <w:basedOn w:val="Normal"/>
    <w:next w:val="Normal"/>
    <w:autoRedefine/>
    <w:semiHidden/>
    <w:rsid w:val="00E108A2"/>
    <w:pPr>
      <w:ind w:left="240" w:hanging="240"/>
    </w:pPr>
  </w:style>
  <w:style w:type="paragraph" w:styleId="Index2">
    <w:name w:val="index 2"/>
    <w:basedOn w:val="Normal"/>
    <w:next w:val="Normal"/>
    <w:autoRedefine/>
    <w:semiHidden/>
    <w:rsid w:val="00E108A2"/>
    <w:pPr>
      <w:ind w:left="480" w:hanging="240"/>
    </w:pPr>
  </w:style>
  <w:style w:type="paragraph" w:styleId="Index3">
    <w:name w:val="index 3"/>
    <w:basedOn w:val="Normal"/>
    <w:next w:val="Normal"/>
    <w:autoRedefine/>
    <w:semiHidden/>
    <w:rsid w:val="00E108A2"/>
    <w:pPr>
      <w:ind w:left="720" w:hanging="240"/>
    </w:pPr>
  </w:style>
  <w:style w:type="paragraph" w:styleId="Index4">
    <w:name w:val="index 4"/>
    <w:basedOn w:val="Normal"/>
    <w:next w:val="Normal"/>
    <w:autoRedefine/>
    <w:semiHidden/>
    <w:rsid w:val="00E108A2"/>
    <w:pPr>
      <w:ind w:left="960" w:hanging="240"/>
    </w:pPr>
  </w:style>
  <w:style w:type="paragraph" w:styleId="Index5">
    <w:name w:val="index 5"/>
    <w:basedOn w:val="Normal"/>
    <w:next w:val="Normal"/>
    <w:autoRedefine/>
    <w:semiHidden/>
    <w:rsid w:val="00E108A2"/>
    <w:pPr>
      <w:ind w:left="1200" w:hanging="240"/>
    </w:pPr>
  </w:style>
  <w:style w:type="paragraph" w:styleId="Index6">
    <w:name w:val="index 6"/>
    <w:basedOn w:val="Normal"/>
    <w:next w:val="Normal"/>
    <w:autoRedefine/>
    <w:semiHidden/>
    <w:rsid w:val="00E108A2"/>
    <w:pPr>
      <w:ind w:left="1440" w:hanging="240"/>
    </w:pPr>
  </w:style>
  <w:style w:type="paragraph" w:styleId="Index7">
    <w:name w:val="index 7"/>
    <w:basedOn w:val="Normal"/>
    <w:next w:val="Normal"/>
    <w:autoRedefine/>
    <w:semiHidden/>
    <w:rsid w:val="00E108A2"/>
    <w:pPr>
      <w:ind w:left="1680" w:hanging="240"/>
    </w:pPr>
  </w:style>
  <w:style w:type="paragraph" w:styleId="Index8">
    <w:name w:val="index 8"/>
    <w:basedOn w:val="Normal"/>
    <w:next w:val="Normal"/>
    <w:autoRedefine/>
    <w:semiHidden/>
    <w:rsid w:val="00E108A2"/>
    <w:pPr>
      <w:ind w:left="1920" w:hanging="240"/>
    </w:pPr>
  </w:style>
  <w:style w:type="paragraph" w:styleId="Index9">
    <w:name w:val="index 9"/>
    <w:basedOn w:val="Normal"/>
    <w:next w:val="Normal"/>
    <w:autoRedefine/>
    <w:semiHidden/>
    <w:rsid w:val="00E108A2"/>
    <w:pPr>
      <w:ind w:left="2160" w:hanging="240"/>
    </w:pPr>
  </w:style>
  <w:style w:type="paragraph" w:styleId="IndexHeading">
    <w:name w:val="index heading"/>
    <w:basedOn w:val="Normal"/>
    <w:next w:val="Index1"/>
    <w:semiHidden/>
    <w:rsid w:val="00E108A2"/>
    <w:rPr>
      <w:rFonts w:ascii="Cambria" w:hAnsi="Cambria"/>
      <w:b/>
      <w:bCs/>
    </w:rPr>
  </w:style>
  <w:style w:type="paragraph" w:styleId="IntenseQuote">
    <w:name w:val="Intense Quote"/>
    <w:basedOn w:val="Normal"/>
    <w:next w:val="Normal"/>
    <w:link w:val="IntenseQuoteChar"/>
    <w:uiPriority w:val="30"/>
    <w:qFormat/>
    <w:rsid w:val="00E108A2"/>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E108A2"/>
    <w:rPr>
      <w:rFonts w:ascii="Times New Roman" w:eastAsia="Times New Roman" w:hAnsi="Times New Roman" w:cs="Times New Roman"/>
      <w:b/>
      <w:bCs/>
      <w:i/>
      <w:iCs/>
      <w:color w:val="4F81BD"/>
      <w:szCs w:val="20"/>
      <w:lang w:val="en-US"/>
    </w:rPr>
  </w:style>
  <w:style w:type="paragraph" w:styleId="List">
    <w:name w:val="List"/>
    <w:basedOn w:val="Normal"/>
    <w:semiHidden/>
    <w:rsid w:val="00E108A2"/>
    <w:pPr>
      <w:ind w:left="360" w:hanging="360"/>
      <w:contextualSpacing/>
    </w:pPr>
  </w:style>
  <w:style w:type="paragraph" w:styleId="List2">
    <w:name w:val="List 2"/>
    <w:basedOn w:val="Normal"/>
    <w:semiHidden/>
    <w:rsid w:val="00E108A2"/>
    <w:pPr>
      <w:ind w:left="720" w:hanging="360"/>
      <w:contextualSpacing/>
    </w:pPr>
  </w:style>
  <w:style w:type="paragraph" w:styleId="List3">
    <w:name w:val="List 3"/>
    <w:basedOn w:val="Normal"/>
    <w:semiHidden/>
    <w:rsid w:val="00E108A2"/>
    <w:pPr>
      <w:ind w:left="1080" w:hanging="360"/>
      <w:contextualSpacing/>
    </w:pPr>
  </w:style>
  <w:style w:type="paragraph" w:styleId="List4">
    <w:name w:val="List 4"/>
    <w:basedOn w:val="Normal"/>
    <w:semiHidden/>
    <w:rsid w:val="00E108A2"/>
    <w:pPr>
      <w:ind w:left="1440" w:hanging="360"/>
      <w:contextualSpacing/>
    </w:pPr>
  </w:style>
  <w:style w:type="paragraph" w:styleId="List5">
    <w:name w:val="List 5"/>
    <w:basedOn w:val="Normal"/>
    <w:semiHidden/>
    <w:rsid w:val="00E108A2"/>
    <w:pPr>
      <w:ind w:left="1800" w:hanging="360"/>
      <w:contextualSpacing/>
    </w:pPr>
  </w:style>
  <w:style w:type="paragraph" w:styleId="ListBullet">
    <w:name w:val="List Bullet"/>
    <w:basedOn w:val="Normal"/>
    <w:semiHidden/>
    <w:rsid w:val="00E108A2"/>
    <w:pPr>
      <w:numPr>
        <w:numId w:val="1"/>
      </w:numPr>
      <w:contextualSpacing/>
    </w:pPr>
  </w:style>
  <w:style w:type="paragraph" w:styleId="ListBullet2">
    <w:name w:val="List Bullet 2"/>
    <w:basedOn w:val="Normal"/>
    <w:semiHidden/>
    <w:rsid w:val="00E108A2"/>
    <w:pPr>
      <w:numPr>
        <w:numId w:val="2"/>
      </w:numPr>
      <w:contextualSpacing/>
    </w:pPr>
  </w:style>
  <w:style w:type="paragraph" w:styleId="ListBullet3">
    <w:name w:val="List Bullet 3"/>
    <w:basedOn w:val="Normal"/>
    <w:semiHidden/>
    <w:rsid w:val="00E108A2"/>
    <w:pPr>
      <w:numPr>
        <w:numId w:val="3"/>
      </w:numPr>
      <w:contextualSpacing/>
    </w:pPr>
  </w:style>
  <w:style w:type="paragraph" w:styleId="ListBullet4">
    <w:name w:val="List Bullet 4"/>
    <w:basedOn w:val="Normal"/>
    <w:semiHidden/>
    <w:rsid w:val="00E108A2"/>
    <w:pPr>
      <w:numPr>
        <w:numId w:val="4"/>
      </w:numPr>
      <w:contextualSpacing/>
    </w:pPr>
  </w:style>
  <w:style w:type="paragraph" w:styleId="ListBullet5">
    <w:name w:val="List Bullet 5"/>
    <w:basedOn w:val="Normal"/>
    <w:semiHidden/>
    <w:rsid w:val="00E108A2"/>
    <w:pPr>
      <w:numPr>
        <w:numId w:val="5"/>
      </w:numPr>
      <w:contextualSpacing/>
    </w:pPr>
  </w:style>
  <w:style w:type="paragraph" w:styleId="ListContinue">
    <w:name w:val="List Continue"/>
    <w:basedOn w:val="Normal"/>
    <w:semiHidden/>
    <w:rsid w:val="00E108A2"/>
    <w:pPr>
      <w:spacing w:after="120"/>
      <w:ind w:left="360"/>
      <w:contextualSpacing/>
    </w:pPr>
  </w:style>
  <w:style w:type="paragraph" w:styleId="ListContinue2">
    <w:name w:val="List Continue 2"/>
    <w:basedOn w:val="Normal"/>
    <w:semiHidden/>
    <w:rsid w:val="00E108A2"/>
    <w:pPr>
      <w:spacing w:after="120"/>
      <w:ind w:left="720"/>
      <w:contextualSpacing/>
    </w:pPr>
  </w:style>
  <w:style w:type="paragraph" w:styleId="ListContinue3">
    <w:name w:val="List Continue 3"/>
    <w:basedOn w:val="Normal"/>
    <w:semiHidden/>
    <w:rsid w:val="00E108A2"/>
    <w:pPr>
      <w:spacing w:after="120"/>
      <w:ind w:left="1080"/>
      <w:contextualSpacing/>
    </w:pPr>
  </w:style>
  <w:style w:type="paragraph" w:styleId="ListContinue4">
    <w:name w:val="List Continue 4"/>
    <w:basedOn w:val="Normal"/>
    <w:semiHidden/>
    <w:rsid w:val="00E108A2"/>
    <w:pPr>
      <w:spacing w:after="120"/>
      <w:ind w:left="1440"/>
      <w:contextualSpacing/>
    </w:pPr>
  </w:style>
  <w:style w:type="paragraph" w:styleId="ListContinue5">
    <w:name w:val="List Continue 5"/>
    <w:basedOn w:val="Normal"/>
    <w:semiHidden/>
    <w:rsid w:val="00E108A2"/>
    <w:pPr>
      <w:spacing w:after="120"/>
      <w:ind w:left="1800"/>
      <w:contextualSpacing/>
    </w:pPr>
  </w:style>
  <w:style w:type="paragraph" w:styleId="ListNumber">
    <w:name w:val="List Number"/>
    <w:basedOn w:val="Normal"/>
    <w:semiHidden/>
    <w:rsid w:val="00E108A2"/>
    <w:pPr>
      <w:numPr>
        <w:numId w:val="6"/>
      </w:numPr>
      <w:contextualSpacing/>
    </w:pPr>
  </w:style>
  <w:style w:type="paragraph" w:styleId="ListNumber2">
    <w:name w:val="List Number 2"/>
    <w:basedOn w:val="Normal"/>
    <w:semiHidden/>
    <w:rsid w:val="00E108A2"/>
    <w:pPr>
      <w:numPr>
        <w:numId w:val="7"/>
      </w:numPr>
      <w:contextualSpacing/>
    </w:pPr>
  </w:style>
  <w:style w:type="paragraph" w:styleId="ListNumber3">
    <w:name w:val="List Number 3"/>
    <w:basedOn w:val="Normal"/>
    <w:semiHidden/>
    <w:rsid w:val="00E108A2"/>
    <w:pPr>
      <w:numPr>
        <w:numId w:val="8"/>
      </w:numPr>
      <w:contextualSpacing/>
    </w:pPr>
  </w:style>
  <w:style w:type="paragraph" w:styleId="ListNumber4">
    <w:name w:val="List Number 4"/>
    <w:basedOn w:val="Normal"/>
    <w:semiHidden/>
    <w:rsid w:val="00E108A2"/>
    <w:pPr>
      <w:numPr>
        <w:numId w:val="9"/>
      </w:numPr>
      <w:contextualSpacing/>
    </w:pPr>
  </w:style>
  <w:style w:type="paragraph" w:styleId="ListNumber5">
    <w:name w:val="List Number 5"/>
    <w:basedOn w:val="Normal"/>
    <w:semiHidden/>
    <w:rsid w:val="00E108A2"/>
    <w:pPr>
      <w:numPr>
        <w:numId w:val="10"/>
      </w:numPr>
      <w:contextualSpacing/>
    </w:pPr>
  </w:style>
  <w:style w:type="paragraph" w:styleId="ListParagraph">
    <w:name w:val="List Paragraph"/>
    <w:basedOn w:val="Normal"/>
    <w:uiPriority w:val="34"/>
    <w:qFormat/>
    <w:rsid w:val="00E108A2"/>
    <w:pPr>
      <w:ind w:left="720"/>
    </w:pPr>
  </w:style>
  <w:style w:type="paragraph" w:styleId="MacroText">
    <w:name w:val="macro"/>
    <w:link w:val="MacroTextChar"/>
    <w:semiHidden/>
    <w:rsid w:val="00E108A2"/>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sz w:val="20"/>
      <w:szCs w:val="20"/>
      <w:lang w:val="en-US"/>
    </w:rPr>
  </w:style>
  <w:style w:type="character" w:customStyle="1" w:styleId="MacroTextChar">
    <w:name w:val="Macro Text Char"/>
    <w:basedOn w:val="DefaultParagraphFont"/>
    <w:link w:val="MacroText"/>
    <w:semiHidden/>
    <w:rsid w:val="00E108A2"/>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E108A2"/>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E108A2"/>
    <w:rPr>
      <w:rFonts w:ascii="Cambria" w:eastAsia="Times New Roman" w:hAnsi="Cambria" w:cs="Times New Roman"/>
      <w:shd w:val="pct20" w:color="auto" w:fill="auto"/>
      <w:lang w:val="en-US"/>
    </w:rPr>
  </w:style>
  <w:style w:type="paragraph" w:styleId="NoSpacing">
    <w:name w:val="No Spacing"/>
    <w:uiPriority w:val="1"/>
    <w:qFormat/>
    <w:rsid w:val="00E108A2"/>
    <w:rPr>
      <w:rFonts w:ascii="Times New Roman" w:eastAsia="Times New Roman" w:hAnsi="Times New Roman" w:cs="Times New Roman"/>
      <w:szCs w:val="20"/>
      <w:lang w:val="en-US"/>
    </w:rPr>
  </w:style>
  <w:style w:type="paragraph" w:styleId="NormalIndent">
    <w:name w:val="Normal Indent"/>
    <w:basedOn w:val="Normal"/>
    <w:semiHidden/>
    <w:rsid w:val="00E108A2"/>
    <w:pPr>
      <w:ind w:left="720"/>
    </w:pPr>
  </w:style>
  <w:style w:type="paragraph" w:styleId="NoteHeading">
    <w:name w:val="Note Heading"/>
    <w:basedOn w:val="Normal"/>
    <w:next w:val="Normal"/>
    <w:link w:val="NoteHeadingChar"/>
    <w:semiHidden/>
    <w:rsid w:val="00E108A2"/>
  </w:style>
  <w:style w:type="character" w:customStyle="1" w:styleId="NoteHeadingChar">
    <w:name w:val="Note Heading Char"/>
    <w:basedOn w:val="DefaultParagraphFont"/>
    <w:link w:val="NoteHeading"/>
    <w:semiHidden/>
    <w:rsid w:val="00E108A2"/>
    <w:rPr>
      <w:rFonts w:ascii="Times New Roman" w:eastAsia="Times New Roman" w:hAnsi="Times New Roman" w:cs="Times New Roman"/>
      <w:szCs w:val="20"/>
      <w:lang w:val="en-US"/>
    </w:rPr>
  </w:style>
  <w:style w:type="paragraph" w:styleId="PlainText">
    <w:name w:val="Plain Text"/>
    <w:basedOn w:val="Normal"/>
    <w:link w:val="PlainTextChar"/>
    <w:semiHidden/>
    <w:rsid w:val="00E108A2"/>
    <w:rPr>
      <w:rFonts w:ascii="Courier New" w:hAnsi="Courier New" w:cs="Courier New"/>
      <w:sz w:val="20"/>
    </w:rPr>
  </w:style>
  <w:style w:type="character" w:customStyle="1" w:styleId="PlainTextChar">
    <w:name w:val="Plain Text Char"/>
    <w:basedOn w:val="DefaultParagraphFont"/>
    <w:link w:val="PlainText"/>
    <w:semiHidden/>
    <w:rsid w:val="00E108A2"/>
    <w:rPr>
      <w:rFonts w:ascii="Courier New" w:eastAsia="Times New Roman" w:hAnsi="Courier New" w:cs="Courier New"/>
      <w:sz w:val="20"/>
      <w:szCs w:val="20"/>
      <w:lang w:val="en-US"/>
    </w:rPr>
  </w:style>
  <w:style w:type="paragraph" w:styleId="Quote">
    <w:name w:val="Quote"/>
    <w:basedOn w:val="Normal"/>
    <w:next w:val="Normal"/>
    <w:link w:val="QuoteChar"/>
    <w:uiPriority w:val="29"/>
    <w:qFormat/>
    <w:rsid w:val="00E108A2"/>
    <w:rPr>
      <w:i/>
      <w:iCs/>
      <w:color w:val="000000"/>
    </w:rPr>
  </w:style>
  <w:style w:type="character" w:customStyle="1" w:styleId="QuoteChar">
    <w:name w:val="Quote Char"/>
    <w:basedOn w:val="DefaultParagraphFont"/>
    <w:link w:val="Quote"/>
    <w:uiPriority w:val="29"/>
    <w:rsid w:val="00E108A2"/>
    <w:rPr>
      <w:rFonts w:ascii="Times New Roman" w:eastAsia="Times New Roman" w:hAnsi="Times New Roman" w:cs="Times New Roman"/>
      <w:i/>
      <w:iCs/>
      <w:color w:val="000000"/>
      <w:szCs w:val="20"/>
      <w:lang w:val="en-US"/>
    </w:rPr>
  </w:style>
  <w:style w:type="paragraph" w:styleId="Salutation">
    <w:name w:val="Salutation"/>
    <w:basedOn w:val="Normal"/>
    <w:next w:val="Normal"/>
    <w:link w:val="SalutationChar"/>
    <w:semiHidden/>
    <w:rsid w:val="00E108A2"/>
  </w:style>
  <w:style w:type="character" w:customStyle="1" w:styleId="SalutationChar">
    <w:name w:val="Salutation Char"/>
    <w:basedOn w:val="DefaultParagraphFont"/>
    <w:link w:val="Salutation"/>
    <w:semiHidden/>
    <w:rsid w:val="00E108A2"/>
    <w:rPr>
      <w:rFonts w:ascii="Times New Roman" w:eastAsia="Times New Roman" w:hAnsi="Times New Roman" w:cs="Times New Roman"/>
      <w:szCs w:val="20"/>
      <w:lang w:val="en-US"/>
    </w:rPr>
  </w:style>
  <w:style w:type="paragraph" w:styleId="Signature">
    <w:name w:val="Signature"/>
    <w:basedOn w:val="Normal"/>
    <w:link w:val="SignatureChar"/>
    <w:semiHidden/>
    <w:rsid w:val="00E108A2"/>
    <w:pPr>
      <w:ind w:left="4320"/>
    </w:pPr>
  </w:style>
  <w:style w:type="character" w:customStyle="1" w:styleId="SignatureChar">
    <w:name w:val="Signature Char"/>
    <w:basedOn w:val="DefaultParagraphFont"/>
    <w:link w:val="Signature"/>
    <w:semiHidden/>
    <w:rsid w:val="00E108A2"/>
    <w:rPr>
      <w:rFonts w:ascii="Times New Roman" w:eastAsia="Times New Roman" w:hAnsi="Times New Roman" w:cs="Times New Roman"/>
      <w:szCs w:val="20"/>
      <w:lang w:val="en-US"/>
    </w:rPr>
  </w:style>
  <w:style w:type="paragraph" w:styleId="Subtitle">
    <w:name w:val="Subtitle"/>
    <w:basedOn w:val="Normal"/>
    <w:next w:val="Normal"/>
    <w:link w:val="SubtitleChar"/>
    <w:qFormat/>
    <w:rsid w:val="00E108A2"/>
    <w:pPr>
      <w:spacing w:after="60"/>
      <w:jc w:val="center"/>
      <w:outlineLvl w:val="1"/>
    </w:pPr>
    <w:rPr>
      <w:rFonts w:ascii="Cambria" w:hAnsi="Cambria"/>
      <w:szCs w:val="24"/>
    </w:rPr>
  </w:style>
  <w:style w:type="character" w:customStyle="1" w:styleId="SubtitleChar">
    <w:name w:val="Subtitle Char"/>
    <w:basedOn w:val="DefaultParagraphFont"/>
    <w:link w:val="Subtitle"/>
    <w:rsid w:val="00E108A2"/>
    <w:rPr>
      <w:rFonts w:ascii="Cambria" w:eastAsia="Times New Roman" w:hAnsi="Cambria" w:cs="Times New Roman"/>
      <w:lang w:val="en-US"/>
    </w:rPr>
  </w:style>
  <w:style w:type="paragraph" w:styleId="TableofAuthorities">
    <w:name w:val="table of authorities"/>
    <w:basedOn w:val="Normal"/>
    <w:next w:val="Normal"/>
    <w:semiHidden/>
    <w:rsid w:val="00E108A2"/>
    <w:pPr>
      <w:ind w:left="240" w:hanging="240"/>
    </w:pPr>
  </w:style>
  <w:style w:type="paragraph" w:styleId="TableofFigures">
    <w:name w:val="table of figures"/>
    <w:basedOn w:val="Normal"/>
    <w:next w:val="Normal"/>
    <w:semiHidden/>
    <w:rsid w:val="00E108A2"/>
  </w:style>
  <w:style w:type="paragraph" w:styleId="Title">
    <w:name w:val="Title"/>
    <w:basedOn w:val="Normal"/>
    <w:next w:val="Normal"/>
    <w:link w:val="TitleChar"/>
    <w:qFormat/>
    <w:rsid w:val="00E108A2"/>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E108A2"/>
    <w:rPr>
      <w:rFonts w:ascii="Cambria" w:eastAsia="Times New Roman" w:hAnsi="Cambria" w:cs="Times New Roman"/>
      <w:b/>
      <w:bCs/>
      <w:kern w:val="28"/>
      <w:sz w:val="32"/>
      <w:szCs w:val="32"/>
      <w:lang w:val="en-US"/>
    </w:rPr>
  </w:style>
  <w:style w:type="paragraph" w:styleId="TOAHeading">
    <w:name w:val="toa heading"/>
    <w:basedOn w:val="Normal"/>
    <w:next w:val="Normal"/>
    <w:semiHidden/>
    <w:rsid w:val="00E108A2"/>
    <w:pPr>
      <w:spacing w:before="120"/>
    </w:pPr>
    <w:rPr>
      <w:rFonts w:ascii="Cambria" w:hAnsi="Cambria"/>
      <w:b/>
      <w:bCs/>
      <w:szCs w:val="24"/>
    </w:rPr>
  </w:style>
  <w:style w:type="paragraph" w:styleId="TOC1">
    <w:name w:val="toc 1"/>
    <w:basedOn w:val="Normal"/>
    <w:next w:val="Normal"/>
    <w:autoRedefine/>
    <w:semiHidden/>
    <w:rsid w:val="00E108A2"/>
  </w:style>
  <w:style w:type="paragraph" w:styleId="TOC2">
    <w:name w:val="toc 2"/>
    <w:basedOn w:val="Normal"/>
    <w:next w:val="Normal"/>
    <w:autoRedefine/>
    <w:semiHidden/>
    <w:rsid w:val="00E108A2"/>
    <w:pPr>
      <w:ind w:left="240"/>
    </w:pPr>
  </w:style>
  <w:style w:type="paragraph" w:styleId="TOC3">
    <w:name w:val="toc 3"/>
    <w:basedOn w:val="Normal"/>
    <w:next w:val="Normal"/>
    <w:autoRedefine/>
    <w:semiHidden/>
    <w:rsid w:val="00E108A2"/>
    <w:pPr>
      <w:ind w:left="480"/>
    </w:pPr>
  </w:style>
  <w:style w:type="paragraph" w:styleId="TOC4">
    <w:name w:val="toc 4"/>
    <w:basedOn w:val="Normal"/>
    <w:next w:val="Normal"/>
    <w:autoRedefine/>
    <w:semiHidden/>
    <w:rsid w:val="00E108A2"/>
    <w:pPr>
      <w:ind w:left="720"/>
    </w:pPr>
  </w:style>
  <w:style w:type="paragraph" w:styleId="TOC5">
    <w:name w:val="toc 5"/>
    <w:basedOn w:val="Normal"/>
    <w:next w:val="Normal"/>
    <w:autoRedefine/>
    <w:semiHidden/>
    <w:rsid w:val="00E108A2"/>
    <w:pPr>
      <w:ind w:left="960"/>
    </w:pPr>
  </w:style>
  <w:style w:type="paragraph" w:styleId="TOC6">
    <w:name w:val="toc 6"/>
    <w:basedOn w:val="Normal"/>
    <w:next w:val="Normal"/>
    <w:autoRedefine/>
    <w:semiHidden/>
    <w:rsid w:val="00E108A2"/>
    <w:pPr>
      <w:ind w:left="1200"/>
    </w:pPr>
  </w:style>
  <w:style w:type="paragraph" w:styleId="TOC7">
    <w:name w:val="toc 7"/>
    <w:basedOn w:val="Normal"/>
    <w:next w:val="Normal"/>
    <w:autoRedefine/>
    <w:semiHidden/>
    <w:rsid w:val="00E108A2"/>
    <w:pPr>
      <w:ind w:left="1440"/>
    </w:pPr>
  </w:style>
  <w:style w:type="paragraph" w:styleId="TOC8">
    <w:name w:val="toc 8"/>
    <w:basedOn w:val="Normal"/>
    <w:next w:val="Normal"/>
    <w:autoRedefine/>
    <w:semiHidden/>
    <w:rsid w:val="00E108A2"/>
    <w:pPr>
      <w:ind w:left="1680"/>
    </w:pPr>
  </w:style>
  <w:style w:type="paragraph" w:styleId="TOC9">
    <w:name w:val="toc 9"/>
    <w:basedOn w:val="Normal"/>
    <w:next w:val="Normal"/>
    <w:autoRedefine/>
    <w:semiHidden/>
    <w:rsid w:val="00E108A2"/>
    <w:pPr>
      <w:ind w:left="1920"/>
    </w:pPr>
  </w:style>
  <w:style w:type="paragraph" w:styleId="TOCHeading">
    <w:name w:val="TOC Heading"/>
    <w:basedOn w:val="Heading1"/>
    <w:next w:val="Normal"/>
    <w:uiPriority w:val="39"/>
    <w:semiHidden/>
    <w:unhideWhenUsed/>
    <w:qFormat/>
    <w:rsid w:val="00E108A2"/>
    <w:pPr>
      <w:keepLines w:val="0"/>
      <w:spacing w:after="60"/>
      <w:outlineLvl w:val="9"/>
    </w:pPr>
    <w:rPr>
      <w:rFonts w:ascii="Cambria" w:eastAsia="Times New Roman" w:hAnsi="Cambria" w:cs="Times New Roman"/>
      <w:b/>
      <w:bCs/>
      <w:color w:val="auto"/>
      <w:kern w:val="32"/>
    </w:rPr>
  </w:style>
  <w:style w:type="character" w:styleId="Emphasis">
    <w:name w:val="Emphasis"/>
    <w:basedOn w:val="DefaultParagraphFont"/>
    <w:uiPriority w:val="20"/>
    <w:qFormat/>
    <w:rsid w:val="00E108A2"/>
    <w:rPr>
      <w:i/>
      <w:iCs/>
    </w:rPr>
  </w:style>
  <w:style w:type="character" w:styleId="CommentReference">
    <w:name w:val="annotation reference"/>
    <w:basedOn w:val="DefaultParagraphFont"/>
    <w:semiHidden/>
    <w:rsid w:val="00E108A2"/>
    <w:rPr>
      <w:sz w:val="16"/>
      <w:szCs w:val="16"/>
    </w:rPr>
  </w:style>
  <w:style w:type="character" w:styleId="FollowedHyperlink">
    <w:name w:val="FollowedHyperlink"/>
    <w:basedOn w:val="DefaultParagraphFont"/>
    <w:semiHidden/>
    <w:unhideWhenUsed/>
    <w:rsid w:val="00E108A2"/>
    <w:rPr>
      <w:color w:val="954F72" w:themeColor="followedHyperlink"/>
      <w:u w:val="single"/>
    </w:rPr>
  </w:style>
  <w:style w:type="table" w:styleId="TableGrid">
    <w:name w:val="Table Grid"/>
    <w:basedOn w:val="TableNormal"/>
    <w:rsid w:val="00E108A2"/>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3F06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BEC78-C4C4-C948-88E1-65024E870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26</Pages>
  <Words>4889</Words>
  <Characters>27870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Linguadoca, Alberto (2018)</dc:creator>
  <cp:keywords/>
  <dc:description/>
  <cp:lastModifiedBy>Linguadoca, Alberto (2018)</cp:lastModifiedBy>
  <cp:revision>4</cp:revision>
  <cp:lastPrinted>2021-06-23T07:16:00Z</cp:lastPrinted>
  <dcterms:created xsi:type="dcterms:W3CDTF">2021-07-03T17:16:00Z</dcterms:created>
  <dcterms:modified xsi:type="dcterms:W3CDTF">2021-07-09T12:35:00Z</dcterms:modified>
</cp:coreProperties>
</file>