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94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TableStyle"/>
        <w:tblOverlap w:val="never"/>
        <w:tblW w:w="5000" w:type="pct"/>
        <w:tblLook w:val="0160"/>
      </w:tblPr>
      <w:tblGrid>
        <w:gridCol w:w="1"/>
        <w:gridCol w:w="1"/>
        <w:gridCol w:w="1"/>
        <w:gridCol w:w="1"/>
      </w:tblGrid>
      <w:tr>
        <w:trPr/>
        <w:tc>
          <w:tcPr/>
          <w:p>
            <w:pPr>
              <w:jc w:val="center"/>
              <w:rPr>
                <w:b w:val="on"/>
                <w:bCs w:val="on"/>
                <w:color w:val="ffffff"/>
                <w:sz w:val="28"/>
                <w:szCs w:val="28"/>
              </w:rPr>
            </w:pPr>
            <w:r>
              <w:rPr>
                <w:b w:val="on"/>
                <w:bCs w:val="on"/>
                <w:color w:val="ffffff"/>
                <w:sz w:val="28"/>
                <w:szCs w:val="28"/>
              </w:rPr>
              <w:t xml:space="preserve">A</w:t>
            </w:r>
          </w:p>
        </w:tc>
        <w:tc>
          <w:tcPr/>
          <w:p>
            <w:pPr>
              <w:jc w:val="center"/>
              <w:rPr>
                <w:b w:val="on"/>
                <w:bCs w:val="on"/>
                <w:color w:val="ffffff"/>
                <w:sz w:val="28"/>
                <w:szCs w:val="28"/>
              </w:rPr>
            </w:pPr>
            <w:r>
              <w:rPr>
                <w:b w:val="on"/>
                <w:bCs w:val="on"/>
                <w:color w:val="ffffff"/>
                <w:sz w:val="28"/>
                <w:szCs w:val="28"/>
              </w:rPr>
              <w:t xml:space="preserve">B</w:t>
            </w:r>
          </w:p>
        </w:tc>
        <w:tc>
          <w:tcPr/>
          <w:p>
            <w:pPr>
              <w:jc w:val="center"/>
              <w:rPr>
                <w:b w:val="on"/>
                <w:bCs w:val="on"/>
                <w:color w:val="ffffff"/>
                <w:sz w:val="28"/>
                <w:szCs w:val="28"/>
              </w:rPr>
            </w:pPr>
            <w:r>
              <w:rPr>
                <w:b w:val="on"/>
                <w:bCs w:val="on"/>
                <w:color w:val="ffffff"/>
                <w:sz w:val="28"/>
                <w:szCs w:val="28"/>
              </w:rPr>
              <w:t xml:space="preserve">C</w:t>
            </w:r>
          </w:p>
        </w:tc>
        <w:tc>
          <w:tcPr/>
          <w:p>
            <w:pPr>
              <w:jc w:val="center"/>
              <w:rPr>
                <w:b w:val="on"/>
                <w:bCs w:val="on"/>
                <w:color w:val="ffffff"/>
                <w:sz w:val="28"/>
                <w:szCs w:val="28"/>
              </w:rPr>
            </w:pPr>
            <w:r>
              <w:rPr>
                <w:b w:val="on"/>
                <w:bCs w:val="on"/>
                <w:color w:val="ffffff"/>
                <w:sz w:val="28"/>
                <w:szCs w:val="28"/>
              </w:rPr>
              <w:t xml:space="preserve">D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11</w:t>
            </w:r>
          </w:p>
        </w:tc>
        <w:tc>
          <w:tcPr/>
          <w:p>
            <w:pPr>
              <w:rPr/>
            </w:pPr>
            <w:r>
              <w:rPr/>
              <w:t xml:space="preserve">12</w:t>
            </w:r>
          </w:p>
        </w:tc>
        <w:tc>
          <w:tcPr/>
          <w:p>
            <w:pPr>
              <w:rPr/>
            </w:pPr>
            <w:r>
              <w:rPr/>
              <w:t xml:space="preserve">13</w:t>
            </w:r>
          </w:p>
        </w:tc>
        <w:tc>
          <w:tcPr/>
          <w:p>
            <w:pPr>
              <w:rPr/>
            </w:pPr>
            <w:r>
              <w:rPr/>
              <w:t xml:space="preserve">14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21</w:t>
            </w:r>
          </w:p>
        </w:tc>
        <w:tc>
          <w:tcPr/>
          <w:p>
            <w:pPr>
              <w:rPr/>
            </w:pPr>
            <w:r>
              <w:rPr/>
              <w:t xml:space="preserve">22</w:t>
            </w:r>
          </w:p>
        </w:tc>
        <w:tc>
          <w:tcPr/>
          <w:p>
            <w:pPr>
              <w:rPr/>
            </w:pPr>
            <w:r>
              <w:rPr/>
              <w:t xml:space="preserve">23</w:t>
            </w:r>
          </w:p>
        </w:tc>
        <w:tc>
          <w:tcPr/>
          <w:p>
            <w:pPr>
              <w:rPr/>
            </w:pPr>
            <w:r>
              <w:rPr/>
              <w:t xml:space="preserve">24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31</w:t>
            </w:r>
          </w:p>
        </w:tc>
        <w:tc>
          <w:tcPr/>
          <w:p>
            <w:pPr>
              <w:rPr/>
            </w:pPr>
            <w:r>
              <w:rPr/>
              <w:t xml:space="preserve">32</w:t>
            </w:r>
          </w:p>
        </w:tc>
        <w:tc>
          <w:tcPr/>
          <w:p>
            <w:pPr>
              <w:rPr/>
            </w:pPr>
            <w:r>
              <w:rPr/>
              <w:t xml:space="preserve">33</w:t>
            </w:r>
          </w:p>
        </w:tc>
        <w:tc>
          <w:tcPr/>
          <w:p>
            <w:pPr>
              <w:rPr/>
            </w:pPr>
            <w:r>
              <w:rPr/>
              <w:t xml:space="preserve">34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41</w:t>
            </w:r>
          </w:p>
        </w:tc>
        <w:tc>
          <w:tcPr/>
          <w:p>
            <w:pPr>
              <w:rPr/>
            </w:pPr>
            <w:r>
              <w:rPr/>
              <w:t xml:space="preserve">42</w:t>
            </w:r>
          </w:p>
        </w:tc>
        <w:tc>
          <w:tcPr/>
          <w:p>
            <w:pPr>
              <w:rPr/>
            </w:pPr>
            <w:r>
              <w:rPr/>
              <w:t xml:space="preserve">43</w:t>
            </w:r>
          </w:p>
        </w:tc>
        <w:tc>
          <w:tcPr/>
          <w:p>
            <w:pPr>
              <w:rPr/>
            </w:pPr>
            <w:r>
              <w:rPr/>
              <w:t xml:space="preserve">44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51</w:t>
            </w:r>
          </w:p>
        </w:tc>
        <w:tc>
          <w:tcPr/>
          <w:p>
            <w:pPr>
              <w:rPr/>
            </w:pPr>
            <w:r>
              <w:rPr/>
              <w:t xml:space="preserve">52</w:t>
            </w:r>
          </w:p>
        </w:tc>
        <w:tc>
          <w:tcPr/>
          <w:p>
            <w:pPr>
              <w:rPr/>
            </w:pPr>
            <w:r>
              <w:rPr/>
              <w:t xml:space="preserve">53</w:t>
            </w:r>
          </w:p>
        </w:tc>
        <w:tc>
          <w:tcPr/>
          <w:p>
            <w:pPr>
              <w:rPr/>
            </w:pPr>
            <w:r>
              <w:rPr/>
              <w:t xml:space="preserve">54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363723">
    <w:multiLevelType w:val="hybridMultilevel"/>
    <w:lvl w:ilvl="0" w:tplc="31554534">
      <w:start w:val="1"/>
      <w:numFmt w:val="decimal"/>
      <w:lvlText w:val="%1."/>
      <w:lvlJc w:val="left"/>
      <w:pPr>
        <w:ind w:left="720" w:hanging="360"/>
      </w:pPr>
    </w:lvl>
    <w:lvl w:ilvl="1" w:tplc="31554534" w:tentative="1">
      <w:start w:val="1"/>
      <w:numFmt w:val="lowerLetter"/>
      <w:lvlText w:val="%2."/>
      <w:lvlJc w:val="left"/>
      <w:pPr>
        <w:ind w:left="1440" w:hanging="360"/>
      </w:pPr>
    </w:lvl>
    <w:lvl w:ilvl="2" w:tplc="31554534" w:tentative="1">
      <w:start w:val="1"/>
      <w:numFmt w:val="lowerRoman"/>
      <w:lvlText w:val="%3."/>
      <w:lvlJc w:val="right"/>
      <w:pPr>
        <w:ind w:left="2160" w:hanging="180"/>
      </w:pPr>
    </w:lvl>
    <w:lvl w:ilvl="3" w:tplc="31554534" w:tentative="1">
      <w:start w:val="1"/>
      <w:numFmt w:val="decimal"/>
      <w:lvlText w:val="%4."/>
      <w:lvlJc w:val="left"/>
      <w:pPr>
        <w:ind w:left="2880" w:hanging="360"/>
      </w:pPr>
    </w:lvl>
    <w:lvl w:ilvl="4" w:tplc="31554534" w:tentative="1">
      <w:start w:val="1"/>
      <w:numFmt w:val="lowerLetter"/>
      <w:lvlText w:val="%5."/>
      <w:lvlJc w:val="left"/>
      <w:pPr>
        <w:ind w:left="3600" w:hanging="360"/>
      </w:pPr>
    </w:lvl>
    <w:lvl w:ilvl="5" w:tplc="31554534" w:tentative="1">
      <w:start w:val="1"/>
      <w:numFmt w:val="lowerRoman"/>
      <w:lvlText w:val="%6."/>
      <w:lvlJc w:val="right"/>
      <w:pPr>
        <w:ind w:left="4320" w:hanging="180"/>
      </w:pPr>
    </w:lvl>
    <w:lvl w:ilvl="6" w:tplc="31554534" w:tentative="1">
      <w:start w:val="1"/>
      <w:numFmt w:val="decimal"/>
      <w:lvlText w:val="%7."/>
      <w:lvlJc w:val="left"/>
      <w:pPr>
        <w:ind w:left="5040" w:hanging="360"/>
      </w:pPr>
    </w:lvl>
    <w:lvl w:ilvl="7" w:tplc="31554534" w:tentative="1">
      <w:start w:val="1"/>
      <w:numFmt w:val="lowerLetter"/>
      <w:lvlText w:val="%8."/>
      <w:lvlJc w:val="left"/>
      <w:pPr>
        <w:ind w:left="5760" w:hanging="360"/>
      </w:pPr>
    </w:lvl>
    <w:lvl w:ilvl="8" w:tplc="315545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63722">
    <w:multiLevelType w:val="hybridMultilevel"/>
    <w:lvl w:ilvl="0" w:tplc="25759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9363722">
    <w:abstractNumId w:val="19363722"/>
  </w:num>
  <w:num w:numId="19363723">
    <w:abstractNumId w:val="193637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table" w:customStyle="1" w:styleId="myTableStyle">
    <w:name w:val="myTableStyle"/>
    <w:pPr>
      <w:ind w:left="150"/>
    </w:pPr>
    <w:tblPr>
      <w:tblStyleRowBandSize w:val="1"/>
    </w:tblPr>
    <w:tblStylePr w:type="firstRow">
      <w:tblPr/>
      <w:tcPr>
        <w:shd w:color="auto" w:val="clear" w:fill="60E1DE"/>
        <w:vAlign w:val="center"/>
      </w:tcPr>
    </w:tblStylePr>
    <w:tblStylePr w:type="lastRow">
      <w:tblPr/>
      <w:tcPr>
        <w:shd w:color="auto" w:val="clear" w:fill="AEB7B7"/>
      </w:tcPr>
    </w:tblStylePr>
    <w:tblStylePr w:type="lastCol">
      <w:rPr>
        <w:b/>
      </w:rPr>
      <w:tblPr/>
      <w:tcPr>
        <w:tcBorders>
          <w:left w:val="single" w:color="2F812F" w:sz="12" w:space="0"/>
        </w:tcBorders>
        <w:shd w:color="auto" w:val="clear" w:fill="6299D4"/>
      </w:tcPr>
    </w:tblStylePr>
    <w:tblStylePr w:type="band1Horz">
      <w:tblPr/>
      <w:tcPr>
        <w:shd w:color="auto" w:val="clear" w:fill="CBDBDA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06393989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