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jm50m4vw4v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FOSS Security Stack &amp; Observability Guide for AI-Driven Applications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how OpenObserve and specialized open-source (FOSS) security tools combine to provide end-to-end telemetry, RAG pipeline tracking, application security, and threat defense for your platform.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cwbfgyvuqa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System-Wide Telemetry &amp; RAG Pipeline Tracking with OpenObserve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OpenObserve correlates telemetry across every layer of your stack into a single unified dashboard: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Scrapy (Web Scraper):</w:t>
      </w:r>
      <w:r w:rsidDel="00000000" w:rsidR="00000000" w:rsidRPr="00000000">
        <w:rPr>
          <w:rtl w:val="0"/>
        </w:rPr>
        <w:t xml:space="preserve"> Tracks crawl status, rate limits (</w:t>
      </w:r>
      <w:r w:rsidDel="00000000" w:rsidR="00000000" w:rsidRPr="00000000">
        <w:rPr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), anti-bot blocks (</w:t>
      </w:r>
      <w:r w:rsidDel="00000000" w:rsidR="00000000" w:rsidRPr="00000000">
        <w:rPr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), and document parsing/cleaning bottlenecks.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(Caching &amp; Queue):</w:t>
      </w:r>
      <w:r w:rsidDel="00000000" w:rsidR="00000000" w:rsidRPr="00000000">
        <w:rPr>
          <w:rtl w:val="0"/>
        </w:rPr>
        <w:t xml:space="preserve"> Monitors cache hits/misses for queries, execution latency, and background worker queue depth.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(Backend API):</w:t>
      </w:r>
      <w:r w:rsidDel="00000000" w:rsidR="00000000" w:rsidRPr="00000000">
        <w:rPr>
          <w:rtl w:val="0"/>
        </w:rPr>
        <w:t xml:space="preserve"> Traces HTTP request latency, vector database search timing, AI/LLM model response times, and unhandled exceptions.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/ React Native (Frontend):</w:t>
      </w:r>
      <w:r w:rsidDel="00000000" w:rsidR="00000000" w:rsidRPr="00000000">
        <w:rPr>
          <w:rtl w:val="0"/>
        </w:rPr>
        <w:t xml:space="preserve"> Logs Real User Monitoring (RUM) events, client-side JavaScript crashes, screen render times, and network failures.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Pipeline Tracing:</w:t>
      </w:r>
      <w:r w:rsidDel="00000000" w:rsidR="00000000" w:rsidRPr="00000000">
        <w:rPr>
          <w:rtl w:val="0"/>
        </w:rPr>
        <w:t xml:space="preserve"> Tracks prompt/completion token usage, API cost breakdown, vector retrieval latency, and execution trace trees via OpenTelemetry GenAI conventions.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z7pq1rgzkn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Complementary FOSS Security Tools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While OpenObserve handles application logging and audit trails, these pre-configured FOSS security tools provide automated protection and threat mitigation without requiring a dedicated security team:</w:t>
      </w:r>
    </w:p>
    <w:tbl>
      <w:tblPr>
        <w:tblStyle w:val="Table1"/>
        <w:tblW w:w="8970.0" w:type="dxa"/>
        <w:jc w:val="left"/>
        <w:tblLayout w:type="fixed"/>
        <w:tblLook w:val="0600"/>
      </w:tblPr>
      <w:tblGrid>
        <w:gridCol w:w="1575"/>
        <w:gridCol w:w="1875"/>
        <w:gridCol w:w="2355"/>
        <w:gridCol w:w="3165"/>
        <w:tblGridChange w:id="0">
          <w:tblGrid>
            <w:gridCol w:w="1575"/>
            <w:gridCol w:w="1875"/>
            <w:gridCol w:w="2355"/>
            <w:gridCol w:w="31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Protection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Host &amp; Endpoint SIEM/XDR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Linux OS, Docker, SSH, Databases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Pre-built threat detection rules, file integrity monitoring (FIM), OS/package vulnerability scanning, and active response firewall blocks.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CrowdSec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Automated Intrusion Blocking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Nginx, FastAPI, Network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Crowdsourced threat intelligence network that automatically detects and blocks brute-force login attempts, bad bots, and API scraping IPs.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Container &amp; Code Vulnerability Scanner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Dockerfiles, </w:t>
            </w:r>
            <w:r w:rsidDel="00000000" w:rsidR="00000000" w:rsidRPr="00000000">
              <w:rPr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 tool that scans application dependencies and container images for known CVEs before deployment with clear remediation advice.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&amp; AppSec Scanner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FastAPI endpoints, Web Frontends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Automated security testing for authentication flaws, CORS misconfigurations, SQL injection, and data leakage with actionable fix reports.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mh4en2gekl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Summary Architecture Matrix</w:t>
      </w:r>
    </w:p>
    <w:tbl>
      <w:tblPr>
        <w:tblStyle w:val="Table2"/>
        <w:tblW w:w="9015.0" w:type="dxa"/>
        <w:jc w:val="left"/>
        <w:tblLayout w:type="fixed"/>
        <w:tblLook w:val="0600"/>
      </w:tblPr>
      <w:tblGrid>
        <w:gridCol w:w="2850"/>
        <w:gridCol w:w="2130"/>
        <w:gridCol w:w="4035"/>
        <w:tblGridChange w:id="0">
          <w:tblGrid>
            <w:gridCol w:w="2850"/>
            <w:gridCol w:w="2130"/>
            <w:gridCol w:w="40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/ Observability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FOSS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Actionable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Observability, Tracing &amp; Audit Trails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OpenObserve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Unified latency waterfalls, token cost tracking, user query logs.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Integrity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Wazuh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 on modified server files, unauthorized root access, and OS CVEs.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Defense &amp; Bot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CrowdSec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Automatic IP bans at the firewall level for abusive traffic.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Chain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Trivy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Pre-commit report of outdated or vulnerable Python/Node libraries.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OWASP ZAP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HTML reports detailing API vulnerabilities and code-level fixes.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