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36hv1rf7nuq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OpenObserve vs. Grafana LGTM Stack Analysis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This document provides a detailed breakdown comparing OpenObserve to the traditional Grafana LGTM (Loki, Grafana, Tempo, Mimir) stack across architecture, signal coverage, advantages, and trade-offs.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odklg4rf3n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Yes, for the vast majority of application logging, metrics, and tracing workloads, OpenObserve can directly replace the full LGTM stack.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While the LGTM stack stitches together four separate services, OpenObserve collapses all four into a </w:t>
      </w:r>
      <w:r w:rsidDel="00000000" w:rsidR="00000000" w:rsidRPr="00000000">
        <w:rPr>
          <w:b w:val="1"/>
          <w:bCs w:val="1"/>
          <w:rtl w:val="0"/>
        </w:rPr>
        <w:t xml:space="preserve">single binary / cluster engine</w:t>
      </w:r>
      <w:r w:rsidDel="00000000" w:rsidR="00000000" w:rsidRPr="00000000">
        <w:rPr>
          <w:rtl w:val="0"/>
        </w:rPr>
        <w:t xml:space="preserve"> running over columnar storage (Apache Parquet / ClickHouse).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pbuh6hznny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Overview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Grafana LGTM Stack                OpenObserve Architecture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┌───────────────────────┐          ┌───────────────────────┐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Grafana  (Dashboards) │          │                   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Loki     (Logs)       │   ====&gt;  │  OpenObserve Engine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Tempo    (Traces)     │          │   (All Signals in One)│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Mimir    (Metrics)    │          │                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└───────────────────────┘          └───────────────────────┘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r0hnr5kwc7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Signal-by-Signal Comparison</w:t>
      </w:r>
    </w:p>
    <w:tbl>
      <w:tblPr>
        <w:tblStyle w:val="Table1"/>
        <w:tblW w:w="8970.0" w:type="dxa"/>
        <w:jc w:val="left"/>
        <w:tblLayout w:type="fixed"/>
        <w:tblLook w:val="0600"/>
      </w:tblPr>
      <w:tblGrid>
        <w:gridCol w:w="1800"/>
        <w:gridCol w:w="1875"/>
        <w:gridCol w:w="2040"/>
        <w:gridCol w:w="3255"/>
        <w:tblGridChange w:id="0">
          <w:tblGrid>
            <w:gridCol w:w="1800"/>
            <w:gridCol w:w="1875"/>
            <w:gridCol w:w="2040"/>
            <w:gridCol w:w="325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Grafana LGTM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OpenObserve Equivalent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Differences &amp; Trade-offs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Native Log Ingestion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Loki relies on unindexed chunk searching (or LogQL), which can become heavy at scale. OpenObserve uses structured columnar storage (Parquet), giving fast SQL/VRL search with lower CPU overhead.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Mimir / Prometheus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Native Metrics Storage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Accepts Prometheus remote-write and OpenTelemetry metrics natively. Query using SQL or PromQL without managing Mimir's complex series cardinality backend.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Native Span Storage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Full distributed trace trees directly linked to logs and metrics in the same interface. Eliminates the need to maintain Tempo's distinct storage layout.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Dashboards /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Built-in UI &amp; Dashboards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OpenObserve's UI supports 18+ chart types, alerts, and SQL queries, though Grafana holds a larger community plugin ecosystem and pre-built dashboard templates.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2d8ts7gfwm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Advantages of OpenObserve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Surface Area:</w:t>
      </w:r>
      <w:r w:rsidDel="00000000" w:rsidR="00000000" w:rsidRPr="00000000">
        <w:rPr>
          <w:rtl w:val="0"/>
        </w:rPr>
        <w:t xml:space="preserve"> Replaces 4–6 distinct distributed systems (Loki, Tempo, Mimir, Grafana, Alertmanager) with a single stateless Rust binary or Helm chart.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Footprint:</w:t>
      </w:r>
      <w:r w:rsidDel="00000000" w:rsidR="00000000" w:rsidRPr="00000000">
        <w:rPr>
          <w:rtl w:val="0"/>
        </w:rPr>
        <w:t xml:space="preserve"> Compresses log data up to ~40x into Parquet format on disk/S3, drastically reducing RAM/CPU usage compared to inverted indexes or JVM/Go chunk stores.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Unified Querying:</w:t>
      </w:r>
      <w:r w:rsidDel="00000000" w:rsidR="00000000" w:rsidRPr="00000000">
        <w:rPr>
          <w:rtl w:val="0"/>
        </w:rPr>
        <w:t xml:space="preserve"> Query across logs, metrics, and traces using standard </w:t>
      </w:r>
      <w:r w:rsidDel="00000000" w:rsidR="00000000" w:rsidRPr="00000000">
        <w:rPr>
          <w:b w:val="1"/>
          <w:bCs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VRL</w:t>
      </w:r>
      <w:r w:rsidDel="00000000" w:rsidR="00000000" w:rsidRPr="00000000">
        <w:rPr>
          <w:rtl w:val="0"/>
        </w:rPr>
        <w:t xml:space="preserve">, eliminating context-switching between LogQL, PromQL, and TraceQL.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hq1ms7u61h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the LGTM Stack Still Holds an Edge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Massive Community &amp; Pre-made Dashboards:</w:t>
      </w:r>
      <w:r w:rsidDel="00000000" w:rsidR="00000000" w:rsidRPr="00000000">
        <w:rPr>
          <w:rtl w:val="0"/>
        </w:rPr>
        <w:t xml:space="preserve"> Grafana offers thousands of pre-configured dashboards for popular routers, databases, and Kubernetes clusters.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Multi-Tenancy:</w:t>
      </w:r>
      <w:r w:rsidDel="00000000" w:rsidR="00000000" w:rsidRPr="00000000">
        <w:rPr>
          <w:rtl w:val="0"/>
        </w:rPr>
        <w:t xml:space="preserve"> Components like Mimir and Loki were built specifically for high-scale, multi-tenant enterprise deployments.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Broad Plugin Ecosystem:</w:t>
      </w:r>
      <w:r w:rsidDel="00000000" w:rsidR="00000000" w:rsidRPr="00000000">
        <w:rPr>
          <w:rtl w:val="0"/>
        </w:rPr>
        <w:t xml:space="preserve"> Grafana connects to 100+ non-observability data sources (e.g., SQL Server, CloudWatch, Google Sheets), whereas OpenObserve focuses strictly on telemetry data.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i6z7apocl0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 &amp; Recommendation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For teams looking to minimize maintenance overhead while maintaining full visibility across logs, metrics, and traces, </w:t>
      </w:r>
      <w:r w:rsidDel="00000000" w:rsidR="00000000" w:rsidRPr="00000000">
        <w:rPr>
          <w:b w:val="1"/>
          <w:bCs w:val="1"/>
          <w:rtl w:val="0"/>
        </w:rPr>
        <w:t xml:space="preserve">OpenObserve fully replaces LGTM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OpenObserve also offers an official Grafana plugin, allowing teams to use OpenObserve as the unified backend engine while retaining Grafana as the frontend UI if preferred.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