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Sample Test Case Document</w:t>
        <w:br w:type="textWrapping"/>
        <w:t xml:space="preserve">NEO-BIKE-BOOKING</w:t>
        <w:br w:type="textWrapping"/>
        <w:t xml:space="preserve">USER STORY U1: Admin functionalities.</w:t>
      </w:r>
    </w:p>
    <w:tbl>
      <w:tblPr>
        <w:tblStyle w:val="Table1"/>
        <w:tblW w:w="1428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91"/>
        <w:gridCol w:w="7789"/>
        <w:tblGridChange w:id="0">
          <w:tblGrid>
            <w:gridCol w:w="6491"/>
            <w:gridCol w:w="7789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spacing w:before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Purpose: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Verify the user story U1 (all parts).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Instructions: Anything in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is mandatory, everything else is optional and should only be put in if it is needed to clarify how the test was performed.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Run Information: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 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Goldy Jeyarani R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Date(s) of Test: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5/4/2021</w:t>
            </w:r>
          </w:p>
          <w:p w:rsidR="00000000" w:rsidDel="00000000" w:rsidP="00000000" w:rsidRDefault="00000000" w:rsidRPr="00000000" w14:paraId="0000000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Location/server being used: Test Server.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Prerequisites for this test: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Software Versions: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Application: Neo-Bike-Booking alpha 0.1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[used &amp; those COTS supports]: Google Chrome v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f6368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5156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.0.3770.100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Database: MySQL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System: Windows, MAC OS, Linux.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Required Configuration: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 browser setup]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 special setup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NOTES and RESULTS: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3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4754"/>
        <w:gridCol w:w="4246"/>
        <w:gridCol w:w="2400"/>
        <w:gridCol w:w="1794"/>
        <w:tblGridChange w:id="0">
          <w:tblGrid>
            <w:gridCol w:w="840"/>
            <w:gridCol w:w="4754"/>
            <w:gridCol w:w="4246"/>
            <w:gridCol w:w="2400"/>
            <w:gridCol w:w="179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TEST STEP/INPUT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372" w:right="12" w:hanging="24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Enters the details in the sign up form and clicks the submit button.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Able to navigate to the login page.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Able to navigate to the login page.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pos="360"/>
              </w:tabs>
              <w:ind w:left="130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Enters the username and password and clicks the login button.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Able to see the dashboard.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Able to see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the profile link in the navbar.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Must be able to edit and click the submit button.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Must be able to edit and click the submit button.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Clicks the add bike link in the navbar.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Must be able to add the bike, click the submit button and see the bike details on the dashboard.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Must be able to add the bike, click the submit button and see the bike details on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Clicks the edit bike button.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Must be able to edit the bike details , click the submit button and see the edited bike details on the dashboard.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Must be able to edit the bike details , click the submit button and see the edited bike details on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Clicks the delete bike button.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Must be able to delete the bike , click the submit button and see the edited bike details on the dashboard.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Must be able to delete the bike , click the submit button and see the edited bike details on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Clicks the logout button.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Must be able to redirect to the login page.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Must be able to redirect to the login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Screenshots relevant to the test case. Multiple screenshot for each test case to highlight and showcase all items validated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1.SIGN-UP FORM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255135" cy="2406650"/>
            <wp:effectExtent b="0" l="0" r="0" t="0"/>
            <wp:docPr id="108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240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LOGIN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316095" cy="2420620"/>
            <wp:effectExtent b="0" l="0" r="0" t="0"/>
            <wp:docPr id="10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420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3.DASHBOARD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072255" cy="2303780"/>
            <wp:effectExtent b="0" l="0" r="0" t="0"/>
            <wp:docPr id="108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2303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4.EDIT PROFILE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4828540" cy="2722245"/>
            <wp:effectExtent b="0" l="0" r="0" t="0"/>
            <wp:docPr id="108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72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5.EDIT BIKE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4401820" cy="2475230"/>
            <wp:effectExtent b="0" l="0" r="0" t="0"/>
            <wp:docPr id="10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247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sectPr>
      <w:headerReference r:id="rId12" w:type="default"/>
      <w:footerReference r:id="rId13" w:type="default"/>
      <w:pgSz w:h="12240" w:w="15840" w:orient="landscape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5760"/>
        <w:tab w:val="left" w:pos="6480"/>
        <w:tab w:val="right" w:pos="129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SAMPLE System Test Case.doc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                                           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4/5/21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5943600" cy="12700"/>
              <wp:effectExtent b="0" l="0" r="0" t="0"/>
              <wp:wrapNone/>
              <wp:docPr id="108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5943600" cy="12700"/>
              <wp:effectExtent b="0" l="0" r="0" t="0"/>
              <wp:wrapNone/>
              <wp:docPr id="108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mallCaps w:val="1"/>
      <w:sz w:val="28"/>
      <w:szCs w:val="2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,SECTIONHEADING">
    <w:name w:val="Heading 1,SECTION HEADING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kern w:val="32"/>
      <w:position w:val="-1"/>
      <w:sz w:val="36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,Header2,FuncHeader,Header21,FuncHeader1,Header22,FuncHeader2,Header23,FuncHeader3,Header24,FuncHeader4,Header211,FuncHeader11,Header221,FuncHeader21,Header231,FuncHeader31,Header25,FuncHeader5,Header26,FuncHeader6,Header27">
    <w:name w:val="Heading 2,Header 2,Func Header,Header 21,Func Header1,Header 22,Func Header2,Header 23,Func Header3,Header 24,Func Header4,Header 211,Func Header11,Header 221,Func Header21,Header 231,Func Header31,Header 25,Func Header5,Header 26,Func Header6,Header 27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Arial" w:cs="Arial" w:hAnsi="Arial"/>
      <w:b w:val="1"/>
      <w:bC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sideAddress">
    <w:name w:val="Inside Address"/>
    <w:basedOn w:val="Normal"/>
    <w:next w:val="InsideAddres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G Times (WN)" w:hAnsi="CG Times (WN)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text1">
    <w:name w:val="Table text1"/>
    <w:basedOn w:val="BodyText"/>
    <w:next w:val="Tabletext1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b w:val="1"/>
      <w:spacing w:val="-5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Appendix">
    <w:name w:val="Appendix"/>
    <w:basedOn w:val="Heading1,SECTIONHEADING"/>
    <w:next w:val="BlockText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160" w:before="12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imes New Roman" w:hAnsi="Arial"/>
      <w:b w:val="1"/>
      <w:bCs w:val="1"/>
      <w:caps w:val="1"/>
      <w:w w:val="100"/>
      <w:kern w:val="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lockText">
    <w:name w:val="Block Text"/>
    <w:basedOn w:val="Normal"/>
    <w:next w:val="BlockText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ulleted">
    <w:name w:val="Bulleted"/>
    <w:basedOn w:val="Normal"/>
    <w:next w:val="Bulleted"/>
    <w:autoRedefine w:val="0"/>
    <w:hidden w:val="0"/>
    <w:qFormat w:val="0"/>
    <w:pPr>
      <w:widowControl w:val="0"/>
      <w:numPr>
        <w:ilvl w:val="0"/>
        <w:numId w:val="5"/>
      </w:numPr>
      <w:tabs>
        <w:tab w:val="left" w:leader="none" w:pos="720"/>
        <w:tab w:val="left" w:leader="none" w:pos="1080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Verdana" w:hAnsi="Verdana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CDHeading4">
    <w:name w:val="ICD Heading 4"/>
    <w:basedOn w:val="ICDHeading3"/>
    <w:next w:val="ICDHeading4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Times New Roman" w:hAnsi="Arial"/>
      <w:b w:val="0"/>
      <w:bCs w:val="0"/>
      <w:i w:val="1"/>
      <w:noProof w:val="0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und"/>
    </w:rPr>
  </w:style>
  <w:style w:type="paragraph" w:styleId="ICDHeading3">
    <w:name w:val="ICD Heading 3"/>
    <w:basedOn w:val="Heading3"/>
    <w:next w:val="ICDHeading3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Times New Roman" w:hAnsi="Arial"/>
      <w:b w:val="0"/>
      <w:bCs w:val="0"/>
      <w:i w:val="1"/>
      <w:noProof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und"/>
    </w:rPr>
  </w:style>
  <w:style w:type="paragraph" w:styleId="Bullet">
    <w:name w:val="Bullet"/>
    <w:basedOn w:val="Normal"/>
    <w:next w:val="Bullet"/>
    <w:autoRedefine w:val="0"/>
    <w:hidden w:val="0"/>
    <w:qFormat w:val="0"/>
    <w:pPr>
      <w:numPr>
        <w:ilvl w:val="1"/>
        <w:numId w:val="6"/>
      </w:numPr>
      <w:tabs>
        <w:tab w:val="clear" w:pos="2160"/>
        <w:tab w:val="num" w:leader="none" w:pos="720"/>
      </w:tabs>
      <w:suppressAutoHyphens w:val="1"/>
      <w:spacing w:after="120" w:before="120"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umberedText">
    <w:name w:val="Numbered Text"/>
    <w:basedOn w:val="BulletText"/>
    <w:next w:val="NumberedText"/>
    <w:autoRedefine w:val="0"/>
    <w:hidden w:val="0"/>
    <w:qFormat w:val="0"/>
    <w:pPr>
      <w:numPr>
        <w:ilvl w:val="0"/>
        <w:numId w:val="4"/>
      </w:numPr>
      <w:suppressAutoHyphens w:val="1"/>
      <w:overflowPunct w:val="0"/>
      <w:autoSpaceDE w:val="0"/>
      <w:autoSpaceDN w:val="0"/>
      <w:adjustRightInd w:val="0"/>
      <w:spacing w:after="120" w:line="1" w:lineRule="atLeast"/>
      <w:ind w:left="720" w:leftChars="-1" w:rightChars="0" w:firstLineChars="-1"/>
      <w:textDirection w:val="btLr"/>
      <w:textAlignment w:val="baseline"/>
      <w:outlineLvl w:val="0"/>
    </w:pPr>
    <w:rPr>
      <w:rFonts w:ascii="Arial" w:cs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ulletText">
    <w:name w:val="Bullet Text"/>
    <w:basedOn w:val="Normal"/>
    <w:next w:val="Bullet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120" w:line="1" w:lineRule="atLeast"/>
      <w:ind w:left="720"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caps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0wuRpHEy4Kz96dy+Be23XxBi4A==">AMUW2mWyNb5SooqeLWLOSH6VUbopyHZqpdpBjIlqY+JLo6/hL9BJOBQwdN7U3PEdHe8Mm6vbDFJux8fYqLlqe46bjb6JLszTeeaPQlp8iwLPXGuEdeEBtw8=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2021-03-26T13:12:00Z</dcterms:created>
  <dc:creator>polskij</dc:creator>
</cp:coreProperties>
</file>