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 of topology, BL and inheritance probabilities using: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hmax = 1,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tolerance parameters: ftolRel=1.0e-6, ftolAbs=1.0e-6,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xtolAbs=0.001, xtolRel=0.01.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number of failed proposals = 75, liktolAbs = 1.0e-6.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rootname for files: net1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BEGIN: 20 runs on starting tree (Kher_CENTRAL,Kher_SOUTH,(Kmar,(Koce,KspESP):0.2723636436498117):0.059740193846566404);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using 21 processors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seed 4567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4567 for run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40025 for run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13375 for run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12156 for run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71011 for run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19067 for run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51646 for run 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6583 for run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71682 for run 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25199 for run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88437 for run 11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93989 for run 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56447 for run 13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69464 for run 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95741 for run 15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61173 for run 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48963 for run 17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55269 for run 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16736 for run 19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74298 for run 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2022-01-29 21:56:35.959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MaxNet is (Kher_CENTRAL,(Kmar,(Koce,(KspESP)#H6:::0.5945779980570275):0.8716012177013893):0.180926625521847,(Kher_SOUTH,#H6:::0.4054220019429725):1.0113416088763045);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-loglik 112914.72901462148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