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7,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(Koce,(KspESP,(Kher_SOUTH,((Kmar,Kher_CENTRAL):0.0)#H6:0.29998439662522625::0.7117018955260077):0.8853912982636742):9.114608628814116,#H6:0.0::0.28829810447399234);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7891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7891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19989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37124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78777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74371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3682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25900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29034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49861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6955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94500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27013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46017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67574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84959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31324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75977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34405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811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69900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 15:13:52.596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(Koce,(KspESP,(Kher_SOUTH,((Kmar,Kher_CENTRAL):0.0)#H6:0.2999844185474807::0.7117018938343491):0.8853912929009828):9.114608642011127,#H6:0.0::0.2882981061656508);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112814.90062790138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