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сценарий-за-презентация"/>
    <w:p>
      <w:pPr>
        <w:pStyle w:val="Heading1"/>
      </w:pPr>
      <w:r>
        <w:t xml:space="preserve">Сценарий за презентация</w:t>
      </w:r>
    </w:p>
    <w:bookmarkStart w:id="10" w:name="X385d88aa82f104f754ff9c150bc91629e477ada"/>
    <w:p>
      <w:pPr>
        <w:pStyle w:val="Heading2"/>
      </w:pPr>
      <w:r>
        <w:t xml:space="preserve">„Природата като образ на Бога, съдбата и красотата”</w:t>
      </w:r>
    </w:p>
    <w:bookmarkStart w:id="9" w:name="доника-саркизова-георги-попов-11-д-клас"/>
    <w:p>
      <w:pPr>
        <w:pStyle w:val="Heading3"/>
      </w:pPr>
      <w:r>
        <w:t xml:space="preserve">Доника Саркизова &amp; Георги Попов — 11 „Д” клас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Style w:val="VerbatimChar"/>
        </w:rPr>
        <w:t xml:space="preserve">[Д]</w:t>
      </w:r>
      <w:r>
        <w:t xml:space="preserve"> </w:t>
      </w:r>
      <w:r>
        <w:t xml:space="preserve">= говори Доника ·</w:t>
      </w:r>
      <w:r>
        <w:t xml:space="preserve"> </w:t>
      </w:r>
      <w:r>
        <w:rPr>
          <w:rStyle w:val="VerbatimChar"/>
        </w:rPr>
        <w:t xml:space="preserve">[Г]</w:t>
      </w:r>
      <w:r>
        <w:t xml:space="preserve"> </w:t>
      </w:r>
      <w:r>
        <w:t xml:space="preserve">= говори Георги</w:t>
      </w:r>
      <w:r>
        <w:t xml:space="preserve"> </w:t>
      </w:r>
      <w:r>
        <w:rPr>
          <w:i/>
          <w:iCs/>
        </w:rPr>
        <w:t xml:space="preserve">Курсивът</w:t>
      </w:r>
      <w:r>
        <w:t xml:space="preserve"> </w:t>
      </w:r>
      <w:r>
        <w:t xml:space="preserve">= технически указания за превъртане/пауза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акт-0-заглавие"/>
    <w:p>
      <w:pPr>
        <w:pStyle w:val="Heading2"/>
      </w:pPr>
      <w:r>
        <w:t xml:space="preserve">АКТ 0 — Заглавие</w:t>
      </w:r>
    </w:p>
    <w:p>
      <w:pPr>
        <w:pStyle w:val="FirstParagraph"/>
      </w:pPr>
      <w:r>
        <w:rPr>
          <w:i/>
          <w:iCs/>
        </w:rPr>
        <w:t xml:space="preserve">[Отворете презентацията и изчакайте анимацията да приключи.]</w:t>
      </w:r>
    </w:p>
    <w:p>
      <w:pPr>
        <w:pStyle w:val="BodyText"/>
      </w:pPr>
      <w:r>
        <w:rPr>
          <w:b/>
          <w:bCs/>
        </w:rPr>
        <w:t xml:space="preserve">[Д]</w:t>
      </w:r>
      <w:r>
        <w:t xml:space="preserve"> </w:t>
      </w:r>
      <w:r>
        <w:t xml:space="preserve">Добър ден. Темата на нашата курсова работа е „Природата като образ на Бога, съдбата и красотата” — сравнителен анализ на три творби от българската литература: одата „При Рилския манастир” на Иван Вазов, поемата „Градушка” на Пейо Яворов и лирическата миниатюра „Спи езерото” на Пенчо Славейков.</w:t>
      </w:r>
    </w:p>
    <w:p>
      <w:pPr>
        <w:pStyle w:val="BodyText"/>
      </w:pPr>
      <w:r>
        <w:rPr>
          <w:b/>
          <w:bCs/>
        </w:rPr>
        <w:t xml:space="preserve">[Г]</w:t>
      </w:r>
      <w:r>
        <w:t xml:space="preserve"> </w:t>
      </w:r>
      <w:r>
        <w:t xml:space="preserve">Трите творби са обединени от един въпрос: как писателят вижда природата? Не като декор, не като фон — а като философски образ, чрез който се осмислят най-дълбоките въпроси за човешкото съществуване.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p>
      <w:r>
        <w:pict>
          <v:rect style="width:0;height:1.5pt" o:hralign="center" o:hrstd="t" o:hr="t"/>
        </w:pict>
      </w:r>
    </w:p>
    <w:bookmarkEnd w:id="11"/>
    <w:bookmarkStart w:id="14" w:name="акт-1-увод"/>
    <w:p>
      <w:pPr>
        <w:pStyle w:val="Heading2"/>
      </w:pPr>
      <w:r>
        <w:t xml:space="preserve">АКТ 1 — Увод</w:t>
      </w:r>
    </w:p>
    <w:bookmarkStart w:id="12" w:name="слайд-краят-на-xix-век"/>
    <w:p>
      <w:pPr>
        <w:pStyle w:val="Heading3"/>
      </w:pPr>
      <w:r>
        <w:t xml:space="preserve">Слайд: „Краят на XIX век”</w:t>
      </w:r>
    </w:p>
    <w:p>
      <w:pPr>
        <w:pStyle w:val="FirstParagraph"/>
      </w:pPr>
      <w:r>
        <w:rPr>
          <w:b/>
          <w:bCs/>
        </w:rPr>
        <w:t xml:space="preserve">[Д]</w:t>
      </w:r>
      <w:r>
        <w:t xml:space="preserve"> </w:t>
      </w:r>
      <w:r>
        <w:t xml:space="preserve">Краят на деветнадесети и началото на двадесети век е период на значими обществени и духовни промени след Освобождението. Българското общество търси нова посока. Писателите все по-често се обръщат към природата — не като просто пейзаж, а като пространство, в което човекът търси отговори за смисъла на живота, за мястото си в света и връзката с божественото.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12"/>
    <w:bookmarkStart w:id="13" w:name="слайд-трите-гласа"/>
    <w:p>
      <w:pPr>
        <w:pStyle w:val="Heading3"/>
      </w:pPr>
      <w:r>
        <w:t xml:space="preserve">Слайд: Трите гласа</w:t>
      </w:r>
    </w:p>
    <w:p>
      <w:pPr>
        <w:pStyle w:val="FirstParagraph"/>
      </w:pPr>
      <w:r>
        <w:rPr>
          <w:b/>
          <w:bCs/>
        </w:rPr>
        <w:t xml:space="preserve">[Г]</w:t>
      </w:r>
      <w:r>
        <w:t xml:space="preserve"> </w:t>
      </w:r>
      <w:r>
        <w:t xml:space="preserve">Трима автори. Три коренно различни отговора на един и същи въпрос.</w:t>
      </w:r>
    </w:p>
    <w:p>
      <w:pPr>
        <w:pStyle w:val="BodyText"/>
      </w:pPr>
      <w:r>
        <w:rPr>
          <w:i/>
          <w:iCs/>
        </w:rPr>
        <w:t xml:space="preserve">[Изчакайте имената да изплуват на екрана.]</w:t>
      </w:r>
    </w:p>
    <w:p>
      <w:pPr>
        <w:pStyle w:val="BodyText"/>
      </w:pPr>
      <w:r>
        <w:t xml:space="preserve">Иван Вазов вижда в природата</w:t>
      </w:r>
      <w:r>
        <w:t xml:space="preserve"> </w:t>
      </w:r>
      <w:r>
        <w:rPr>
          <w:b/>
          <w:bCs/>
        </w:rPr>
        <w:t xml:space="preserve">храм</w:t>
      </w:r>
      <w:r>
        <w:t xml:space="preserve">. Пейо Яворов —</w:t>
      </w:r>
      <w:r>
        <w:t xml:space="preserve"> </w:t>
      </w:r>
      <w:r>
        <w:rPr>
          <w:b/>
          <w:bCs/>
        </w:rPr>
        <w:t xml:space="preserve">съдба</w:t>
      </w:r>
      <w:r>
        <w:t xml:space="preserve">. Пенчо Славейков —</w:t>
      </w:r>
      <w:r>
        <w:t xml:space="preserve"> </w:t>
      </w:r>
      <w:r>
        <w:rPr>
          <w:b/>
          <w:bCs/>
        </w:rPr>
        <w:t xml:space="preserve">красота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акт-2-вазов-при-рилския-манастир"/>
    <w:p>
      <w:pPr>
        <w:pStyle w:val="Heading2"/>
      </w:pPr>
      <w:r>
        <w:t xml:space="preserve">АКТ 2 — Вазов / „При Рилския манастир”</w:t>
      </w:r>
    </w:p>
    <w:bookmarkStart w:id="15" w:name="слайд-заглавието-над-планината"/>
    <w:p>
      <w:pPr>
        <w:pStyle w:val="Heading3"/>
      </w:pPr>
      <w:r>
        <w:t xml:space="preserve">Слайд: Заглавието над планината</w:t>
      </w:r>
    </w:p>
    <w:p>
      <w:pPr>
        <w:pStyle w:val="FirstParagraph"/>
      </w:pPr>
      <w:r>
        <w:rPr>
          <w:i/>
          <w:iCs/>
        </w:rPr>
        <w:t xml:space="preserve">[Пауза — оставете илюстрацията да се отвори.]</w:t>
      </w:r>
    </w:p>
    <w:p>
      <w:pPr>
        <w:pStyle w:val="BodyText"/>
      </w:pPr>
      <w:r>
        <w:rPr>
          <w:b/>
          <w:bCs/>
        </w:rPr>
        <w:t xml:space="preserve">[Д]</w:t>
      </w:r>
      <w:r>
        <w:t xml:space="preserve"> </w:t>
      </w:r>
      <w:r>
        <w:t xml:space="preserve">„При Рилския манастир” е написана след Освобождението. Творбата отразява разочарованието на Вазов от моралната криза на следосвобожденското общество — разпадането на ценностната система, която той е отстоявал. И той бяга. Не от страната, а към планината — единственото място, което не го е разочаровало.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15"/>
    <w:bookmarkStart w:id="16" w:name="слайд-ключовият-цитат"/>
    <w:p>
      <w:pPr>
        <w:pStyle w:val="Heading3"/>
      </w:pPr>
      <w:r>
        <w:t xml:space="preserve">Слайд: Ключовият цитат</w:t>
      </w:r>
    </w:p>
    <w:p>
      <w:pPr>
        <w:pStyle w:val="FirstParagraph"/>
      </w:pPr>
      <w:r>
        <w:rPr>
          <w:b/>
          <w:bCs/>
        </w:rPr>
        <w:t xml:space="preserve">[Д]</w:t>
      </w:r>
      <w:r>
        <w:t xml:space="preserve"> </w:t>
      </w:r>
      <w:r>
        <w:rPr>
          <w:i/>
          <w:iCs/>
        </w:rPr>
        <w:t xml:space="preserve">(прочете бавно)</w:t>
      </w:r>
    </w:p>
    <w:p>
      <w:pPr>
        <w:pStyle w:val="BlockText"/>
      </w:pPr>
      <w:r>
        <w:t xml:space="preserve">„Природата всегда, но буйната природа,</w:t>
      </w:r>
      <w:r>
        <w:t xml:space="preserve"> </w:t>
      </w:r>
      <w:r>
        <w:t xml:space="preserve">що пълни я живот, шум, песен и свобода,</w:t>
      </w:r>
      <w:r>
        <w:t xml:space="preserve"> </w:t>
      </w:r>
      <w:r>
        <w:t xml:space="preserve">бе моят идеал величествен и прост”</w:t>
      </w:r>
    </w:p>
    <w:p>
      <w:pPr>
        <w:pStyle w:val="FirstParagraph"/>
      </w:pPr>
      <w:r>
        <w:rPr>
          <w:i/>
          <w:iCs/>
        </w:rPr>
        <w:t xml:space="preserve">[Пауза.]</w:t>
      </w:r>
    </w:p>
    <w:p>
      <w:pPr>
        <w:pStyle w:val="BodyText"/>
      </w:pPr>
      <w:r>
        <w:t xml:space="preserve">Забележете думата „идеал”. Не любим пейзаж, не приятно място — идеал. Нещо, към което се е стремяло цялото му същество. Природата е вечна и съвършена, и именно това я прави ценност.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16"/>
    <w:bookmarkStart w:id="17" w:name="слайд-картите-с-анализ"/>
    <w:p>
      <w:pPr>
        <w:pStyle w:val="Heading3"/>
      </w:pPr>
      <w:r>
        <w:t xml:space="preserve">Слайд: Картите с анализ</w:t>
      </w:r>
    </w:p>
    <w:p>
      <w:pPr>
        <w:pStyle w:val="FirstParagraph"/>
      </w:pPr>
      <w:r>
        <w:rPr>
          <w:b/>
          <w:bCs/>
        </w:rPr>
        <w:t xml:space="preserve">[Г]</w:t>
      </w:r>
      <w:r>
        <w:t xml:space="preserve"> </w:t>
      </w:r>
      <w:r>
        <w:t xml:space="preserve">Три теми се преплитат в одата.</w:t>
      </w:r>
    </w:p>
    <w:p>
      <w:pPr>
        <w:pStyle w:val="BodyText"/>
      </w:pPr>
      <w:r>
        <w:rPr>
          <w:b/>
          <w:bCs/>
        </w:rPr>
        <w:t xml:space="preserve">Храм</w:t>
      </w:r>
      <w:r>
        <w:t xml:space="preserve"> </w:t>
      </w:r>
      <w:r>
        <w:t xml:space="preserve">— Вазов описва природата като храм, по-величествен от всеки друг. Докато светът е изпълнен с „злини, тревоги”, планината му носи „свещен, отраден мир”. Тя е пространство на свобода, противопоставено на обществото.</w:t>
      </w:r>
    </w:p>
    <w:p>
      <w:pPr>
        <w:pStyle w:val="BodyText"/>
      </w:pPr>
      <w:r>
        <w:rPr>
          <w:b/>
          <w:bCs/>
        </w:rPr>
        <w:t xml:space="preserve">Духовност</w:t>
      </w:r>
      <w:r>
        <w:t xml:space="preserve"> </w:t>
      </w:r>
      <w:r>
        <w:t xml:space="preserve">— „моят ум хвъркат / блуждае в хаоса, до господа отива” — чрез балкана лирическият говорител се доближава до божественото. Вазов не отрича Бога — той го търси навън, в природата, а не в каменните сгради.</w:t>
      </w:r>
    </w:p>
    <w:p>
      <w:pPr>
        <w:pStyle w:val="BodyText"/>
      </w:pPr>
      <w:r>
        <w:rPr>
          <w:b/>
          <w:bCs/>
        </w:rPr>
        <w:t xml:space="preserve">Дом</w:t>
      </w:r>
      <w:r>
        <w:t xml:space="preserve"> </w:t>
      </w:r>
      <w:r>
        <w:t xml:space="preserve">— „Сега съм у дома” е анафора, която се повтаря седем пъти из цялата ода. Истинският дом на Вазов вече не са хората — природата е описана като майка, която го прегръща и лекува духа му.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17"/>
    <w:bookmarkStart w:id="18" w:name="слайд-преход"/>
    <w:p>
      <w:pPr>
        <w:pStyle w:val="Heading3"/>
      </w:pPr>
      <w:r>
        <w:t xml:space="preserve">Слайд: Преход</w:t>
      </w:r>
    </w:p>
    <w:p>
      <w:pPr>
        <w:pStyle w:val="FirstParagraph"/>
      </w:pPr>
      <w:r>
        <w:rPr>
          <w:b/>
          <w:bCs/>
        </w:rPr>
        <w:t xml:space="preserve">[Д]</w:t>
      </w:r>
      <w:r>
        <w:t xml:space="preserve"> </w:t>
      </w:r>
      <w:r>
        <w:rPr>
          <w:i/>
          <w:iCs/>
        </w:rPr>
        <w:t xml:space="preserve">(тихо)</w:t>
      </w:r>
      <w:r>
        <w:t xml:space="preserve"> </w:t>
      </w:r>
      <w:r>
        <w:t xml:space="preserve">Но природата не винаги е убежище…</w:t>
      </w:r>
    </w:p>
    <w:p>
      <w:pPr>
        <w:pStyle w:val="BodyText"/>
      </w:pPr>
      <w:r>
        <w:rPr>
          <w:i/>
          <w:iCs/>
        </w:rPr>
        <w:t xml:space="preserve">[Изчакайте слайда да потъмнее напълно. Превъртете.]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акт-3-яворов-градушка"/>
    <w:p>
      <w:pPr>
        <w:pStyle w:val="Heading2"/>
      </w:pPr>
      <w:r>
        <w:t xml:space="preserve">АКТ 3 — Яворов / „Градушка”</w:t>
      </w:r>
    </w:p>
    <w:bookmarkStart w:id="20" w:name="слайд-бурята-пристига"/>
    <w:p>
      <w:pPr>
        <w:pStyle w:val="Heading3"/>
      </w:pPr>
      <w:r>
        <w:t xml:space="preserve">Слайд: Бурята пристига</w:t>
      </w:r>
    </w:p>
    <w:p>
      <w:pPr>
        <w:pStyle w:val="FirstParagraph"/>
      </w:pPr>
      <w:r>
        <w:rPr>
          <w:i/>
          <w:iCs/>
        </w:rPr>
        <w:t xml:space="preserve">[Пауза — оставете градушката да „вали” за момент.]</w:t>
      </w:r>
    </w:p>
    <w:p>
      <w:pPr>
        <w:pStyle w:val="BodyText"/>
      </w:pPr>
      <w:r>
        <w:rPr>
          <w:b/>
          <w:bCs/>
        </w:rPr>
        <w:t xml:space="preserve">[Г]</w:t>
      </w:r>
      <w:r>
        <w:t xml:space="preserve"> </w:t>
      </w:r>
      <w:r>
        <w:t xml:space="preserve">Пейо Яворов преобръща напълно Вазовата картина. В поемата „Градушка” природата не е храм, не е майка. Тя е разрушителна стихия, която безмилостно унищожава труда и надеждата на селяните.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20"/>
    <w:bookmarkStart w:id="21" w:name="слайд-откъсът-от-поемата"/>
    <w:p>
      <w:pPr>
        <w:pStyle w:val="Heading3"/>
      </w:pPr>
      <w:r>
        <w:t xml:space="preserve">Слайд: Откъсът от поемата</w:t>
      </w:r>
    </w:p>
    <w:p>
      <w:pPr>
        <w:pStyle w:val="FirstParagraph"/>
      </w:pPr>
      <w:r>
        <w:rPr>
          <w:b/>
          <w:bCs/>
        </w:rPr>
        <w:t xml:space="preserve">[Г]</w:t>
      </w:r>
      <w:r>
        <w:t xml:space="preserve"> </w:t>
      </w:r>
      <w:r>
        <w:rPr>
          <w:i/>
          <w:iCs/>
        </w:rPr>
        <w:t xml:space="preserve">(прочете бавно, с акцент на повторението)</w:t>
      </w:r>
    </w:p>
    <w:p>
      <w:pPr>
        <w:pStyle w:val="BlockText"/>
      </w:pPr>
      <w:r>
        <w:t xml:space="preserve">„Една, че две, че три усилни</w:t>
      </w:r>
      <w:r>
        <w:t xml:space="preserve"> </w:t>
      </w:r>
      <w:r>
        <w:t xml:space="preserve">и паметни години…”</w:t>
      </w:r>
    </w:p>
    <w:p>
      <w:pPr>
        <w:pStyle w:val="FirstParagraph"/>
      </w:pPr>
      <w:r>
        <w:t xml:space="preserve">Чувате ли ритъма? „Една, че две, че три” — броенето имитира самата градушка. Повторението не е украса — то е структурата на бедствието. Яворов ни потапя в страданието още от първия ред, показвайки вечната борба на хората с повтарящото се бедствие.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21"/>
    <w:bookmarkStart w:id="22" w:name="слайд-кулминацията"/>
    <w:p>
      <w:pPr>
        <w:pStyle w:val="Heading3"/>
      </w:pPr>
      <w:r>
        <w:t xml:space="preserve">Слайд: Кулминацията</w:t>
      </w:r>
    </w:p>
    <w:p>
      <w:pPr>
        <w:pStyle w:val="FirstParagraph"/>
      </w:pPr>
      <w:r>
        <w:rPr>
          <w:b/>
          <w:bCs/>
        </w:rPr>
        <w:t xml:space="preserve">[Г]</w:t>
      </w:r>
      <w:r>
        <w:t xml:space="preserve"> </w:t>
      </w:r>
      <w:r>
        <w:rPr>
          <w:i/>
          <w:iCs/>
        </w:rPr>
        <w:t xml:space="preserve">(прочете отчетливо, с пауза след всяко тире)</w:t>
      </w:r>
    </w:p>
    <w:p>
      <w:pPr>
        <w:pStyle w:val="BlockText"/>
      </w:pPr>
      <w:r>
        <w:t xml:space="preserve">„Град! — парчета — яйце и орех…”</w:t>
      </w:r>
    </w:p>
    <w:p>
      <w:pPr>
        <w:pStyle w:val="FirstParagraph"/>
      </w:pPr>
      <w:r>
        <w:rPr>
          <w:i/>
          <w:iCs/>
        </w:rPr>
        <w:t xml:space="preserve">[Пауза.]</w:t>
      </w:r>
    </w:p>
    <w:p>
      <w:pPr>
        <w:pStyle w:val="BodyText"/>
      </w:pPr>
      <w:r>
        <w:t xml:space="preserve">Три думи, свързани с тирета като удари. Яйце. Орех. Градацията на размера символизира безпощадната съдба. Яворов не обяснява щетите — той ги показва в конкретен образ и ни оставя да довършим сметката сами. Виковете на селяните — „Труд кървав, Боже, пожалей!” — предават целия ужас и безсилие на човека.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22"/>
    <w:bookmarkStart w:id="23" w:name="слайд-картите-с-анализ-1"/>
    <w:p>
      <w:pPr>
        <w:pStyle w:val="Heading3"/>
      </w:pPr>
      <w:r>
        <w:t xml:space="preserve">Слайд: Картите с анализ</w:t>
      </w:r>
    </w:p>
    <w:p>
      <w:pPr>
        <w:pStyle w:val="FirstParagraph"/>
      </w:pPr>
      <w:r>
        <w:rPr>
          <w:b/>
          <w:bCs/>
        </w:rPr>
        <w:t xml:space="preserve">[Д]</w:t>
      </w:r>
      <w:r>
        <w:t xml:space="preserve"> </w:t>
      </w:r>
      <w:r>
        <w:t xml:space="preserve">Три аспекта на природата при Яворов.</w:t>
      </w:r>
    </w:p>
    <w:p>
      <w:pPr>
        <w:pStyle w:val="BodyText"/>
      </w:pPr>
      <w:r>
        <w:rPr>
          <w:b/>
          <w:bCs/>
        </w:rPr>
        <w:t xml:space="preserve">Стихия</w:t>
      </w:r>
      <w:r>
        <w:t xml:space="preserve"> </w:t>
      </w:r>
      <w:r>
        <w:t xml:space="preserve">— природата е безразлична към усилията на селяните. Не враг, а неумолима и непредсказуема съдба. Тя не мрази човека — просто не го вижда.</w:t>
      </w:r>
    </w:p>
    <w:p>
      <w:pPr>
        <w:pStyle w:val="BodyText"/>
      </w:pPr>
      <w:r>
        <w:rPr>
          <w:b/>
          <w:bCs/>
        </w:rPr>
        <w:t xml:space="preserve">Земята</w:t>
      </w:r>
      <w:r>
        <w:t xml:space="preserve"> </w:t>
      </w:r>
      <w:r>
        <w:t xml:space="preserve">— при Вазов планината е вечна и сигурна. При Яворов земята е едновременно извор на живот и гробище. „Нивята грозно опустели” — образ, който внушава не само материална, но и духовна загуба. Целият труд може да изчезне за двадесет минути.</w:t>
      </w:r>
    </w:p>
    <w:p>
      <w:pPr>
        <w:pStyle w:val="BodyText"/>
      </w:pPr>
      <w:r>
        <w:rPr>
          <w:b/>
          <w:bCs/>
        </w:rPr>
        <w:t xml:space="preserve">Безсилие</w:t>
      </w:r>
      <w:r>
        <w:t xml:space="preserve"> </w:t>
      </w:r>
      <w:r>
        <w:t xml:space="preserve">— и тук е най-тъжното. Селянинът може само да се моли на Бог. Но природата остава безразлична — надеждата е унищожена, оставяйки хората да се изправят сами пред съдбата.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23"/>
    <w:bookmarkStart w:id="24" w:name="слайд-тишината"/>
    <w:p>
      <w:pPr>
        <w:pStyle w:val="Heading3"/>
      </w:pPr>
      <w:r>
        <w:t xml:space="preserve">Слайд: Тишината</w:t>
      </w:r>
    </w:p>
    <w:p>
      <w:pPr>
        <w:pStyle w:val="FirstParagraph"/>
      </w:pPr>
      <w:r>
        <w:rPr>
          <w:i/>
          <w:iCs/>
        </w:rPr>
        <w:t xml:space="preserve">[Пауза — оставете градушката да спре. Изчакайте тишината.]</w:t>
      </w:r>
    </w:p>
    <w:p>
      <w:pPr>
        <w:pStyle w:val="BodyText"/>
      </w:pPr>
      <w:r>
        <w:rPr>
          <w:b/>
          <w:bCs/>
        </w:rPr>
        <w:t xml:space="preserve">[Д]</w:t>
      </w:r>
      <w:r>
        <w:t xml:space="preserve"> </w:t>
      </w:r>
      <w:r>
        <w:rPr>
          <w:i/>
          <w:iCs/>
        </w:rPr>
        <w:t xml:space="preserve">(много тихо)</w:t>
      </w:r>
      <w:r>
        <w:t xml:space="preserve"> </w:t>
      </w:r>
      <w:r>
        <w:t xml:space="preserve">А ако природата просто… мълчи?</w:t>
      </w:r>
    </w:p>
    <w:p>
      <w:pPr>
        <w:pStyle w:val="BodyText"/>
      </w:pPr>
      <w:r>
        <w:rPr>
          <w:i/>
          <w:iCs/>
        </w:rPr>
        <w:t xml:space="preserve">[Превъртете бавно.]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акт-4-славейков-спи-езерото"/>
    <w:p>
      <w:pPr>
        <w:pStyle w:val="Heading2"/>
      </w:pPr>
      <w:r>
        <w:t xml:space="preserve">АКТ 4 — Славейков / „Спи езерото”</w:t>
      </w:r>
    </w:p>
    <w:bookmarkStart w:id="26" w:name="слайд-появяването"/>
    <w:p>
      <w:pPr>
        <w:pStyle w:val="Heading3"/>
      </w:pPr>
      <w:r>
        <w:t xml:space="preserve">Слайд: Появяването</w:t>
      </w:r>
    </w:p>
    <w:p>
      <w:pPr>
        <w:pStyle w:val="FirstParagraph"/>
      </w:pPr>
      <w:r>
        <w:rPr>
          <w:i/>
          <w:iCs/>
        </w:rPr>
        <w:t xml:space="preserve">[Пауза — изчакайте заглавието да „изплува”.]</w:t>
      </w:r>
    </w:p>
    <w:p>
      <w:pPr>
        <w:pStyle w:val="BodyText"/>
      </w:pPr>
      <w:r>
        <w:rPr>
          <w:b/>
          <w:bCs/>
        </w:rPr>
        <w:t xml:space="preserve">[Д]</w:t>
      </w:r>
      <w:r>
        <w:t xml:space="preserve"> </w:t>
      </w:r>
      <w:r>
        <w:t xml:space="preserve">Пенчо Славейков. Поет и философ, за когото красотата е единственото нещо, което не може да бъде отнето.</w:t>
      </w:r>
    </w:p>
    <w:p>
      <w:pPr>
        <w:pStyle w:val="BodyText"/>
      </w:pPr>
      <w:r>
        <w:rPr>
          <w:i/>
          <w:iCs/>
        </w:rPr>
        <w:t xml:space="preserve">[Пауза.]</w:t>
      </w:r>
    </w:p>
    <w:p>
      <w:pPr>
        <w:pStyle w:val="BodyText"/>
      </w:pPr>
      <w:r>
        <w:t xml:space="preserve">„Спи езерото.” Три думи — и вече сме там.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26"/>
    <w:bookmarkStart w:id="27" w:name="слайд-езерото"/>
    <w:p>
      <w:pPr>
        <w:pStyle w:val="Heading3"/>
      </w:pPr>
      <w:r>
        <w:t xml:space="preserve">Слайд: Езерото</w:t>
      </w:r>
    </w:p>
    <w:p>
      <w:pPr>
        <w:pStyle w:val="FirstParagraph"/>
      </w:pPr>
      <w:r>
        <w:rPr>
          <w:i/>
          <w:iCs/>
        </w:rPr>
        <w:t xml:space="preserve">[Пауза — оставете илюстрацията.]</w:t>
      </w:r>
    </w:p>
    <w:p>
      <w:pPr>
        <w:pStyle w:val="BodyText"/>
      </w:pPr>
      <w:r>
        <w:rPr>
          <w:b/>
          <w:bCs/>
        </w:rPr>
        <w:t xml:space="preserve">[Д]</w:t>
      </w:r>
      <w:r>
        <w:t xml:space="preserve"> </w:t>
      </w:r>
      <w:r>
        <w:t xml:space="preserve">Тишина. Неподвижност. Съвършенство.</w:t>
      </w:r>
    </w:p>
    <w:p>
      <w:pPr>
        <w:pStyle w:val="BodyText"/>
      </w:pPr>
      <w:r>
        <w:t xml:space="preserve">Цялата творба е като една картина, в която времето е спряло. Нищо не се случва — и точно в тази липса на събитие е цялата поезия.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27"/>
    <w:bookmarkStart w:id="28" w:name="слайд-ключовият-цитат-1"/>
    <w:p>
      <w:pPr>
        <w:pStyle w:val="Heading3"/>
      </w:pPr>
      <w:r>
        <w:t xml:space="preserve">Слайд: Ключовият цитат</w:t>
      </w:r>
    </w:p>
    <w:p>
      <w:pPr>
        <w:pStyle w:val="FirstParagraph"/>
      </w:pPr>
      <w:r>
        <w:rPr>
          <w:b/>
          <w:bCs/>
        </w:rPr>
        <w:t xml:space="preserve">[Д]</w:t>
      </w:r>
      <w:r>
        <w:t xml:space="preserve"> </w:t>
      </w:r>
      <w:r>
        <w:rPr>
          <w:i/>
          <w:iCs/>
        </w:rPr>
        <w:t xml:space="preserve">(прочете много бавно)</w:t>
      </w:r>
    </w:p>
    <w:p>
      <w:pPr>
        <w:pStyle w:val="BlockText"/>
      </w:pPr>
      <w:r>
        <w:t xml:space="preserve">„Треперят, шептят белостволи буки”</w:t>
      </w:r>
    </w:p>
    <w:p>
      <w:pPr>
        <w:pStyle w:val="FirstParagraph"/>
      </w:pPr>
      <w:r>
        <w:rPr>
          <w:i/>
          <w:iCs/>
        </w:rPr>
        <w:t xml:space="preserve">[Пауза.]</w:t>
      </w:r>
    </w:p>
    <w:p>
      <w:pPr>
        <w:pStyle w:val="BodyText"/>
      </w:pPr>
      <w:r>
        <w:t xml:space="preserve">„Треперят, шептят” — дори движението при Славейков е тихо. Не виковете на природата, не бурята на живота. Трепет. Шепот. Природата не изисква борба или преклонение — само способността да замълчиш и да се потопиш в нейното съвършенство.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28"/>
    <w:bookmarkStart w:id="29" w:name="слайд-картите-с-анализ-2"/>
    <w:p>
      <w:pPr>
        <w:pStyle w:val="Heading3"/>
      </w:pPr>
      <w:r>
        <w:t xml:space="preserve">Слайд: Картите с анализ</w:t>
      </w:r>
    </w:p>
    <w:p>
      <w:pPr>
        <w:pStyle w:val="FirstParagraph"/>
      </w:pPr>
      <w:r>
        <w:rPr>
          <w:b/>
          <w:bCs/>
        </w:rPr>
        <w:t xml:space="preserve">[Г]</w:t>
      </w:r>
      <w:r>
        <w:t xml:space="preserve"> </w:t>
      </w:r>
      <w:r>
        <w:t xml:space="preserve">При Славейков природата е три неща едновременно.</w:t>
      </w:r>
    </w:p>
    <w:p>
      <w:pPr>
        <w:pStyle w:val="BodyText"/>
      </w:pPr>
      <w:r>
        <w:rPr>
          <w:b/>
          <w:bCs/>
        </w:rPr>
        <w:t xml:space="preserve">Огледало</w:t>
      </w:r>
      <w:r>
        <w:t xml:space="preserve"> </w:t>
      </w:r>
      <w:r>
        <w:t xml:space="preserve">— ключов е мотивът за отражението в „тъмни глъбини”. Езерото отразява не само небето, но и вътрешния свят на човека. Когато е спокойно, може да отрази красотата на света.</w:t>
      </w:r>
    </w:p>
    <w:p>
      <w:pPr>
        <w:pStyle w:val="BodyText"/>
      </w:pPr>
      <w:r>
        <w:rPr>
          <w:b/>
          <w:bCs/>
        </w:rPr>
        <w:t xml:space="preserve">Покой</w:t>
      </w:r>
      <w:r>
        <w:t xml:space="preserve"> </w:t>
      </w:r>
      <w:r>
        <w:t xml:space="preserve">— „дори лист отронен” не нарушава хармонията. Това е изключително прецизен образ — листото пада, но светът не се разпада. Хармонията поглъща всяко движение. Покоят е устойчив и съвършен.</w:t>
      </w:r>
    </w:p>
    <w:p>
      <w:pPr>
        <w:pStyle w:val="BodyText"/>
      </w:pPr>
      <w:r>
        <w:rPr>
          <w:b/>
          <w:bCs/>
        </w:rPr>
        <w:t xml:space="preserve">Идеал</w:t>
      </w:r>
      <w:r>
        <w:t xml:space="preserve"> </w:t>
      </w:r>
      <w:r>
        <w:t xml:space="preserve">— и тук се срещаме пак с думата „идеал”, но колко различно от Вазов. При Вазов идеалът е буен, жив, шумен. При Славейков идеалът е тихият и съвършен вътрешен покой. Не борба, не преклонение — само присъствие.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акт-5-заключение"/>
    <w:p>
      <w:pPr>
        <w:pStyle w:val="Heading2"/>
      </w:pPr>
      <w:r>
        <w:t xml:space="preserve">АКТ 5 — Заключение</w:t>
      </w:r>
    </w:p>
    <w:bookmarkStart w:id="31" w:name="слайд-трите-панела"/>
    <w:p>
      <w:pPr>
        <w:pStyle w:val="Heading3"/>
      </w:pPr>
      <w:r>
        <w:t xml:space="preserve">Слайд: Трите панела</w:t>
      </w:r>
    </w:p>
    <w:p>
      <w:pPr>
        <w:pStyle w:val="FirstParagraph"/>
      </w:pPr>
      <w:r>
        <w:rPr>
          <w:i/>
          <w:iCs/>
        </w:rPr>
        <w:t xml:space="preserve">[Пауза — изчакайте трите панела да се появят.]</w:t>
      </w:r>
    </w:p>
    <w:p>
      <w:pPr>
        <w:pStyle w:val="BodyText"/>
      </w:pPr>
      <w:r>
        <w:rPr>
          <w:b/>
          <w:bCs/>
        </w:rPr>
        <w:t xml:space="preserve">[Г]</w:t>
      </w:r>
      <w:r>
        <w:t xml:space="preserve"> </w:t>
      </w:r>
      <w:r>
        <w:t xml:space="preserve">Три автора. Три цвята. Три думи.</w:t>
      </w:r>
    </w:p>
    <w:p>
      <w:pPr>
        <w:pStyle w:val="BodyText"/>
      </w:pPr>
      <w:r>
        <w:t xml:space="preserve">Вазов — синьото-зелено на гората. Храм.</w:t>
      </w:r>
      <w:r>
        <w:t xml:space="preserve"> </w:t>
      </w:r>
      <w:r>
        <w:t xml:space="preserve">Яворов — черното на бурята. Съдба.</w:t>
      </w:r>
      <w:r>
        <w:t xml:space="preserve"> </w:t>
      </w:r>
      <w:r>
        <w:t xml:space="preserve">Славейков — тъмносиньото на нощното езеро. Красота.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31"/>
    <w:bookmarkStart w:id="32" w:name="слайд-синтезът"/>
    <w:p>
      <w:pPr>
        <w:pStyle w:val="Heading3"/>
      </w:pPr>
      <w:r>
        <w:t xml:space="preserve">Слайд: Синтезът</w:t>
      </w:r>
    </w:p>
    <w:p>
      <w:pPr>
        <w:pStyle w:val="FirstParagraph"/>
      </w:pPr>
      <w:r>
        <w:rPr>
          <w:b/>
          <w:bCs/>
        </w:rPr>
        <w:t xml:space="preserve">[Д]</w:t>
      </w:r>
      <w:r>
        <w:t xml:space="preserve"> </w:t>
      </w:r>
      <w:r>
        <w:rPr>
          <w:i/>
          <w:iCs/>
        </w:rPr>
        <w:t xml:space="preserve">(прочете)</w:t>
      </w:r>
    </w:p>
    <w:p>
      <w:pPr>
        <w:pStyle w:val="BlockText"/>
      </w:pPr>
      <w:r>
        <w:t xml:space="preserve">„Природата е едновременно огледало, храм и фактор, определящ съдбата ни.”</w:t>
      </w:r>
    </w:p>
    <w:p>
      <w:pPr>
        <w:pStyle w:val="FirstParagraph"/>
      </w:pPr>
      <w:r>
        <w:rPr>
          <w:i/>
          <w:iCs/>
        </w:rPr>
        <w:t xml:space="preserve">[Пауза.]</w:t>
      </w:r>
    </w:p>
    <w:p>
      <w:pPr>
        <w:pStyle w:val="BodyText"/>
      </w:pPr>
      <w:r>
        <w:rPr>
          <w:b/>
          <w:bCs/>
        </w:rPr>
        <w:t xml:space="preserve">[Г]</w:t>
      </w:r>
      <w:r>
        <w:t xml:space="preserve"> </w:t>
      </w:r>
      <w:r>
        <w:t xml:space="preserve">Тримата автори не си противоречат — те се допълват. Вазов казва: природата те издига. Яворов казва: природата те смазва. Славейков казва: природата те отразява. И трите неща са верни — зависи откъде гледаш.</w:t>
      </w:r>
    </w:p>
    <w:p>
      <w:pPr>
        <w:pStyle w:val="BodyText"/>
      </w:pPr>
      <w:r>
        <w:rPr>
          <w:i/>
          <w:iCs/>
        </w:rPr>
        <w:t xml:space="preserve">[Превъртете.]</w:t>
      </w:r>
    </w:p>
    <w:bookmarkEnd w:id="32"/>
    <w:bookmarkStart w:id="33" w:name="слайд-краят"/>
    <w:p>
      <w:pPr>
        <w:pStyle w:val="Heading3"/>
      </w:pPr>
      <w:r>
        <w:t xml:space="preserve">Слайд: Краят</w:t>
      </w:r>
    </w:p>
    <w:p>
      <w:pPr>
        <w:pStyle w:val="FirstParagraph"/>
      </w:pPr>
      <w:r>
        <w:rPr>
          <w:b/>
          <w:bCs/>
        </w:rPr>
        <w:t xml:space="preserve">[Д]</w:t>
      </w:r>
      <w:r>
        <w:t xml:space="preserve"> </w:t>
      </w:r>
      <w:r>
        <w:t xml:space="preserve">Природата в българската литература не е просто пейзаж, а активен участник в живота и духовната идентичност на хората. Тя може да утешава и вдъхновява, но и да ни изправя пред изпитания — отразявайки индивидуалната душевност, конфликтите между хармония и хаос, и времето в историята.</w:t>
      </w:r>
    </w:p>
    <w:p>
      <w:pPr>
        <w:pStyle w:val="BodyText"/>
      </w:pPr>
      <w:r>
        <w:rPr>
          <w:b/>
          <w:bCs/>
        </w:rPr>
        <w:t xml:space="preserve">[Г]</w:t>
      </w:r>
      <w:r>
        <w:t xml:space="preserve"> </w:t>
      </w:r>
      <w:r>
        <w:t xml:space="preserve">Може би именно затова тези творби се четат и сто и двадесет години по-късно. Не защото са исторически. А защото природата около нас все още задава същите въпроси.</w:t>
      </w:r>
    </w:p>
    <w:p>
      <w:pPr>
        <w:pStyle w:val="BodyText"/>
      </w:pPr>
      <w:r>
        <w:rPr>
          <w:i/>
          <w:iCs/>
        </w:rPr>
        <w:t xml:space="preserve">[Пауза.]</w:t>
      </w:r>
    </w:p>
    <w:p>
      <w:pPr>
        <w:pStyle w:val="BodyText"/>
      </w:pPr>
      <w:r>
        <w:rPr>
          <w:b/>
          <w:bCs/>
        </w:rPr>
        <w:t xml:space="preserve">[Д + Г]</w:t>
      </w:r>
      <w:r>
        <w:t xml:space="preserve"> </w:t>
      </w:r>
      <w:r>
        <w:t xml:space="preserve">Благодарим за вниманието.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възможни-въпроси"/>
    <w:p>
      <w:pPr>
        <w:pStyle w:val="Heading2"/>
      </w:pPr>
      <w:r>
        <w:t xml:space="preserve">Възможни въпроси</w:t>
      </w:r>
    </w:p>
    <w:p>
      <w:pPr>
        <w:pStyle w:val="FirstParagraph"/>
      </w:pPr>
      <w:r>
        <w:rPr>
          <w:b/>
          <w:bCs/>
        </w:rPr>
        <w:t xml:space="preserve">„Кой от тримата автори е най-близо до вас лично?“</w:t>
      </w:r>
      <w:r>
        <w:t xml:space="preserve"> </w:t>
      </w:r>
      <w:r>
        <w:t xml:space="preserve">&gt; Отговорете честно. Може да кажете: „Яворов е най-смел — той не търси утеха там, където я няма.”</w:t>
      </w:r>
    </w:p>
    <w:p>
      <w:pPr>
        <w:pStyle w:val="BodyText"/>
      </w:pPr>
      <w:r>
        <w:rPr>
          <w:b/>
          <w:bCs/>
        </w:rPr>
        <w:t xml:space="preserve">„Защо заглавието на Вазов насочва към манастира, а не към планината?“</w:t>
      </w:r>
      <w:r>
        <w:t xml:space="preserve"> </w:t>
      </w:r>
      <w:r>
        <w:t xml:space="preserve">&gt; Защото заглавието е парадоксално — Вазов показва, че истинският храм не е сградата, а природата около нея. Авторът вярва, че Бог е навсякъде около нас, а не само вътре в каменните стени.</w:t>
      </w:r>
    </w:p>
    <w:p>
      <w:pPr>
        <w:pStyle w:val="BodyText"/>
      </w:pPr>
      <w:r>
        <w:rPr>
          <w:b/>
          <w:bCs/>
        </w:rPr>
        <w:t xml:space="preserve">„Има ли влияние на личния живот на авторите върху творбите?“</w:t>
      </w:r>
      <w:r>
        <w:t xml:space="preserve"> </w:t>
      </w:r>
      <w:r>
        <w:t xml:space="preserve">&gt; Да, особено при Яворов — произходът му от селско семейство в Чирпан директно обяснява жестокостта на природата в „Градушка”. При Вазов — разочарованието от политическата реалност след Освобождението обяснява бягството към планината.</w:t>
      </w:r>
    </w:p>
    <w:p>
      <w:pPr>
        <w:pStyle w:val="BodyText"/>
      </w:pPr>
      <w:r>
        <w:rPr>
          <w:b/>
          <w:bCs/>
        </w:rPr>
        <w:t xml:space="preserve">„Как се различават трите творби по жанр?“</w:t>
      </w:r>
      <w:r>
        <w:t xml:space="preserve"> </w:t>
      </w:r>
      <w:r>
        <w:t xml:space="preserve">&gt; Вазов пише ода — тържествено прославяне. Яворов пише поема — разказва история с лирически коментар. Славейков пише лирическа миниатюра — само два четиристишия, максимална концентрация на образа. Жанрът при всеки автор е избран в съответствие с посланието.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2026-04-16T21:02:03Z</dcterms:created>
  <dcterms:modified xsi:type="dcterms:W3CDTF">2026-04-16T21:02:03Z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