
<file path=[Content_Types].xml><?xml version="1.0" encoding="utf-8"?>
<Types xmlns="http://schemas.openxmlformats.org/package/2006/content-types">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5171DD" w:rsidRPr="005171DD" w:rsidRDefault="005171DD" w:rsidP="005171DD">
      <w:pPr>
        <w:jc w:val="right"/>
        <w:rPr>
          <w:rFonts w:ascii="Times New Roman" w:hAnsi="Times New Roman"/>
        </w:rPr>
      </w:pPr>
      <w:r w:rsidRPr="005171DD">
        <w:rPr>
          <w:rFonts w:ascii="Times New Roman" w:hAnsi="Times New Roman"/>
        </w:rPr>
        <w:t>Grant Stavely</w:t>
      </w:r>
    </w:p>
    <w:p w:rsidR="005171DD" w:rsidRPr="005171DD" w:rsidRDefault="005171DD" w:rsidP="005171DD">
      <w:pPr>
        <w:jc w:val="right"/>
        <w:rPr>
          <w:rFonts w:ascii="Times New Roman" w:hAnsi="Times New Roman"/>
        </w:rPr>
      </w:pPr>
      <w:r w:rsidRPr="005171DD">
        <w:rPr>
          <w:rFonts w:ascii="Times New Roman" w:hAnsi="Times New Roman"/>
        </w:rPr>
        <w:t>ECAD210-301</w:t>
      </w:r>
    </w:p>
    <w:p w:rsidR="005171DD" w:rsidRDefault="007A2C93" w:rsidP="005171DD">
      <w:pPr>
        <w:jc w:val="right"/>
        <w:rPr>
          <w:rFonts w:ascii="Times New Roman" w:hAnsi="Times New Roman"/>
        </w:rPr>
      </w:pPr>
      <w:r>
        <w:rPr>
          <w:rFonts w:ascii="Times New Roman" w:hAnsi="Times New Roman"/>
        </w:rPr>
        <w:t>10/27</w:t>
      </w:r>
      <w:r w:rsidR="005171DD" w:rsidRPr="005171DD">
        <w:rPr>
          <w:rFonts w:ascii="Times New Roman" w:hAnsi="Times New Roman"/>
        </w:rPr>
        <w:t>/2008</w:t>
      </w:r>
    </w:p>
    <w:p w:rsidR="005171DD" w:rsidRDefault="005171DD" w:rsidP="005171DD">
      <w:pPr>
        <w:jc w:val="right"/>
        <w:rPr>
          <w:rFonts w:ascii="Times New Roman" w:hAnsi="Times New Roman"/>
        </w:rPr>
      </w:pPr>
    </w:p>
    <w:p w:rsidR="005171DD" w:rsidRPr="005171DD" w:rsidRDefault="005171DD" w:rsidP="005171DD">
      <w:pPr>
        <w:rPr>
          <w:rFonts w:ascii="Times New Roman" w:hAnsi="Times New Roman"/>
        </w:rPr>
      </w:pPr>
    </w:p>
    <w:p w:rsidR="00A447F4" w:rsidRDefault="00AF4361" w:rsidP="00A447F4">
      <w:pPr>
        <w:spacing w:line="480" w:lineRule="auto"/>
        <w:rPr>
          <w:rFonts w:ascii="Times New Roman" w:hAnsi="Times New Roman"/>
        </w:rPr>
      </w:pPr>
      <w:r>
        <w:rPr>
          <w:rFonts w:ascii="Times New Roman" w:hAnsi="Times New Roman"/>
          <w:i/>
        </w:rPr>
        <w:tab/>
      </w:r>
      <w:r>
        <w:rPr>
          <w:rFonts w:ascii="Times New Roman" w:hAnsi="Times New Roman"/>
        </w:rPr>
        <w:t xml:space="preserve">The attached </w:t>
      </w:r>
      <w:r w:rsidR="00A447F4">
        <w:rPr>
          <w:rFonts w:ascii="Times New Roman" w:hAnsi="Times New Roman"/>
          <w:i/>
        </w:rPr>
        <w:t>Academy of Manageme</w:t>
      </w:r>
      <w:r w:rsidR="00C7739B">
        <w:rPr>
          <w:rFonts w:ascii="Times New Roman" w:hAnsi="Times New Roman"/>
          <w:i/>
        </w:rPr>
        <w:t>n</w:t>
      </w:r>
      <w:r w:rsidR="00A447F4">
        <w:rPr>
          <w:rFonts w:ascii="Times New Roman" w:hAnsi="Times New Roman"/>
          <w:i/>
        </w:rPr>
        <w:t>t</w:t>
      </w:r>
      <w:r w:rsidR="00C7739B">
        <w:rPr>
          <w:rFonts w:ascii="Times New Roman" w:hAnsi="Times New Roman"/>
          <w:i/>
        </w:rPr>
        <w:t xml:space="preserve"> Learning &amp; Education</w:t>
      </w:r>
      <w:r w:rsidR="00097D73">
        <w:rPr>
          <w:rFonts w:ascii="Times New Roman" w:hAnsi="Times New Roman"/>
        </w:rPr>
        <w:t xml:space="preserve"> </w:t>
      </w:r>
      <w:r>
        <w:rPr>
          <w:rFonts w:ascii="Times New Roman" w:hAnsi="Times New Roman"/>
        </w:rPr>
        <w:t>article, “</w:t>
      </w:r>
      <w:r w:rsidR="00C7739B">
        <w:rPr>
          <w:rFonts w:ascii="Times New Roman" w:hAnsi="Times New Roman"/>
        </w:rPr>
        <w:t>A Retrospective View of Corporate Diversity Training From 1964 to the Present</w:t>
      </w:r>
      <w:r>
        <w:rPr>
          <w:rFonts w:ascii="Times New Roman" w:hAnsi="Times New Roman"/>
        </w:rPr>
        <w:t>” (</w:t>
      </w:r>
      <w:r w:rsidR="00C7739B">
        <w:rPr>
          <w:rFonts w:ascii="Times New Roman" w:hAnsi="Times New Roman"/>
        </w:rPr>
        <w:t>Anand</w:t>
      </w:r>
      <w:r w:rsidR="00097D73">
        <w:rPr>
          <w:rFonts w:ascii="Times New Roman" w:hAnsi="Times New Roman"/>
        </w:rPr>
        <w:t xml:space="preserve">, </w:t>
      </w:r>
      <w:r w:rsidR="00C7739B">
        <w:rPr>
          <w:rFonts w:ascii="Times New Roman" w:hAnsi="Times New Roman"/>
        </w:rPr>
        <w:t>Winters</w:t>
      </w:r>
      <w:r w:rsidR="00097D73">
        <w:rPr>
          <w:rFonts w:ascii="Times New Roman" w:hAnsi="Times New Roman"/>
        </w:rPr>
        <w:t xml:space="preserve">) from </w:t>
      </w:r>
      <w:r w:rsidR="00A447F4">
        <w:rPr>
          <w:rFonts w:ascii="Times New Roman" w:hAnsi="Times New Roman"/>
        </w:rPr>
        <w:t>Vol. 7 2008</w:t>
      </w:r>
      <w:r w:rsidR="00002E74">
        <w:rPr>
          <w:rFonts w:ascii="Times New Roman" w:hAnsi="Times New Roman"/>
        </w:rPr>
        <w:t xml:space="preserve"> </w:t>
      </w:r>
      <w:r w:rsidR="00A447F4">
        <w:rPr>
          <w:rFonts w:ascii="Times New Roman" w:hAnsi="Times New Roman"/>
        </w:rPr>
        <w:t xml:space="preserve">tells the story of diversity training in corporate America from its inception in 1964 through to current and emerging trends of today. While the authors acknowledge that limited-scope anti-racism and anti-Semitism existed prior to the Civil Rights Act of 1964, they believe only training started after the Civil Rights Act of 1964 have contributed to what we know today as diversity training. </w:t>
      </w:r>
      <w:r w:rsidR="00531897">
        <w:rPr>
          <w:rFonts w:ascii="Times New Roman" w:hAnsi="Times New Roman"/>
        </w:rPr>
        <w:t>The article focuses on diversity training and case studies, but it is interesting to note that th</w:t>
      </w:r>
      <w:r w:rsidR="00A447F4">
        <w:rPr>
          <w:rFonts w:ascii="Times New Roman" w:hAnsi="Times New Roman"/>
        </w:rPr>
        <w:t xml:space="preserve">e history of diversity training trends </w:t>
      </w:r>
      <w:r w:rsidR="00531897">
        <w:rPr>
          <w:rFonts w:ascii="Times New Roman" w:hAnsi="Times New Roman"/>
        </w:rPr>
        <w:t>can be aligned to Kohlberg’s</w:t>
      </w:r>
      <w:r w:rsidR="00A447F4">
        <w:rPr>
          <w:rFonts w:ascii="Times New Roman" w:hAnsi="Times New Roman"/>
        </w:rPr>
        <w:t xml:space="preserve"> three </w:t>
      </w:r>
      <w:r w:rsidR="00531897">
        <w:rPr>
          <w:rFonts w:ascii="Times New Roman" w:hAnsi="Times New Roman"/>
        </w:rPr>
        <w:t xml:space="preserve">levels and six stages </w:t>
      </w:r>
      <w:r w:rsidR="00A447F4">
        <w:rPr>
          <w:rFonts w:ascii="Times New Roman" w:hAnsi="Times New Roman"/>
        </w:rPr>
        <w:t xml:space="preserve">of </w:t>
      </w:r>
      <w:r w:rsidR="00531897">
        <w:rPr>
          <w:rFonts w:ascii="Times New Roman" w:hAnsi="Times New Roman"/>
        </w:rPr>
        <w:t>of pre-conventional, conventional</w:t>
      </w:r>
      <w:r w:rsidR="00A447F4">
        <w:rPr>
          <w:rFonts w:ascii="Times New Roman" w:hAnsi="Times New Roman"/>
        </w:rPr>
        <w:t>, and post</w:t>
      </w:r>
      <w:r w:rsidR="00531897">
        <w:rPr>
          <w:rFonts w:ascii="Times New Roman" w:hAnsi="Times New Roman"/>
        </w:rPr>
        <w:t>-</w:t>
      </w:r>
      <w:r w:rsidR="00A447F4">
        <w:rPr>
          <w:rFonts w:ascii="Times New Roman" w:hAnsi="Times New Roman"/>
        </w:rPr>
        <w:t>convention</w:t>
      </w:r>
      <w:r w:rsidR="00531897">
        <w:rPr>
          <w:rFonts w:ascii="Times New Roman" w:hAnsi="Times New Roman"/>
        </w:rPr>
        <w:t>al</w:t>
      </w:r>
      <w:r w:rsidR="008D130E">
        <w:rPr>
          <w:rFonts w:ascii="Times New Roman" w:hAnsi="Times New Roman"/>
        </w:rPr>
        <w:t xml:space="preserve"> moral development</w:t>
      </w:r>
      <w:r w:rsidR="00A447F4">
        <w:rPr>
          <w:rFonts w:ascii="Times New Roman" w:hAnsi="Times New Roman"/>
        </w:rPr>
        <w:t xml:space="preserve">. </w:t>
      </w:r>
    </w:p>
    <w:p w:rsidR="00531897" w:rsidRDefault="00A447F4" w:rsidP="00A447F4">
      <w:pPr>
        <w:spacing w:line="480" w:lineRule="auto"/>
        <w:ind w:firstLine="720"/>
        <w:rPr>
          <w:rFonts w:ascii="Times New Roman" w:hAnsi="Times New Roman"/>
        </w:rPr>
      </w:pPr>
      <w:r>
        <w:rPr>
          <w:rFonts w:ascii="Times New Roman" w:hAnsi="Times New Roman"/>
        </w:rPr>
        <w:t xml:space="preserve">In response to </w:t>
      </w:r>
      <w:r w:rsidR="00531897">
        <w:rPr>
          <w:rFonts w:ascii="Times New Roman" w:hAnsi="Times New Roman"/>
        </w:rPr>
        <w:t xml:space="preserve">or in fear of </w:t>
      </w:r>
      <w:r>
        <w:rPr>
          <w:rFonts w:ascii="Times New Roman" w:hAnsi="Times New Roman"/>
        </w:rPr>
        <w:t>suits filed with the Equal Employment Opportunity Commission (EEOC), most companies in the 1960s and 1970s mandated diversity training as a compliance</w:t>
      </w:r>
      <w:r w:rsidR="008D130E">
        <w:rPr>
          <w:rFonts w:ascii="Times New Roman" w:hAnsi="Times New Roman"/>
        </w:rPr>
        <w:t xml:space="preserve"> measure. Stage one</w:t>
      </w:r>
      <w:r w:rsidR="00531897">
        <w:rPr>
          <w:rFonts w:ascii="Times New Roman" w:hAnsi="Times New Roman"/>
        </w:rPr>
        <w:t xml:space="preserve"> of Kohlberg’s pre-conventional level aligns this motivation for diversity training with the </w:t>
      </w:r>
      <w:r w:rsidR="00531897" w:rsidRPr="008D130E">
        <w:rPr>
          <w:rFonts w:ascii="Times New Roman" w:hAnsi="Times New Roman"/>
          <w:i/>
        </w:rPr>
        <w:t>obedience and punishment orientation</w:t>
      </w:r>
      <w:r w:rsidR="00531897">
        <w:rPr>
          <w:rFonts w:ascii="Times New Roman" w:hAnsi="Times New Roman"/>
        </w:rPr>
        <w:t xml:space="preserve">. Consistent with this stage, diversity training of the 1960s and 1970s lacked profitable business justifications, and focused heavily on the treatment of historically underrepresented minorities, resulting in misunderstanding or even resentment. </w:t>
      </w:r>
    </w:p>
    <w:p w:rsidR="00852C46" w:rsidRDefault="008D130E" w:rsidP="00A447F4">
      <w:pPr>
        <w:spacing w:line="480" w:lineRule="auto"/>
        <w:ind w:firstLine="720"/>
        <w:rPr>
          <w:rFonts w:ascii="Times New Roman" w:hAnsi="Times New Roman"/>
        </w:rPr>
      </w:pPr>
      <w:r>
        <w:rPr>
          <w:rFonts w:ascii="Times New Roman" w:hAnsi="Times New Roman"/>
        </w:rPr>
        <w:t>Stages two and three</w:t>
      </w:r>
      <w:r w:rsidR="00531897">
        <w:rPr>
          <w:rFonts w:ascii="Times New Roman" w:hAnsi="Times New Roman"/>
        </w:rPr>
        <w:t xml:space="preserve"> of Kohlberg’s moral development model, </w:t>
      </w:r>
      <w:r w:rsidR="00531897">
        <w:rPr>
          <w:rFonts w:ascii="Times New Roman" w:hAnsi="Times New Roman"/>
          <w:i/>
        </w:rPr>
        <w:t>s</w:t>
      </w:r>
      <w:r w:rsidR="00531897" w:rsidRPr="00531897">
        <w:rPr>
          <w:rFonts w:ascii="Times New Roman" w:hAnsi="Times New Roman"/>
          <w:i/>
        </w:rPr>
        <w:t>elf-interest orientation</w:t>
      </w:r>
      <w:r w:rsidR="00531897">
        <w:rPr>
          <w:rFonts w:ascii="Times New Roman" w:hAnsi="Times New Roman"/>
        </w:rPr>
        <w:t xml:space="preserve">, and </w:t>
      </w:r>
      <w:r w:rsidR="00531897">
        <w:rPr>
          <w:rFonts w:ascii="Times New Roman" w:hAnsi="Times New Roman"/>
          <w:i/>
        </w:rPr>
        <w:t>i</w:t>
      </w:r>
      <w:r w:rsidR="00531897" w:rsidRPr="00531897">
        <w:rPr>
          <w:rFonts w:ascii="Times New Roman" w:hAnsi="Times New Roman"/>
          <w:i/>
        </w:rPr>
        <w:t>nterpersonal accord and conformity</w:t>
      </w:r>
      <w:r w:rsidR="00531897">
        <w:rPr>
          <w:rFonts w:ascii="Times New Roman" w:hAnsi="Times New Roman"/>
        </w:rPr>
        <w:t xml:space="preserve"> drove late 1970s and early 1980s diversity training programs, as companies steered away from the compliance message to one of assimilation. This, Anand and Winters argue was not necessarily because companies were embracing diversity, but because president Reagan’s appointment of Clarence Thomas </w:t>
      </w:r>
      <w:r>
        <w:rPr>
          <w:rFonts w:ascii="Times New Roman" w:hAnsi="Times New Roman"/>
        </w:rPr>
        <w:t>to</w:t>
      </w:r>
      <w:r w:rsidR="00531897">
        <w:rPr>
          <w:rFonts w:ascii="Times New Roman" w:hAnsi="Times New Roman"/>
        </w:rPr>
        <w:t xml:space="preserve"> head the EEOC </w:t>
      </w:r>
      <w:r w:rsidR="00852C46">
        <w:rPr>
          <w:rFonts w:ascii="Times New Roman" w:hAnsi="Times New Roman"/>
        </w:rPr>
        <w:t>fostered a de-regulation message to business. Diversity training took a back seat to business concerns, and nearly fell out of practice</w:t>
      </w:r>
      <w:r>
        <w:rPr>
          <w:rFonts w:ascii="Times New Roman" w:hAnsi="Times New Roman"/>
        </w:rPr>
        <w:t xml:space="preserve"> except in recruitment and compliance obligations</w:t>
      </w:r>
      <w:r w:rsidR="00852C46">
        <w:rPr>
          <w:rFonts w:ascii="Times New Roman" w:hAnsi="Times New Roman"/>
        </w:rPr>
        <w:t xml:space="preserve">. Instead of focusing on the inclusive diversity-as-competency we know today, researched looked to the underachievement of women and minorities and sought to use diversity training to pull them out of some sort of self-inflicted inferiority. </w:t>
      </w:r>
    </w:p>
    <w:p w:rsidR="008D130E" w:rsidRDefault="00852C46" w:rsidP="00A447F4">
      <w:pPr>
        <w:spacing w:line="480" w:lineRule="auto"/>
        <w:ind w:firstLine="720"/>
        <w:rPr>
          <w:rFonts w:ascii="Times New Roman" w:hAnsi="Times New Roman"/>
        </w:rPr>
      </w:pPr>
      <w:r>
        <w:rPr>
          <w:rFonts w:ascii="Times New Roman" w:hAnsi="Times New Roman"/>
        </w:rPr>
        <w:t xml:space="preserve">As the 1980s became the 1990s, businesses moved to stages 4 and 5 of Kohlberg’s moral development model, </w:t>
      </w:r>
      <w:r>
        <w:rPr>
          <w:rFonts w:ascii="Times New Roman" w:hAnsi="Times New Roman"/>
          <w:i/>
        </w:rPr>
        <w:t>authority and social-order maintaining orientation</w:t>
      </w:r>
      <w:r>
        <w:rPr>
          <w:rFonts w:ascii="Times New Roman" w:hAnsi="Times New Roman"/>
        </w:rPr>
        <w:t xml:space="preserve">, and </w:t>
      </w:r>
      <w:r>
        <w:rPr>
          <w:rFonts w:ascii="Times New Roman" w:hAnsi="Times New Roman"/>
          <w:i/>
        </w:rPr>
        <w:t>social contract orientation</w:t>
      </w:r>
      <w:r>
        <w:rPr>
          <w:rFonts w:ascii="Times New Roman" w:hAnsi="Times New Roman"/>
        </w:rPr>
        <w:t xml:space="preserve">. Companies combined </w:t>
      </w:r>
      <w:r w:rsidR="008D130E">
        <w:rPr>
          <w:rFonts w:ascii="Times New Roman" w:hAnsi="Times New Roman"/>
        </w:rPr>
        <w:t xml:space="preserve">historical </w:t>
      </w:r>
      <w:r>
        <w:rPr>
          <w:rFonts w:ascii="Times New Roman" w:hAnsi="Times New Roman"/>
        </w:rPr>
        <w:t>compliance and assimilation models of diversity training into social-justice and utilitarian sensitivity approaches. In some cases, this social-justice approach was taken to an extreme, as many of us have experienced in theater experiments, whereby a teacher will treat students differently based on eye color, height, clothing, etc…</w:t>
      </w:r>
    </w:p>
    <w:p w:rsidR="00A447F4" w:rsidRPr="00852C46" w:rsidRDefault="008D130E" w:rsidP="00A447F4">
      <w:pPr>
        <w:spacing w:line="480" w:lineRule="auto"/>
        <w:ind w:firstLine="720"/>
        <w:rPr>
          <w:rFonts w:ascii="Times New Roman" w:hAnsi="Times New Roman"/>
        </w:rPr>
      </w:pPr>
      <w:r>
        <w:rPr>
          <w:rFonts w:ascii="Times New Roman" w:hAnsi="Times New Roman"/>
        </w:rPr>
        <w:t xml:space="preserve">While increasingly, companies are progressing to Kohlberg’s final stage, stage 6, </w:t>
      </w:r>
      <w:r>
        <w:rPr>
          <w:rFonts w:ascii="Times New Roman" w:hAnsi="Times New Roman"/>
          <w:i/>
        </w:rPr>
        <w:t>universal ethical principles</w:t>
      </w:r>
      <w:r>
        <w:rPr>
          <w:rFonts w:ascii="Times New Roman" w:hAnsi="Times New Roman"/>
        </w:rPr>
        <w:t>, and adopting diversity as a core competency for everyone, companies across the country can be found in all six stages of development. Anand and Winters argue that diversity as a core competency raises the bar for everyone, not just the majority, as in the case of 1960s compliance models, or the minority, as in the case of 1980s assimilation models. In a global economy, with a diverse, competitive, and fast hopping work force, companies have no choice but to abandon the compliance and assimilation models of workforce diversity educa</w:t>
      </w:r>
      <w:r w:rsidR="002D50EF">
        <w:rPr>
          <w:rFonts w:ascii="Times New Roman" w:hAnsi="Times New Roman"/>
        </w:rPr>
        <w:t xml:space="preserve">tion. By recognizing diversity as a competency, all are obligated, and often rewarded, for embracing diversity. </w:t>
      </w:r>
    </w:p>
    <w:p w:rsidR="00CC1756" w:rsidRPr="0048495A" w:rsidRDefault="00CC1756" w:rsidP="00097D73">
      <w:pPr>
        <w:spacing w:line="480" w:lineRule="auto"/>
        <w:rPr>
          <w:rFonts w:ascii="Times New Roman" w:hAnsi="Times New Roman"/>
        </w:rPr>
      </w:pPr>
    </w:p>
    <w:sectPr w:rsidR="00CC1756" w:rsidRPr="0048495A" w:rsidSect="00CC1756">
      <w:pgSz w:w="12240" w:h="15840"/>
      <w:pgMar w:top="1440" w:right="1440" w:bottom="1440" w:left="1440" w:gutter="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auto"/>
    <w:pitch w:val="variable"/>
    <w:sig w:usb0="03000000" w:usb1="00000000" w:usb2="00000000" w:usb3="00000000" w:csb0="00000001" w:csb1="00000000"/>
  </w:font>
  <w:font w:name="Times New Roman">
    <w:panose1 w:val="02020603050405020304"/>
    <w:charset w:val="00"/>
    <w:family w:val="auto"/>
    <w:pitch w:val="variable"/>
    <w:sig w:usb0="03000000" w:usb1="00000000" w:usb2="00000000" w:usb3="00000000" w:csb0="00000001" w:csb1="00000000"/>
  </w:font>
  <w:font w:name="Cambria">
    <w:panose1 w:val="02040503050406030204"/>
    <w:charset w:val="00"/>
    <w:family w:val="auto"/>
    <w:pitch w:val="variable"/>
    <w:sig w:usb0="03000000" w:usb1="00000000" w:usb2="00000000" w:usb3="00000000" w:csb0="00000001" w:csb1="00000000"/>
  </w:font>
  <w:font w:name="Arial">
    <w:panose1 w:val="020B0604020202020204"/>
    <w:charset w:val="00"/>
    <w:family w:val="auto"/>
    <w:pitch w:val="variable"/>
    <w:sig w:usb0="03000000"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oNotTrackMoves/>
  <w:defaultTabStop w:val="720"/>
  <w:characterSpacingControl w:val="doNotCompress"/>
  <w:compat>
    <w:useFELayout/>
  </w:compat>
  <w:rsids>
    <w:rsidRoot w:val="005C2E4B"/>
    <w:rsid w:val="00002E74"/>
    <w:rsid w:val="00084F5F"/>
    <w:rsid w:val="00097D73"/>
    <w:rsid w:val="000A77F9"/>
    <w:rsid w:val="000E688C"/>
    <w:rsid w:val="000F6967"/>
    <w:rsid w:val="001121ED"/>
    <w:rsid w:val="00114FEA"/>
    <w:rsid w:val="00122802"/>
    <w:rsid w:val="001308EA"/>
    <w:rsid w:val="00164460"/>
    <w:rsid w:val="00164B01"/>
    <w:rsid w:val="001B5864"/>
    <w:rsid w:val="001C5106"/>
    <w:rsid w:val="0020319F"/>
    <w:rsid w:val="0021337F"/>
    <w:rsid w:val="0021748B"/>
    <w:rsid w:val="00260895"/>
    <w:rsid w:val="0027198D"/>
    <w:rsid w:val="00275A78"/>
    <w:rsid w:val="002816A0"/>
    <w:rsid w:val="002A1FEB"/>
    <w:rsid w:val="002C5BF2"/>
    <w:rsid w:val="002D50EF"/>
    <w:rsid w:val="002D6383"/>
    <w:rsid w:val="002D7522"/>
    <w:rsid w:val="002F655F"/>
    <w:rsid w:val="003214A4"/>
    <w:rsid w:val="00327542"/>
    <w:rsid w:val="00341DC7"/>
    <w:rsid w:val="00345CFF"/>
    <w:rsid w:val="00354AC9"/>
    <w:rsid w:val="0035590A"/>
    <w:rsid w:val="003728D2"/>
    <w:rsid w:val="00382390"/>
    <w:rsid w:val="00393326"/>
    <w:rsid w:val="003B765E"/>
    <w:rsid w:val="003E4217"/>
    <w:rsid w:val="003F089E"/>
    <w:rsid w:val="0041270C"/>
    <w:rsid w:val="00412AB7"/>
    <w:rsid w:val="00450F38"/>
    <w:rsid w:val="00455773"/>
    <w:rsid w:val="00461EBE"/>
    <w:rsid w:val="004624D3"/>
    <w:rsid w:val="0047558C"/>
    <w:rsid w:val="0048495A"/>
    <w:rsid w:val="00487BBF"/>
    <w:rsid w:val="004A3D0A"/>
    <w:rsid w:val="004B516F"/>
    <w:rsid w:val="004B631A"/>
    <w:rsid w:val="0051547F"/>
    <w:rsid w:val="005171DD"/>
    <w:rsid w:val="00530C47"/>
    <w:rsid w:val="00531897"/>
    <w:rsid w:val="00555D5C"/>
    <w:rsid w:val="0059056E"/>
    <w:rsid w:val="00592499"/>
    <w:rsid w:val="00592CEA"/>
    <w:rsid w:val="00597B29"/>
    <w:rsid w:val="005A7A90"/>
    <w:rsid w:val="005B24A6"/>
    <w:rsid w:val="005B5AD0"/>
    <w:rsid w:val="005C2E4B"/>
    <w:rsid w:val="005E3402"/>
    <w:rsid w:val="00632F2F"/>
    <w:rsid w:val="0064162F"/>
    <w:rsid w:val="00645140"/>
    <w:rsid w:val="00662FF0"/>
    <w:rsid w:val="006935F1"/>
    <w:rsid w:val="00696242"/>
    <w:rsid w:val="006A47D5"/>
    <w:rsid w:val="006A7CD6"/>
    <w:rsid w:val="006B4735"/>
    <w:rsid w:val="006B778A"/>
    <w:rsid w:val="006D488E"/>
    <w:rsid w:val="006D76DC"/>
    <w:rsid w:val="00707DB0"/>
    <w:rsid w:val="00710580"/>
    <w:rsid w:val="00725432"/>
    <w:rsid w:val="00730D92"/>
    <w:rsid w:val="00736638"/>
    <w:rsid w:val="007443DC"/>
    <w:rsid w:val="00783E74"/>
    <w:rsid w:val="00792C36"/>
    <w:rsid w:val="00793045"/>
    <w:rsid w:val="007A2C93"/>
    <w:rsid w:val="007A3E43"/>
    <w:rsid w:val="007A6AE9"/>
    <w:rsid w:val="007C2959"/>
    <w:rsid w:val="007F0C73"/>
    <w:rsid w:val="007F0C88"/>
    <w:rsid w:val="007F7BCD"/>
    <w:rsid w:val="00824660"/>
    <w:rsid w:val="00830FEF"/>
    <w:rsid w:val="00846EB4"/>
    <w:rsid w:val="00851D5B"/>
    <w:rsid w:val="00852C46"/>
    <w:rsid w:val="0088093E"/>
    <w:rsid w:val="00885172"/>
    <w:rsid w:val="008B3C91"/>
    <w:rsid w:val="008C1FD4"/>
    <w:rsid w:val="008D130E"/>
    <w:rsid w:val="008D2818"/>
    <w:rsid w:val="008E0176"/>
    <w:rsid w:val="008F6F8A"/>
    <w:rsid w:val="0092083C"/>
    <w:rsid w:val="00927C50"/>
    <w:rsid w:val="00930E1A"/>
    <w:rsid w:val="0094552B"/>
    <w:rsid w:val="009512A2"/>
    <w:rsid w:val="00957A6F"/>
    <w:rsid w:val="00976DF6"/>
    <w:rsid w:val="00995389"/>
    <w:rsid w:val="00996936"/>
    <w:rsid w:val="009B08A4"/>
    <w:rsid w:val="009B71C1"/>
    <w:rsid w:val="009C3A42"/>
    <w:rsid w:val="009E6A7D"/>
    <w:rsid w:val="00A11F7F"/>
    <w:rsid w:val="00A35C21"/>
    <w:rsid w:val="00A35ECD"/>
    <w:rsid w:val="00A447F4"/>
    <w:rsid w:val="00A44B8F"/>
    <w:rsid w:val="00AA5148"/>
    <w:rsid w:val="00AE3B89"/>
    <w:rsid w:val="00AF1555"/>
    <w:rsid w:val="00AF4361"/>
    <w:rsid w:val="00B0375F"/>
    <w:rsid w:val="00B0646C"/>
    <w:rsid w:val="00B25465"/>
    <w:rsid w:val="00B31485"/>
    <w:rsid w:val="00B55374"/>
    <w:rsid w:val="00B60218"/>
    <w:rsid w:val="00B82600"/>
    <w:rsid w:val="00BA063B"/>
    <w:rsid w:val="00BA572E"/>
    <w:rsid w:val="00BB662D"/>
    <w:rsid w:val="00C0267E"/>
    <w:rsid w:val="00C06214"/>
    <w:rsid w:val="00C165A9"/>
    <w:rsid w:val="00C16836"/>
    <w:rsid w:val="00C37CE3"/>
    <w:rsid w:val="00C43280"/>
    <w:rsid w:val="00C762DE"/>
    <w:rsid w:val="00C7739B"/>
    <w:rsid w:val="00CA6348"/>
    <w:rsid w:val="00CC1756"/>
    <w:rsid w:val="00CE1AFB"/>
    <w:rsid w:val="00D055E7"/>
    <w:rsid w:val="00D07A9F"/>
    <w:rsid w:val="00D11857"/>
    <w:rsid w:val="00D35F74"/>
    <w:rsid w:val="00D46318"/>
    <w:rsid w:val="00D5077E"/>
    <w:rsid w:val="00D5735A"/>
    <w:rsid w:val="00D715C8"/>
    <w:rsid w:val="00D72715"/>
    <w:rsid w:val="00D91555"/>
    <w:rsid w:val="00DB58C9"/>
    <w:rsid w:val="00DC314F"/>
    <w:rsid w:val="00DE1F9C"/>
    <w:rsid w:val="00E11ED2"/>
    <w:rsid w:val="00E427CA"/>
    <w:rsid w:val="00E4707D"/>
    <w:rsid w:val="00E62F16"/>
    <w:rsid w:val="00E943A4"/>
    <w:rsid w:val="00EB4FAF"/>
    <w:rsid w:val="00EF0CC8"/>
    <w:rsid w:val="00EF3932"/>
    <w:rsid w:val="00F04144"/>
    <w:rsid w:val="00F12CD3"/>
    <w:rsid w:val="00F477B3"/>
    <w:rsid w:val="00F61660"/>
    <w:rsid w:val="00F870AC"/>
    <w:rsid w:val="00F94B00"/>
    <w:rsid w:val="00FB16DC"/>
    <w:rsid w:val="00FB1D32"/>
    <w:rsid w:val="00FF718B"/>
  </w:rsids>
  <m:mathPr>
    <m:mathFont m:val="Abadi MT Condensed Light"/>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71DD"/>
    <w:pPr>
      <w:spacing w:after="0" w:line="240" w:lineRule="auto"/>
    </w:pPr>
    <w:rPr>
      <w:sz w:val="24"/>
      <w:szCs w:val="24"/>
    </w:rPr>
  </w:style>
  <w:style w:type="paragraph" w:styleId="Heading1">
    <w:name w:val="heading 1"/>
    <w:basedOn w:val="Normal"/>
    <w:next w:val="Normal"/>
    <w:link w:val="Heading1Char"/>
    <w:uiPriority w:val="9"/>
    <w:qFormat/>
    <w:rsid w:val="005171DD"/>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5171DD"/>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5171DD"/>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5171DD"/>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5171DD"/>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5171DD"/>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5171DD"/>
    <w:pPr>
      <w:spacing w:before="240" w:after="60"/>
      <w:outlineLvl w:val="6"/>
    </w:pPr>
  </w:style>
  <w:style w:type="paragraph" w:styleId="Heading8">
    <w:name w:val="heading 8"/>
    <w:basedOn w:val="Normal"/>
    <w:next w:val="Normal"/>
    <w:link w:val="Heading8Char"/>
    <w:uiPriority w:val="9"/>
    <w:semiHidden/>
    <w:unhideWhenUsed/>
    <w:qFormat/>
    <w:rsid w:val="005171DD"/>
    <w:pPr>
      <w:spacing w:before="240" w:after="60"/>
      <w:outlineLvl w:val="7"/>
    </w:pPr>
    <w:rPr>
      <w:i/>
      <w:iCs/>
    </w:rPr>
  </w:style>
  <w:style w:type="paragraph" w:styleId="Heading9">
    <w:name w:val="heading 9"/>
    <w:basedOn w:val="Normal"/>
    <w:next w:val="Normal"/>
    <w:link w:val="Heading9Char"/>
    <w:uiPriority w:val="9"/>
    <w:semiHidden/>
    <w:unhideWhenUsed/>
    <w:qFormat/>
    <w:rsid w:val="005171DD"/>
    <w:pPr>
      <w:spacing w:before="240" w:after="60"/>
      <w:outlineLvl w:val="8"/>
    </w:pPr>
    <w:rPr>
      <w:rFonts w:asciiTheme="majorHAnsi" w:eastAsiaTheme="majorEastAsia" w:hAnsiTheme="majorHAnsi"/>
      <w:sz w:val="22"/>
      <w:szCs w:val="22"/>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uiPriority w:val="99"/>
    <w:unhideWhenUsed/>
    <w:rsid w:val="005C2E4B"/>
    <w:rPr>
      <w:color w:val="0000FF" w:themeColor="hyperlink"/>
      <w:u w:val="single"/>
    </w:rPr>
  </w:style>
  <w:style w:type="character" w:customStyle="1" w:styleId="Heading1Char">
    <w:name w:val="Heading 1 Char"/>
    <w:basedOn w:val="DefaultParagraphFont"/>
    <w:link w:val="Heading1"/>
    <w:uiPriority w:val="9"/>
    <w:rsid w:val="005171DD"/>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5171DD"/>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5171DD"/>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rsid w:val="005171DD"/>
    <w:rPr>
      <w:b/>
      <w:bCs/>
      <w:sz w:val="28"/>
      <w:szCs w:val="28"/>
    </w:rPr>
  </w:style>
  <w:style w:type="character" w:customStyle="1" w:styleId="Heading5Char">
    <w:name w:val="Heading 5 Char"/>
    <w:basedOn w:val="DefaultParagraphFont"/>
    <w:link w:val="Heading5"/>
    <w:uiPriority w:val="9"/>
    <w:semiHidden/>
    <w:rsid w:val="005171DD"/>
    <w:rPr>
      <w:b/>
      <w:bCs/>
      <w:i/>
      <w:iCs/>
      <w:sz w:val="26"/>
      <w:szCs w:val="26"/>
    </w:rPr>
  </w:style>
  <w:style w:type="character" w:customStyle="1" w:styleId="Heading6Char">
    <w:name w:val="Heading 6 Char"/>
    <w:basedOn w:val="DefaultParagraphFont"/>
    <w:link w:val="Heading6"/>
    <w:uiPriority w:val="9"/>
    <w:semiHidden/>
    <w:rsid w:val="005171DD"/>
    <w:rPr>
      <w:b/>
      <w:bCs/>
    </w:rPr>
  </w:style>
  <w:style w:type="character" w:customStyle="1" w:styleId="Heading7Char">
    <w:name w:val="Heading 7 Char"/>
    <w:basedOn w:val="DefaultParagraphFont"/>
    <w:link w:val="Heading7"/>
    <w:uiPriority w:val="9"/>
    <w:semiHidden/>
    <w:rsid w:val="005171DD"/>
    <w:rPr>
      <w:sz w:val="24"/>
      <w:szCs w:val="24"/>
    </w:rPr>
  </w:style>
  <w:style w:type="character" w:customStyle="1" w:styleId="Heading8Char">
    <w:name w:val="Heading 8 Char"/>
    <w:basedOn w:val="DefaultParagraphFont"/>
    <w:link w:val="Heading8"/>
    <w:uiPriority w:val="9"/>
    <w:semiHidden/>
    <w:rsid w:val="005171DD"/>
    <w:rPr>
      <w:i/>
      <w:iCs/>
      <w:sz w:val="24"/>
      <w:szCs w:val="24"/>
    </w:rPr>
  </w:style>
  <w:style w:type="character" w:customStyle="1" w:styleId="Heading9Char">
    <w:name w:val="Heading 9 Char"/>
    <w:basedOn w:val="DefaultParagraphFont"/>
    <w:link w:val="Heading9"/>
    <w:uiPriority w:val="9"/>
    <w:semiHidden/>
    <w:rsid w:val="005171DD"/>
    <w:rPr>
      <w:rFonts w:asciiTheme="majorHAnsi" w:eastAsiaTheme="majorEastAsia" w:hAnsiTheme="majorHAnsi"/>
    </w:rPr>
  </w:style>
  <w:style w:type="paragraph" w:styleId="Title">
    <w:name w:val="Title"/>
    <w:basedOn w:val="Normal"/>
    <w:next w:val="Normal"/>
    <w:link w:val="TitleChar"/>
    <w:uiPriority w:val="10"/>
    <w:qFormat/>
    <w:rsid w:val="005171DD"/>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5171DD"/>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5171DD"/>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5171DD"/>
    <w:rPr>
      <w:rFonts w:asciiTheme="majorHAnsi" w:eastAsiaTheme="majorEastAsia" w:hAnsiTheme="majorHAnsi"/>
      <w:sz w:val="24"/>
      <w:szCs w:val="24"/>
    </w:rPr>
  </w:style>
  <w:style w:type="character" w:styleId="Strong">
    <w:name w:val="Strong"/>
    <w:basedOn w:val="DefaultParagraphFont"/>
    <w:uiPriority w:val="22"/>
    <w:qFormat/>
    <w:rsid w:val="005171DD"/>
    <w:rPr>
      <w:b/>
      <w:bCs/>
    </w:rPr>
  </w:style>
  <w:style w:type="character" w:styleId="Emphasis">
    <w:name w:val="Emphasis"/>
    <w:basedOn w:val="DefaultParagraphFont"/>
    <w:uiPriority w:val="20"/>
    <w:qFormat/>
    <w:rsid w:val="005171DD"/>
    <w:rPr>
      <w:rFonts w:asciiTheme="minorHAnsi" w:hAnsiTheme="minorHAnsi"/>
      <w:b/>
      <w:i/>
      <w:iCs/>
    </w:rPr>
  </w:style>
  <w:style w:type="paragraph" w:styleId="NoSpacing">
    <w:name w:val="No Spacing"/>
    <w:basedOn w:val="Normal"/>
    <w:uiPriority w:val="1"/>
    <w:qFormat/>
    <w:rsid w:val="005171DD"/>
    <w:rPr>
      <w:szCs w:val="32"/>
    </w:rPr>
  </w:style>
  <w:style w:type="paragraph" w:styleId="ListParagraph">
    <w:name w:val="List Paragraph"/>
    <w:basedOn w:val="Normal"/>
    <w:uiPriority w:val="34"/>
    <w:qFormat/>
    <w:rsid w:val="005171DD"/>
    <w:pPr>
      <w:ind w:left="720"/>
      <w:contextualSpacing/>
    </w:pPr>
  </w:style>
  <w:style w:type="paragraph" w:styleId="Quote">
    <w:name w:val="Quote"/>
    <w:basedOn w:val="Normal"/>
    <w:next w:val="Normal"/>
    <w:link w:val="QuoteChar"/>
    <w:uiPriority w:val="29"/>
    <w:qFormat/>
    <w:rsid w:val="005171DD"/>
    <w:rPr>
      <w:i/>
    </w:rPr>
  </w:style>
  <w:style w:type="character" w:customStyle="1" w:styleId="QuoteChar">
    <w:name w:val="Quote Char"/>
    <w:basedOn w:val="DefaultParagraphFont"/>
    <w:link w:val="Quote"/>
    <w:uiPriority w:val="29"/>
    <w:rsid w:val="005171DD"/>
    <w:rPr>
      <w:i/>
      <w:sz w:val="24"/>
      <w:szCs w:val="24"/>
    </w:rPr>
  </w:style>
  <w:style w:type="paragraph" w:styleId="IntenseQuote">
    <w:name w:val="Intense Quote"/>
    <w:basedOn w:val="Normal"/>
    <w:next w:val="Normal"/>
    <w:link w:val="IntenseQuoteChar"/>
    <w:uiPriority w:val="30"/>
    <w:qFormat/>
    <w:rsid w:val="005171DD"/>
    <w:pPr>
      <w:ind w:left="720" w:right="720"/>
    </w:pPr>
    <w:rPr>
      <w:b/>
      <w:i/>
      <w:szCs w:val="22"/>
    </w:rPr>
  </w:style>
  <w:style w:type="character" w:customStyle="1" w:styleId="IntenseQuoteChar">
    <w:name w:val="Intense Quote Char"/>
    <w:basedOn w:val="DefaultParagraphFont"/>
    <w:link w:val="IntenseQuote"/>
    <w:uiPriority w:val="30"/>
    <w:rsid w:val="005171DD"/>
    <w:rPr>
      <w:b/>
      <w:i/>
      <w:sz w:val="24"/>
    </w:rPr>
  </w:style>
  <w:style w:type="character" w:styleId="SubtleEmphasis">
    <w:name w:val="Subtle Emphasis"/>
    <w:uiPriority w:val="19"/>
    <w:qFormat/>
    <w:rsid w:val="005171DD"/>
    <w:rPr>
      <w:i/>
      <w:color w:val="5A5A5A" w:themeColor="text1" w:themeTint="A5"/>
    </w:rPr>
  </w:style>
  <w:style w:type="character" w:styleId="IntenseEmphasis">
    <w:name w:val="Intense Emphasis"/>
    <w:basedOn w:val="DefaultParagraphFont"/>
    <w:uiPriority w:val="21"/>
    <w:qFormat/>
    <w:rsid w:val="005171DD"/>
    <w:rPr>
      <w:b/>
      <w:i/>
      <w:sz w:val="24"/>
      <w:szCs w:val="24"/>
      <w:u w:val="single"/>
    </w:rPr>
  </w:style>
  <w:style w:type="character" w:styleId="SubtleReference">
    <w:name w:val="Subtle Reference"/>
    <w:basedOn w:val="DefaultParagraphFont"/>
    <w:uiPriority w:val="31"/>
    <w:qFormat/>
    <w:rsid w:val="005171DD"/>
    <w:rPr>
      <w:sz w:val="24"/>
      <w:szCs w:val="24"/>
      <w:u w:val="single"/>
    </w:rPr>
  </w:style>
  <w:style w:type="character" w:styleId="IntenseReference">
    <w:name w:val="Intense Reference"/>
    <w:basedOn w:val="DefaultParagraphFont"/>
    <w:uiPriority w:val="32"/>
    <w:qFormat/>
    <w:rsid w:val="005171DD"/>
    <w:rPr>
      <w:b/>
      <w:sz w:val="24"/>
      <w:u w:val="single"/>
    </w:rPr>
  </w:style>
  <w:style w:type="character" w:styleId="BookTitle">
    <w:name w:val="Book Title"/>
    <w:basedOn w:val="DefaultParagraphFont"/>
    <w:uiPriority w:val="33"/>
    <w:qFormat/>
    <w:rsid w:val="005171DD"/>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5171DD"/>
    <w:pPr>
      <w:outlineLvl w:val="9"/>
    </w:p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274</Words>
  <Characters>1564</Characters>
  <Application>Microsoft Macintosh Word</Application>
  <DocSecurity>0</DocSecurity>
  <Lines>13</Lines>
  <Paragraphs>3</Paragraphs>
  <ScaleCrop>false</ScaleCrop>
  <Company>CEG</Company>
  <LinksUpToDate>false</LinksUpToDate>
  <CharactersWithSpaces>1920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Stavely, Grant</dc:creator>
  <cp:keywords/>
  <dc:description/>
  <cp:lastModifiedBy>Grant Stavely</cp:lastModifiedBy>
  <cp:revision>4</cp:revision>
  <cp:lastPrinted>2008-09-15T22:12:00Z</cp:lastPrinted>
  <dcterms:created xsi:type="dcterms:W3CDTF">2008-10-27T21:23:00Z</dcterms:created>
  <dcterms:modified xsi:type="dcterms:W3CDTF">2008-10-27T22:32:00Z</dcterms:modified>
</cp:coreProperties>
</file>